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F81B5E" w14:textId="7ED93651" w:rsidR="001D1CCD" w:rsidRPr="00B47964" w:rsidRDefault="00686719" w:rsidP="00B47964">
      <w:pPr>
        <w:rPr>
          <w:rFonts w:asciiTheme="majorHAnsi" w:hAnsiTheme="majorHAnsi"/>
          <w:b/>
          <w:color w:val="1083CC"/>
          <w:sz w:val="48"/>
          <w:szCs w:val="48"/>
        </w:rPr>
      </w:pPr>
      <w:r w:rsidRPr="00B47964">
        <w:rPr>
          <w:rFonts w:asciiTheme="majorHAnsi" w:hAnsiTheme="majorHAnsi"/>
          <w:b/>
          <w:color w:val="1083CC"/>
          <w:sz w:val="48"/>
          <w:szCs w:val="48"/>
        </w:rPr>
        <w:t>Español</w:t>
      </w:r>
    </w:p>
    <w:p w14:paraId="79F4BD60" w14:textId="77777777" w:rsidR="006E27D7" w:rsidRPr="00B47964" w:rsidRDefault="006E27D7" w:rsidP="00B47964">
      <w:pPr>
        <w:rPr>
          <w:rFonts w:asciiTheme="majorHAnsi" w:hAnsiTheme="majorHAnsi"/>
          <w:b/>
          <w:i/>
          <w:color w:val="1083CC"/>
          <w:sz w:val="28"/>
          <w:szCs w:val="28"/>
        </w:rPr>
      </w:pPr>
    </w:p>
    <w:p w14:paraId="3E6EAB3D" w14:textId="087C3401" w:rsidR="0026264D" w:rsidRPr="00B47964" w:rsidRDefault="00F1611B" w:rsidP="00B47964">
      <w:pPr>
        <w:rPr>
          <w:rFonts w:asciiTheme="majorHAnsi" w:hAnsiTheme="majorHAnsi"/>
          <w:b/>
          <w:color w:val="1083CC"/>
          <w:sz w:val="28"/>
          <w:szCs w:val="28"/>
        </w:rPr>
      </w:pPr>
      <w:r w:rsidRPr="00B47964">
        <w:rPr>
          <w:rFonts w:asciiTheme="majorHAnsi" w:hAnsiTheme="majorHAnsi"/>
          <w:b/>
          <w:color w:val="1083CC"/>
          <w:sz w:val="28"/>
          <w:szCs w:val="28"/>
        </w:rPr>
        <w:t>Primer</w:t>
      </w:r>
      <w:r w:rsidR="00B47964" w:rsidRPr="00B47964">
        <w:rPr>
          <w:rFonts w:asciiTheme="majorHAnsi" w:hAnsiTheme="majorHAnsi"/>
          <w:b/>
          <w:color w:val="1083CC"/>
          <w:sz w:val="28"/>
          <w:szCs w:val="28"/>
        </w:rPr>
        <w:t xml:space="preserve"> </w:t>
      </w:r>
      <w:r w:rsidRPr="00B47964">
        <w:rPr>
          <w:rFonts w:asciiTheme="majorHAnsi" w:hAnsiTheme="majorHAnsi"/>
          <w:b/>
          <w:color w:val="1083CC"/>
          <w:sz w:val="28"/>
          <w:szCs w:val="28"/>
        </w:rPr>
        <w:t>periodo</w:t>
      </w:r>
    </w:p>
    <w:p w14:paraId="36AC1F8C" w14:textId="77777777" w:rsidR="0026264D" w:rsidRPr="00B47964" w:rsidRDefault="0026264D" w:rsidP="00B47964">
      <w:pPr>
        <w:rPr>
          <w:rFonts w:asciiTheme="majorHAnsi" w:hAnsiTheme="majorHAnsi"/>
          <w:sz w:val="28"/>
          <w:szCs w:val="28"/>
        </w:rPr>
      </w:pPr>
    </w:p>
    <w:tbl>
      <w:tblPr>
        <w:tblStyle w:val="Tablaconcuadrcula"/>
        <w:tblW w:w="5000" w:type="pct"/>
        <w:tblBorders>
          <w:top w:val="single" w:sz="4" w:space="0" w:color="1356B4"/>
          <w:left w:val="single" w:sz="4" w:space="0" w:color="1356B4"/>
          <w:bottom w:val="single" w:sz="4" w:space="0" w:color="1356B4"/>
          <w:right w:val="single" w:sz="4" w:space="0" w:color="1356B4"/>
          <w:insideH w:val="single" w:sz="4" w:space="0" w:color="1356B4"/>
          <w:insideV w:val="single" w:sz="4" w:space="0" w:color="1356B4"/>
        </w:tblBorders>
        <w:tblLook w:val="04A0" w:firstRow="1" w:lastRow="0" w:firstColumn="1" w:lastColumn="0" w:noHBand="0" w:noVBand="1"/>
      </w:tblPr>
      <w:tblGrid>
        <w:gridCol w:w="1026"/>
        <w:gridCol w:w="1646"/>
        <w:gridCol w:w="1830"/>
        <w:gridCol w:w="4066"/>
        <w:gridCol w:w="2803"/>
        <w:gridCol w:w="1678"/>
        <w:gridCol w:w="1567"/>
      </w:tblGrid>
      <w:tr w:rsidR="00340D65" w:rsidRPr="00B47964" w14:paraId="4A2A426B" w14:textId="77777777" w:rsidTr="00340D65">
        <w:trPr>
          <w:tblHeader/>
        </w:trPr>
        <w:tc>
          <w:tcPr>
            <w:tcW w:w="351" w:type="pct"/>
            <w:shd w:val="clear" w:color="auto" w:fill="146DC1"/>
            <w:vAlign w:val="center"/>
          </w:tcPr>
          <w:p w14:paraId="77D62ABC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Sem.</w:t>
            </w:r>
          </w:p>
        </w:tc>
        <w:tc>
          <w:tcPr>
            <w:tcW w:w="563" w:type="pct"/>
            <w:shd w:val="clear" w:color="auto" w:fill="146DC1"/>
            <w:vAlign w:val="center"/>
          </w:tcPr>
          <w:p w14:paraId="6E325ED6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Ámbito</w:t>
            </w:r>
          </w:p>
        </w:tc>
        <w:tc>
          <w:tcPr>
            <w:tcW w:w="626" w:type="pct"/>
            <w:shd w:val="clear" w:color="auto" w:fill="146DC1"/>
            <w:vAlign w:val="center"/>
          </w:tcPr>
          <w:p w14:paraId="1D6D315A" w14:textId="74984ABF" w:rsidR="00340D65" w:rsidRPr="00B47964" w:rsidRDefault="00340D65" w:rsidP="000D048A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Práctica social del lenguaje</w:t>
            </w:r>
          </w:p>
        </w:tc>
        <w:tc>
          <w:tcPr>
            <w:tcW w:w="1391" w:type="pct"/>
            <w:shd w:val="clear" w:color="auto" w:fill="146DC1"/>
            <w:vAlign w:val="center"/>
          </w:tcPr>
          <w:p w14:paraId="010B1C0C" w14:textId="55024731" w:rsidR="00340D65" w:rsidRPr="00B47964" w:rsidRDefault="00340D65" w:rsidP="000D048A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959" w:type="pct"/>
            <w:shd w:val="clear" w:color="auto" w:fill="146DC1"/>
            <w:vAlign w:val="center"/>
          </w:tcPr>
          <w:p w14:paraId="223F9D60" w14:textId="5AAD6671" w:rsidR="00340D65" w:rsidRPr="00B47964" w:rsidRDefault="00340D65" w:rsidP="000D048A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B47964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74" w:type="pct"/>
            <w:shd w:val="clear" w:color="auto" w:fill="146DC1"/>
            <w:vAlign w:val="center"/>
          </w:tcPr>
          <w:p w14:paraId="7B43AC7F" w14:textId="339EFDEC" w:rsidR="00340D65" w:rsidRPr="00B47964" w:rsidRDefault="00340D65" w:rsidP="000D048A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B47964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36" w:type="pct"/>
            <w:shd w:val="clear" w:color="auto" w:fill="146DC1"/>
            <w:vAlign w:val="center"/>
          </w:tcPr>
          <w:p w14:paraId="6E3D8BD4" w14:textId="0287F848" w:rsidR="00340D65" w:rsidRPr="00B47964" w:rsidRDefault="00340D65" w:rsidP="000D048A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340D65" w:rsidRPr="00B47964" w14:paraId="39695E2A" w14:textId="77777777" w:rsidTr="00340D65">
        <w:tc>
          <w:tcPr>
            <w:tcW w:w="351" w:type="pct"/>
            <w:vMerge w:val="restart"/>
            <w:vAlign w:val="center"/>
          </w:tcPr>
          <w:p w14:paraId="5242ED32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</w:t>
            </w:r>
          </w:p>
        </w:tc>
        <w:tc>
          <w:tcPr>
            <w:tcW w:w="563" w:type="pct"/>
            <w:vMerge w:val="restart"/>
            <w:vAlign w:val="center"/>
          </w:tcPr>
          <w:p w14:paraId="6C926756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Estudio</w:t>
            </w:r>
          </w:p>
        </w:tc>
        <w:tc>
          <w:tcPr>
            <w:tcW w:w="626" w:type="pct"/>
            <w:vMerge w:val="restart"/>
            <w:vAlign w:val="center"/>
          </w:tcPr>
          <w:p w14:paraId="479335B8" w14:textId="4DF7394A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Elaborar el reglamento para el servicio de la biblioteca del salón</w:t>
            </w:r>
          </w:p>
        </w:tc>
        <w:tc>
          <w:tcPr>
            <w:tcW w:w="1391" w:type="pct"/>
            <w:vAlign w:val="center"/>
          </w:tcPr>
          <w:p w14:paraId="7580A7D6" w14:textId="37FD9F2B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Conoce las características y la función de los reglamentos y las emplea en la redacción del reglamento para la Biblioteca de Aula.</w:t>
            </w:r>
          </w:p>
        </w:tc>
        <w:tc>
          <w:tcPr>
            <w:tcW w:w="959" w:type="pct"/>
            <w:vAlign w:val="center"/>
          </w:tcPr>
          <w:p w14:paraId="63B3AE55" w14:textId="227745AC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El reglamento</w:t>
            </w:r>
          </w:p>
        </w:tc>
        <w:tc>
          <w:tcPr>
            <w:tcW w:w="574" w:type="pct"/>
            <w:vAlign w:val="center"/>
          </w:tcPr>
          <w:p w14:paraId="11D8A10F" w14:textId="435E1D6B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10 y 11</w:t>
            </w:r>
          </w:p>
        </w:tc>
        <w:tc>
          <w:tcPr>
            <w:tcW w:w="536" w:type="pct"/>
            <w:vAlign w:val="center"/>
          </w:tcPr>
          <w:p w14:paraId="3EA77612" w14:textId="7019385D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9 a 11</w:t>
            </w:r>
          </w:p>
        </w:tc>
      </w:tr>
      <w:tr w:rsidR="00340D65" w:rsidRPr="00B47964" w14:paraId="03C053A0" w14:textId="77777777" w:rsidTr="00340D65">
        <w:trPr>
          <w:trHeight w:val="414"/>
        </w:trPr>
        <w:tc>
          <w:tcPr>
            <w:tcW w:w="351" w:type="pct"/>
            <w:vMerge/>
            <w:vAlign w:val="center"/>
          </w:tcPr>
          <w:p w14:paraId="1A4E51FE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49AC43DB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70B40671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45680DBE" w14:textId="5B3201C6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Identifica el uso de oraciones impersonales en los reglamentos y las emplea al redactar reglas.</w:t>
            </w:r>
          </w:p>
        </w:tc>
        <w:tc>
          <w:tcPr>
            <w:tcW w:w="959" w:type="pct"/>
            <w:vMerge w:val="restart"/>
            <w:vAlign w:val="center"/>
          </w:tcPr>
          <w:p w14:paraId="43E4130E" w14:textId="5B5656EC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Verbos en las reglas</w:t>
            </w:r>
          </w:p>
        </w:tc>
        <w:tc>
          <w:tcPr>
            <w:tcW w:w="574" w:type="pct"/>
            <w:vMerge w:val="restart"/>
            <w:vAlign w:val="center"/>
          </w:tcPr>
          <w:p w14:paraId="32AB3262" w14:textId="46B1F65B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12 y 13</w:t>
            </w:r>
          </w:p>
        </w:tc>
        <w:tc>
          <w:tcPr>
            <w:tcW w:w="536" w:type="pct"/>
            <w:vMerge w:val="restart"/>
            <w:vAlign w:val="center"/>
          </w:tcPr>
          <w:p w14:paraId="6CB8AC8B" w14:textId="617F4311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11 a 16</w:t>
            </w:r>
          </w:p>
        </w:tc>
      </w:tr>
      <w:tr w:rsidR="00340D65" w:rsidRPr="00B47964" w14:paraId="0FA3CA26" w14:textId="77777777" w:rsidTr="00340D65">
        <w:trPr>
          <w:trHeight w:val="413"/>
        </w:trPr>
        <w:tc>
          <w:tcPr>
            <w:tcW w:w="351" w:type="pct"/>
            <w:vMerge/>
            <w:vAlign w:val="center"/>
          </w:tcPr>
          <w:p w14:paraId="0454CFCF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44B4F1E5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6CB0B2C8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51C7A5A1" w14:textId="75952A0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Emplea ortografía convencional a partir de modelos.</w:t>
            </w:r>
          </w:p>
        </w:tc>
        <w:tc>
          <w:tcPr>
            <w:tcW w:w="959" w:type="pct"/>
            <w:vMerge/>
            <w:vAlign w:val="center"/>
          </w:tcPr>
          <w:p w14:paraId="7329FECE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74" w:type="pct"/>
            <w:vMerge/>
            <w:vAlign w:val="center"/>
          </w:tcPr>
          <w:p w14:paraId="6BAAE18C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6" w:type="pct"/>
            <w:vMerge/>
            <w:vAlign w:val="center"/>
          </w:tcPr>
          <w:p w14:paraId="159BA8B4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4B7FA060" w14:textId="77777777" w:rsidTr="00340D65">
        <w:tc>
          <w:tcPr>
            <w:tcW w:w="351" w:type="pct"/>
            <w:vMerge w:val="restart"/>
            <w:vAlign w:val="center"/>
          </w:tcPr>
          <w:p w14:paraId="198ED598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</w:t>
            </w:r>
          </w:p>
        </w:tc>
        <w:tc>
          <w:tcPr>
            <w:tcW w:w="563" w:type="pct"/>
            <w:vMerge/>
            <w:vAlign w:val="center"/>
          </w:tcPr>
          <w:p w14:paraId="17A4EE21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2D502D86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Merge w:val="restart"/>
            <w:vAlign w:val="center"/>
          </w:tcPr>
          <w:p w14:paraId="77EF36BB" w14:textId="07378A3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Emplea ortografía convencional a partir de modelos.</w:t>
            </w:r>
          </w:p>
        </w:tc>
        <w:tc>
          <w:tcPr>
            <w:tcW w:w="959" w:type="pct"/>
            <w:vAlign w:val="center"/>
          </w:tcPr>
          <w:p w14:paraId="2F13A7F5" w14:textId="75426339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Punto y seguido</w:t>
            </w:r>
          </w:p>
        </w:tc>
        <w:tc>
          <w:tcPr>
            <w:tcW w:w="574" w:type="pct"/>
            <w:vAlign w:val="center"/>
          </w:tcPr>
          <w:p w14:paraId="0B649669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14</w:t>
            </w:r>
          </w:p>
        </w:tc>
        <w:tc>
          <w:tcPr>
            <w:tcW w:w="536" w:type="pct"/>
            <w:vAlign w:val="center"/>
          </w:tcPr>
          <w:p w14:paraId="2CEAEC7F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16</w:t>
            </w:r>
          </w:p>
        </w:tc>
      </w:tr>
      <w:tr w:rsidR="00340D65" w:rsidRPr="00B47964" w14:paraId="19209B63" w14:textId="77777777" w:rsidTr="00340D65">
        <w:tc>
          <w:tcPr>
            <w:tcW w:w="351" w:type="pct"/>
            <w:vMerge/>
            <w:vAlign w:val="center"/>
          </w:tcPr>
          <w:p w14:paraId="7A384D5A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5CFC64AA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59AEA80C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Merge/>
            <w:vAlign w:val="center"/>
          </w:tcPr>
          <w:p w14:paraId="1C71A97B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59" w:type="pct"/>
            <w:vAlign w:val="center"/>
          </w:tcPr>
          <w:p w14:paraId="4F7F9459" w14:textId="1468FB2A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Uso de </w:t>
            </w:r>
            <w:r w:rsidRPr="00B47964">
              <w:rPr>
                <w:rFonts w:asciiTheme="majorHAnsi" w:hAnsiTheme="majorHAnsi"/>
                <w:i/>
                <w:sz w:val="18"/>
                <w:szCs w:val="18"/>
              </w:rPr>
              <w:t>r</w:t>
            </w:r>
            <w:r w:rsidRPr="00B47964">
              <w:rPr>
                <w:rFonts w:asciiTheme="majorHAnsi" w:hAnsiTheme="majorHAnsi"/>
                <w:sz w:val="18"/>
                <w:szCs w:val="18"/>
              </w:rPr>
              <w:t xml:space="preserve"> y </w:t>
            </w:r>
            <w:r w:rsidRPr="00B47964">
              <w:rPr>
                <w:rFonts w:asciiTheme="majorHAnsi" w:hAnsiTheme="majorHAnsi"/>
                <w:i/>
                <w:sz w:val="18"/>
                <w:szCs w:val="18"/>
              </w:rPr>
              <w:t>rr</w:t>
            </w:r>
          </w:p>
        </w:tc>
        <w:tc>
          <w:tcPr>
            <w:tcW w:w="574" w:type="pct"/>
            <w:vAlign w:val="center"/>
          </w:tcPr>
          <w:p w14:paraId="1C850B2A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15</w:t>
            </w:r>
          </w:p>
        </w:tc>
        <w:tc>
          <w:tcPr>
            <w:tcW w:w="536" w:type="pct"/>
            <w:vAlign w:val="center"/>
          </w:tcPr>
          <w:p w14:paraId="370A16FC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16</w:t>
            </w:r>
          </w:p>
        </w:tc>
      </w:tr>
      <w:tr w:rsidR="00340D65" w:rsidRPr="00B47964" w14:paraId="6B7CB944" w14:textId="77777777" w:rsidTr="00340D65">
        <w:trPr>
          <w:trHeight w:val="414"/>
        </w:trPr>
        <w:tc>
          <w:tcPr>
            <w:tcW w:w="351" w:type="pct"/>
            <w:vMerge w:val="restart"/>
            <w:vAlign w:val="center"/>
          </w:tcPr>
          <w:p w14:paraId="12F5F6A4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</w:t>
            </w:r>
          </w:p>
        </w:tc>
        <w:tc>
          <w:tcPr>
            <w:tcW w:w="563" w:type="pct"/>
            <w:vMerge w:val="restart"/>
            <w:vAlign w:val="center"/>
          </w:tcPr>
          <w:p w14:paraId="0103A49C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Literatura</w:t>
            </w:r>
          </w:p>
        </w:tc>
        <w:tc>
          <w:tcPr>
            <w:tcW w:w="626" w:type="pct"/>
            <w:vMerge w:val="restart"/>
            <w:vAlign w:val="center"/>
          </w:tcPr>
          <w:p w14:paraId="03CE9C8A" w14:textId="7C44757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Contar y escribir chistes para publicarlos</w:t>
            </w:r>
          </w:p>
        </w:tc>
        <w:tc>
          <w:tcPr>
            <w:tcW w:w="1391" w:type="pct"/>
            <w:vAlign w:val="center"/>
          </w:tcPr>
          <w:p w14:paraId="2857FF86" w14:textId="450E3108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Identifica y usa juegos de palabras.</w:t>
            </w:r>
          </w:p>
        </w:tc>
        <w:tc>
          <w:tcPr>
            <w:tcW w:w="959" w:type="pct"/>
            <w:vMerge w:val="restart"/>
            <w:vAlign w:val="center"/>
          </w:tcPr>
          <w:p w14:paraId="52F28F27" w14:textId="3C5B8623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Juegos de palabras en los chistes</w:t>
            </w:r>
          </w:p>
        </w:tc>
        <w:tc>
          <w:tcPr>
            <w:tcW w:w="574" w:type="pct"/>
            <w:vMerge w:val="restart"/>
            <w:vAlign w:val="center"/>
          </w:tcPr>
          <w:p w14:paraId="7E7493E0" w14:textId="0E87CD11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16 y 17</w:t>
            </w:r>
          </w:p>
        </w:tc>
        <w:tc>
          <w:tcPr>
            <w:tcW w:w="536" w:type="pct"/>
            <w:vMerge w:val="restart"/>
            <w:vAlign w:val="center"/>
          </w:tcPr>
          <w:p w14:paraId="5959F79A" w14:textId="78151B06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19 a 21</w:t>
            </w:r>
          </w:p>
        </w:tc>
      </w:tr>
      <w:tr w:rsidR="00340D65" w:rsidRPr="00B47964" w14:paraId="1BE09326" w14:textId="77777777" w:rsidTr="00340D65">
        <w:trPr>
          <w:trHeight w:val="413"/>
        </w:trPr>
        <w:tc>
          <w:tcPr>
            <w:tcW w:w="351" w:type="pct"/>
            <w:vMerge/>
            <w:vAlign w:val="center"/>
          </w:tcPr>
          <w:p w14:paraId="2ADC5C3E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62CB77C9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32BF3BE1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6D68E2C1" w14:textId="5FE2B17E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Identifica diferencias entre oralidad y escritura, y el empleo de algunos recursos gráficos para dar sentido a la expresión.</w:t>
            </w:r>
          </w:p>
        </w:tc>
        <w:tc>
          <w:tcPr>
            <w:tcW w:w="959" w:type="pct"/>
            <w:vMerge/>
            <w:vAlign w:val="center"/>
          </w:tcPr>
          <w:p w14:paraId="6BCFF2E8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74" w:type="pct"/>
            <w:vMerge/>
            <w:vAlign w:val="center"/>
          </w:tcPr>
          <w:p w14:paraId="4B052DDD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6" w:type="pct"/>
            <w:vMerge/>
            <w:vAlign w:val="center"/>
          </w:tcPr>
          <w:p w14:paraId="20BD5E8A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09F788C5" w14:textId="77777777" w:rsidTr="00340D65">
        <w:tc>
          <w:tcPr>
            <w:tcW w:w="351" w:type="pct"/>
            <w:vMerge w:val="restart"/>
            <w:vAlign w:val="center"/>
          </w:tcPr>
          <w:p w14:paraId="1179E96E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4</w:t>
            </w:r>
          </w:p>
        </w:tc>
        <w:tc>
          <w:tcPr>
            <w:tcW w:w="563" w:type="pct"/>
            <w:vMerge/>
            <w:vAlign w:val="center"/>
          </w:tcPr>
          <w:p w14:paraId="0CFCE586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5CFE00DF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177457E3" w14:textId="7CD1E00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Identifica las diferencias generales entre discurso directo e indirecto.</w:t>
            </w:r>
          </w:p>
        </w:tc>
        <w:tc>
          <w:tcPr>
            <w:tcW w:w="959" w:type="pct"/>
            <w:vAlign w:val="center"/>
          </w:tcPr>
          <w:p w14:paraId="655C5004" w14:textId="4DD4F766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El guion largo</w:t>
            </w:r>
          </w:p>
        </w:tc>
        <w:tc>
          <w:tcPr>
            <w:tcW w:w="574" w:type="pct"/>
            <w:vAlign w:val="center"/>
          </w:tcPr>
          <w:p w14:paraId="19C9EA67" w14:textId="5B4BF834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18 y 19</w:t>
            </w:r>
          </w:p>
        </w:tc>
        <w:tc>
          <w:tcPr>
            <w:tcW w:w="536" w:type="pct"/>
            <w:vAlign w:val="center"/>
          </w:tcPr>
          <w:p w14:paraId="72322D0F" w14:textId="038F8832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22 y 23</w:t>
            </w:r>
          </w:p>
        </w:tc>
      </w:tr>
      <w:tr w:rsidR="00340D65" w:rsidRPr="00B47964" w14:paraId="328716FC" w14:textId="77777777" w:rsidTr="00340D65">
        <w:trPr>
          <w:trHeight w:val="480"/>
        </w:trPr>
        <w:tc>
          <w:tcPr>
            <w:tcW w:w="351" w:type="pct"/>
            <w:vMerge/>
            <w:vAlign w:val="center"/>
          </w:tcPr>
          <w:p w14:paraId="7846ABD4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4A3AE20B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4FFEADEA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7862D5C0" w14:textId="7B2EED56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Emplea signos de interrogación y admiración, y guiones.</w:t>
            </w:r>
          </w:p>
        </w:tc>
        <w:tc>
          <w:tcPr>
            <w:tcW w:w="959" w:type="pct"/>
            <w:vMerge w:val="restart"/>
            <w:vAlign w:val="center"/>
          </w:tcPr>
          <w:p w14:paraId="02AF2E99" w14:textId="109DC80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Signos de interrogación y de admiración</w:t>
            </w:r>
          </w:p>
        </w:tc>
        <w:tc>
          <w:tcPr>
            <w:tcW w:w="574" w:type="pct"/>
            <w:vMerge w:val="restart"/>
            <w:vAlign w:val="center"/>
          </w:tcPr>
          <w:p w14:paraId="2D53E00A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20</w:t>
            </w:r>
          </w:p>
        </w:tc>
        <w:tc>
          <w:tcPr>
            <w:tcW w:w="536" w:type="pct"/>
            <w:vMerge w:val="restart"/>
            <w:vAlign w:val="center"/>
          </w:tcPr>
          <w:p w14:paraId="05C6B129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23</w:t>
            </w:r>
          </w:p>
        </w:tc>
      </w:tr>
      <w:tr w:rsidR="00340D65" w:rsidRPr="00B47964" w14:paraId="7CC7A0C8" w14:textId="77777777" w:rsidTr="00340D65">
        <w:trPr>
          <w:trHeight w:val="480"/>
        </w:trPr>
        <w:tc>
          <w:tcPr>
            <w:tcW w:w="351" w:type="pct"/>
            <w:vMerge/>
            <w:vAlign w:val="center"/>
          </w:tcPr>
          <w:p w14:paraId="03899805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50999C75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30140787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0B71836A" w14:textId="0B5BC9DE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Identifica diferencias entre oralidad y escritura, y el empleo de algunos recursos gráficos para dar sentido a la expresión.</w:t>
            </w:r>
          </w:p>
        </w:tc>
        <w:tc>
          <w:tcPr>
            <w:tcW w:w="959" w:type="pct"/>
            <w:vMerge/>
            <w:vAlign w:val="center"/>
          </w:tcPr>
          <w:p w14:paraId="1CCB23EB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74" w:type="pct"/>
            <w:vMerge/>
            <w:vAlign w:val="center"/>
          </w:tcPr>
          <w:p w14:paraId="4E4CDDF6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6" w:type="pct"/>
            <w:vMerge/>
            <w:vAlign w:val="center"/>
          </w:tcPr>
          <w:p w14:paraId="75EC13FC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1290A84E" w14:textId="77777777" w:rsidTr="00340D65">
        <w:tc>
          <w:tcPr>
            <w:tcW w:w="351" w:type="pct"/>
            <w:vMerge w:val="restart"/>
            <w:vAlign w:val="center"/>
          </w:tcPr>
          <w:p w14:paraId="11700AC6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5</w:t>
            </w:r>
          </w:p>
        </w:tc>
        <w:tc>
          <w:tcPr>
            <w:tcW w:w="563" w:type="pct"/>
            <w:vMerge/>
            <w:vAlign w:val="center"/>
          </w:tcPr>
          <w:p w14:paraId="125A19FC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25A39A09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Merge w:val="restart"/>
            <w:vAlign w:val="center"/>
          </w:tcPr>
          <w:p w14:paraId="10591BAC" w14:textId="25E2CE4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Emplea ortografía convencional a partir de modelos.</w:t>
            </w:r>
          </w:p>
        </w:tc>
        <w:tc>
          <w:tcPr>
            <w:tcW w:w="959" w:type="pct"/>
            <w:vAlign w:val="center"/>
          </w:tcPr>
          <w:p w14:paraId="45874524" w14:textId="1C8ED30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Uso de mayúsculas</w:t>
            </w:r>
          </w:p>
        </w:tc>
        <w:tc>
          <w:tcPr>
            <w:tcW w:w="574" w:type="pct"/>
            <w:vAlign w:val="center"/>
          </w:tcPr>
          <w:p w14:paraId="655FDE36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21</w:t>
            </w:r>
          </w:p>
        </w:tc>
        <w:tc>
          <w:tcPr>
            <w:tcW w:w="536" w:type="pct"/>
            <w:vAlign w:val="center"/>
          </w:tcPr>
          <w:p w14:paraId="29DCB175" w14:textId="514D6D2D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24 y 25</w:t>
            </w:r>
          </w:p>
        </w:tc>
      </w:tr>
      <w:tr w:rsidR="00340D65" w:rsidRPr="00B47964" w14:paraId="1EF31DF5" w14:textId="77777777" w:rsidTr="00340D65">
        <w:tc>
          <w:tcPr>
            <w:tcW w:w="351" w:type="pct"/>
            <w:vMerge/>
            <w:vAlign w:val="center"/>
          </w:tcPr>
          <w:p w14:paraId="529560CC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47AF4F3F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2B7FF543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Merge/>
            <w:vAlign w:val="center"/>
          </w:tcPr>
          <w:p w14:paraId="66F0C8DB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59" w:type="pct"/>
            <w:vAlign w:val="center"/>
          </w:tcPr>
          <w:p w14:paraId="3E565845" w14:textId="06278104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Uso de </w:t>
            </w:r>
            <w:r w:rsidRPr="00B47964">
              <w:rPr>
                <w:rFonts w:asciiTheme="majorHAnsi" w:hAnsiTheme="majorHAnsi"/>
                <w:i/>
                <w:sz w:val="18"/>
                <w:szCs w:val="18"/>
              </w:rPr>
              <w:t>b</w:t>
            </w:r>
            <w:r w:rsidRPr="00B47964">
              <w:rPr>
                <w:rFonts w:asciiTheme="majorHAnsi" w:hAnsiTheme="majorHAnsi"/>
                <w:sz w:val="18"/>
                <w:szCs w:val="18"/>
              </w:rPr>
              <w:t xml:space="preserve"> y </w:t>
            </w:r>
            <w:r w:rsidRPr="00B47964">
              <w:rPr>
                <w:rFonts w:asciiTheme="majorHAnsi" w:hAnsiTheme="majorHAnsi"/>
                <w:i/>
                <w:sz w:val="18"/>
                <w:szCs w:val="18"/>
              </w:rPr>
              <w:t>v</w:t>
            </w:r>
          </w:p>
        </w:tc>
        <w:tc>
          <w:tcPr>
            <w:tcW w:w="574" w:type="pct"/>
            <w:vAlign w:val="center"/>
          </w:tcPr>
          <w:p w14:paraId="3A2938DB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22</w:t>
            </w:r>
          </w:p>
        </w:tc>
        <w:tc>
          <w:tcPr>
            <w:tcW w:w="536" w:type="pct"/>
            <w:vAlign w:val="center"/>
          </w:tcPr>
          <w:p w14:paraId="5A76E9C5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26</w:t>
            </w:r>
          </w:p>
        </w:tc>
      </w:tr>
      <w:tr w:rsidR="00340D65" w:rsidRPr="00B47964" w14:paraId="70290680" w14:textId="77777777" w:rsidTr="00340D65">
        <w:trPr>
          <w:trHeight w:val="140"/>
        </w:trPr>
        <w:tc>
          <w:tcPr>
            <w:tcW w:w="351" w:type="pct"/>
            <w:vMerge w:val="restart"/>
            <w:vAlign w:val="center"/>
          </w:tcPr>
          <w:p w14:paraId="6FD10F5A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6</w:t>
            </w:r>
          </w:p>
        </w:tc>
        <w:tc>
          <w:tcPr>
            <w:tcW w:w="563" w:type="pct"/>
            <w:vMerge w:val="restart"/>
            <w:vAlign w:val="center"/>
          </w:tcPr>
          <w:p w14:paraId="4246D73F" w14:textId="6BBDDAA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Participación social</w:t>
            </w:r>
          </w:p>
        </w:tc>
        <w:tc>
          <w:tcPr>
            <w:tcW w:w="626" w:type="pct"/>
            <w:vMerge w:val="restart"/>
            <w:vAlign w:val="center"/>
          </w:tcPr>
          <w:p w14:paraId="32BC66ED" w14:textId="11361CFC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Organizar datos en un directorio</w:t>
            </w:r>
          </w:p>
        </w:tc>
        <w:tc>
          <w:tcPr>
            <w:tcW w:w="1391" w:type="pct"/>
            <w:vAlign w:val="center"/>
          </w:tcPr>
          <w:p w14:paraId="00C5602D" w14:textId="5AD3E344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Emplea directorios para el registro y manejo de información.</w:t>
            </w:r>
          </w:p>
        </w:tc>
        <w:tc>
          <w:tcPr>
            <w:tcW w:w="959" w:type="pct"/>
            <w:vMerge w:val="restart"/>
            <w:vAlign w:val="center"/>
          </w:tcPr>
          <w:p w14:paraId="2F075C2A" w14:textId="3B282B73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Utilidad de los directorios</w:t>
            </w:r>
          </w:p>
        </w:tc>
        <w:tc>
          <w:tcPr>
            <w:tcW w:w="574" w:type="pct"/>
            <w:vMerge w:val="restart"/>
            <w:vAlign w:val="center"/>
          </w:tcPr>
          <w:p w14:paraId="170424E4" w14:textId="4A8539A0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23 y 24</w:t>
            </w:r>
          </w:p>
        </w:tc>
        <w:tc>
          <w:tcPr>
            <w:tcW w:w="536" w:type="pct"/>
            <w:vMerge w:val="restart"/>
            <w:vAlign w:val="center"/>
          </w:tcPr>
          <w:p w14:paraId="15080809" w14:textId="3024FAEF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29 y 30</w:t>
            </w:r>
          </w:p>
        </w:tc>
      </w:tr>
      <w:tr w:rsidR="00340D65" w:rsidRPr="00B47964" w14:paraId="5684F7D6" w14:textId="77777777" w:rsidTr="00340D65">
        <w:trPr>
          <w:trHeight w:val="140"/>
        </w:trPr>
        <w:tc>
          <w:tcPr>
            <w:tcW w:w="351" w:type="pct"/>
            <w:vMerge/>
            <w:vAlign w:val="center"/>
          </w:tcPr>
          <w:p w14:paraId="70EB5668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0F5EC201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626" w:type="pct"/>
            <w:vMerge/>
            <w:vAlign w:val="center"/>
          </w:tcPr>
          <w:p w14:paraId="41455B55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1391" w:type="pct"/>
            <w:vAlign w:val="center"/>
          </w:tcPr>
          <w:p w14:paraId="1CCDA3D9" w14:textId="3CE9B74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Identifica la utilidad del orden alfabético.</w:t>
            </w:r>
          </w:p>
        </w:tc>
        <w:tc>
          <w:tcPr>
            <w:tcW w:w="959" w:type="pct"/>
            <w:vMerge/>
            <w:vAlign w:val="center"/>
          </w:tcPr>
          <w:p w14:paraId="181378C0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574" w:type="pct"/>
            <w:vMerge/>
            <w:vAlign w:val="center"/>
          </w:tcPr>
          <w:p w14:paraId="73DD631F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6" w:type="pct"/>
            <w:vMerge/>
            <w:vAlign w:val="center"/>
          </w:tcPr>
          <w:p w14:paraId="0F3099B2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510C33D5" w14:textId="77777777" w:rsidTr="00340D65">
        <w:tc>
          <w:tcPr>
            <w:tcW w:w="351" w:type="pct"/>
            <w:vMerge/>
            <w:vAlign w:val="center"/>
          </w:tcPr>
          <w:p w14:paraId="4624B318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08F77E35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19B16C9B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46A0365F" w14:textId="151D3596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Emplea directorios para el registro y manejo de información.</w:t>
            </w:r>
          </w:p>
        </w:tc>
        <w:tc>
          <w:tcPr>
            <w:tcW w:w="959" w:type="pct"/>
            <w:vAlign w:val="center"/>
          </w:tcPr>
          <w:p w14:paraId="0B52BFF8" w14:textId="0D02FE68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Características de los directorios</w:t>
            </w:r>
          </w:p>
        </w:tc>
        <w:tc>
          <w:tcPr>
            <w:tcW w:w="574" w:type="pct"/>
            <w:vAlign w:val="center"/>
          </w:tcPr>
          <w:p w14:paraId="5EB2B697" w14:textId="78035BA4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25 y 26</w:t>
            </w:r>
          </w:p>
        </w:tc>
        <w:tc>
          <w:tcPr>
            <w:tcW w:w="536" w:type="pct"/>
            <w:vAlign w:val="center"/>
          </w:tcPr>
          <w:p w14:paraId="0913A0CB" w14:textId="008CEFFB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31 y 32</w:t>
            </w:r>
          </w:p>
        </w:tc>
      </w:tr>
      <w:tr w:rsidR="00340D65" w:rsidRPr="00B47964" w14:paraId="3D0A5B27" w14:textId="77777777" w:rsidTr="00340D65">
        <w:trPr>
          <w:trHeight w:val="828"/>
        </w:trPr>
        <w:tc>
          <w:tcPr>
            <w:tcW w:w="351" w:type="pct"/>
            <w:vAlign w:val="center"/>
          </w:tcPr>
          <w:p w14:paraId="5C2D5309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7</w:t>
            </w:r>
          </w:p>
        </w:tc>
        <w:tc>
          <w:tcPr>
            <w:tcW w:w="563" w:type="pct"/>
            <w:vMerge/>
            <w:vAlign w:val="center"/>
          </w:tcPr>
          <w:p w14:paraId="51D7663F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4F7A60E4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24E3FB26" w14:textId="6971DE98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Identifica la utilidad del orden alfabético.</w:t>
            </w:r>
          </w:p>
        </w:tc>
        <w:tc>
          <w:tcPr>
            <w:tcW w:w="959" w:type="pct"/>
            <w:vAlign w:val="center"/>
          </w:tcPr>
          <w:p w14:paraId="59269EFE" w14:textId="3EA6D6F3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Orden alfabético</w:t>
            </w:r>
          </w:p>
        </w:tc>
        <w:tc>
          <w:tcPr>
            <w:tcW w:w="574" w:type="pct"/>
            <w:vAlign w:val="center"/>
          </w:tcPr>
          <w:p w14:paraId="26BF2E01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27</w:t>
            </w:r>
          </w:p>
        </w:tc>
        <w:tc>
          <w:tcPr>
            <w:tcW w:w="536" w:type="pct"/>
            <w:vAlign w:val="center"/>
          </w:tcPr>
          <w:p w14:paraId="0F54A353" w14:textId="39307AC0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33 y 34</w:t>
            </w:r>
          </w:p>
        </w:tc>
      </w:tr>
      <w:tr w:rsidR="00340D65" w:rsidRPr="00B47964" w14:paraId="4A4DDF22" w14:textId="77777777" w:rsidTr="00340D65">
        <w:tc>
          <w:tcPr>
            <w:tcW w:w="351" w:type="pct"/>
            <w:vAlign w:val="center"/>
          </w:tcPr>
          <w:p w14:paraId="5157C341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lastRenderedPageBreak/>
              <w:t>8</w:t>
            </w:r>
          </w:p>
        </w:tc>
        <w:tc>
          <w:tcPr>
            <w:tcW w:w="563" w:type="pct"/>
            <w:vMerge/>
            <w:vAlign w:val="center"/>
          </w:tcPr>
          <w:p w14:paraId="2EEA7785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73F7FA29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0B44F6BA" w14:textId="00F41FCC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Separa palabras de manera convencional.</w:t>
            </w:r>
          </w:p>
        </w:tc>
        <w:tc>
          <w:tcPr>
            <w:tcW w:w="959" w:type="pct"/>
            <w:vAlign w:val="center"/>
          </w:tcPr>
          <w:p w14:paraId="6FB9EC8C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Sílabas</w:t>
            </w:r>
          </w:p>
        </w:tc>
        <w:tc>
          <w:tcPr>
            <w:tcW w:w="574" w:type="pct"/>
            <w:vAlign w:val="center"/>
          </w:tcPr>
          <w:p w14:paraId="40274469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28</w:t>
            </w:r>
          </w:p>
        </w:tc>
        <w:tc>
          <w:tcPr>
            <w:tcW w:w="536" w:type="pct"/>
            <w:vAlign w:val="center"/>
          </w:tcPr>
          <w:p w14:paraId="3D784723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35</w:t>
            </w:r>
          </w:p>
        </w:tc>
      </w:tr>
      <w:tr w:rsidR="00340D65" w:rsidRPr="00B47964" w14:paraId="5B0FE6B7" w14:textId="77777777" w:rsidTr="00340D65">
        <w:tc>
          <w:tcPr>
            <w:tcW w:w="351" w:type="pct"/>
            <w:vAlign w:val="center"/>
          </w:tcPr>
          <w:p w14:paraId="2875F7E4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9</w:t>
            </w:r>
          </w:p>
        </w:tc>
        <w:tc>
          <w:tcPr>
            <w:tcW w:w="563" w:type="pct"/>
            <w:vMerge w:val="restart"/>
            <w:vAlign w:val="center"/>
          </w:tcPr>
          <w:p w14:paraId="50B3A5D1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Estudio</w:t>
            </w:r>
          </w:p>
        </w:tc>
        <w:tc>
          <w:tcPr>
            <w:tcW w:w="626" w:type="pct"/>
            <w:vMerge w:val="restart"/>
            <w:vAlign w:val="center"/>
          </w:tcPr>
          <w:p w14:paraId="16ED216A" w14:textId="59B6CE5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Elaborar un folleto para informar acerca de un tema de seguridad</w:t>
            </w:r>
          </w:p>
        </w:tc>
        <w:tc>
          <w:tcPr>
            <w:tcW w:w="1391" w:type="pct"/>
            <w:vAlign w:val="center"/>
          </w:tcPr>
          <w:p w14:paraId="222794DC" w14:textId="22A933A8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Conoce la función y las características gráficas de los folletos y los emplea como medio para informar a otros.</w:t>
            </w:r>
          </w:p>
        </w:tc>
        <w:tc>
          <w:tcPr>
            <w:tcW w:w="959" w:type="pct"/>
            <w:vAlign w:val="center"/>
          </w:tcPr>
          <w:p w14:paraId="63867BFC" w14:textId="4ADE3BA2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Los folletos</w:t>
            </w:r>
          </w:p>
        </w:tc>
        <w:tc>
          <w:tcPr>
            <w:tcW w:w="574" w:type="pct"/>
            <w:vAlign w:val="center"/>
          </w:tcPr>
          <w:p w14:paraId="11FBBAA9" w14:textId="724B7F83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29 y 30</w:t>
            </w:r>
          </w:p>
        </w:tc>
        <w:tc>
          <w:tcPr>
            <w:tcW w:w="536" w:type="pct"/>
            <w:vAlign w:val="center"/>
          </w:tcPr>
          <w:p w14:paraId="0134A0F7" w14:textId="26571562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39 a 43</w:t>
            </w:r>
          </w:p>
        </w:tc>
      </w:tr>
      <w:tr w:rsidR="00340D65" w:rsidRPr="00B47964" w14:paraId="2BEC2DEA" w14:textId="77777777" w:rsidTr="00340D65">
        <w:tc>
          <w:tcPr>
            <w:tcW w:w="351" w:type="pct"/>
            <w:vMerge w:val="restart"/>
            <w:vAlign w:val="center"/>
          </w:tcPr>
          <w:p w14:paraId="0C12E329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10</w:t>
            </w:r>
          </w:p>
        </w:tc>
        <w:tc>
          <w:tcPr>
            <w:tcW w:w="563" w:type="pct"/>
            <w:vMerge/>
            <w:vAlign w:val="center"/>
          </w:tcPr>
          <w:p w14:paraId="4BA15151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06B97DD3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151CC2A0" w14:textId="701BD112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Usa títulos y subtítulos para organizar y jerarquizar información.</w:t>
            </w:r>
          </w:p>
        </w:tc>
        <w:tc>
          <w:tcPr>
            <w:tcW w:w="959" w:type="pct"/>
            <w:vAlign w:val="center"/>
          </w:tcPr>
          <w:p w14:paraId="0B6325BB" w14:textId="24205D9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Títulos, subtítulos e índice</w:t>
            </w:r>
          </w:p>
        </w:tc>
        <w:tc>
          <w:tcPr>
            <w:tcW w:w="574" w:type="pct"/>
            <w:vAlign w:val="center"/>
          </w:tcPr>
          <w:p w14:paraId="0F877C8B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31</w:t>
            </w:r>
          </w:p>
        </w:tc>
        <w:tc>
          <w:tcPr>
            <w:tcW w:w="536" w:type="pct"/>
            <w:vAlign w:val="center"/>
          </w:tcPr>
          <w:p w14:paraId="5BC19133" w14:textId="79179D2E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42 y 43</w:t>
            </w:r>
          </w:p>
        </w:tc>
      </w:tr>
      <w:tr w:rsidR="00340D65" w:rsidRPr="00B47964" w14:paraId="5D30E3A1" w14:textId="77777777" w:rsidTr="00340D65">
        <w:tc>
          <w:tcPr>
            <w:tcW w:w="351" w:type="pct"/>
            <w:vMerge/>
            <w:vAlign w:val="center"/>
          </w:tcPr>
          <w:p w14:paraId="1EAA426D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04C30FF7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4A482B54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4DB322FC" w14:textId="3ACE2CC8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Identifica e integra información relevante de diversas fuentes.</w:t>
            </w:r>
          </w:p>
        </w:tc>
        <w:tc>
          <w:tcPr>
            <w:tcW w:w="959" w:type="pct"/>
            <w:vAlign w:val="center"/>
          </w:tcPr>
          <w:p w14:paraId="6C5205D8" w14:textId="0A95B70E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Información relevante</w:t>
            </w:r>
          </w:p>
        </w:tc>
        <w:tc>
          <w:tcPr>
            <w:tcW w:w="574" w:type="pct"/>
            <w:vAlign w:val="center"/>
          </w:tcPr>
          <w:p w14:paraId="0AC6B595" w14:textId="708D27AC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32 y 33</w:t>
            </w:r>
          </w:p>
        </w:tc>
        <w:tc>
          <w:tcPr>
            <w:tcW w:w="536" w:type="pct"/>
            <w:vAlign w:val="center"/>
          </w:tcPr>
          <w:p w14:paraId="0430BF8B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44</w:t>
            </w:r>
          </w:p>
        </w:tc>
      </w:tr>
      <w:tr w:rsidR="00340D65" w:rsidRPr="00B47964" w14:paraId="4E543645" w14:textId="77777777" w:rsidTr="00340D65">
        <w:tc>
          <w:tcPr>
            <w:tcW w:w="351" w:type="pct"/>
            <w:vMerge w:val="restart"/>
            <w:vAlign w:val="center"/>
          </w:tcPr>
          <w:p w14:paraId="379970CE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11</w:t>
            </w:r>
          </w:p>
        </w:tc>
        <w:tc>
          <w:tcPr>
            <w:tcW w:w="563" w:type="pct"/>
            <w:vMerge/>
            <w:vAlign w:val="center"/>
          </w:tcPr>
          <w:p w14:paraId="14895619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73B8A697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0DDBE0D3" w14:textId="0C740584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Conoce la función y las características gráficas de los folletos y los emplea como medio para informar a otros.</w:t>
            </w:r>
          </w:p>
        </w:tc>
        <w:tc>
          <w:tcPr>
            <w:tcW w:w="959" w:type="pct"/>
            <w:vAlign w:val="center"/>
          </w:tcPr>
          <w:p w14:paraId="474CBCC5" w14:textId="71281AD8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Apoyos gráficos</w:t>
            </w:r>
          </w:p>
        </w:tc>
        <w:tc>
          <w:tcPr>
            <w:tcW w:w="574" w:type="pct"/>
            <w:vAlign w:val="center"/>
          </w:tcPr>
          <w:p w14:paraId="575DFB09" w14:textId="24E56F9D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34 y 35</w:t>
            </w:r>
          </w:p>
        </w:tc>
        <w:tc>
          <w:tcPr>
            <w:tcW w:w="536" w:type="pct"/>
            <w:vAlign w:val="center"/>
          </w:tcPr>
          <w:p w14:paraId="4B747909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45</w:t>
            </w:r>
          </w:p>
        </w:tc>
      </w:tr>
      <w:tr w:rsidR="00340D65" w:rsidRPr="00B47964" w14:paraId="0CD851C2" w14:textId="77777777" w:rsidTr="00340D65">
        <w:tc>
          <w:tcPr>
            <w:tcW w:w="351" w:type="pct"/>
            <w:vMerge/>
            <w:vAlign w:val="center"/>
          </w:tcPr>
          <w:p w14:paraId="0FB2D368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5A64E431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6B931A78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056B524D" w14:textId="50B868E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Infiere el significado de palabras desconocidas a partir de la información contextual de un texto.</w:t>
            </w:r>
          </w:p>
        </w:tc>
        <w:tc>
          <w:tcPr>
            <w:tcW w:w="959" w:type="pct"/>
            <w:vAlign w:val="center"/>
          </w:tcPr>
          <w:p w14:paraId="01410C3F" w14:textId="532F4CE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Significado de palabras</w:t>
            </w:r>
          </w:p>
        </w:tc>
        <w:tc>
          <w:tcPr>
            <w:tcW w:w="574" w:type="pct"/>
            <w:vAlign w:val="center"/>
          </w:tcPr>
          <w:p w14:paraId="0521514B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36</w:t>
            </w:r>
          </w:p>
        </w:tc>
        <w:tc>
          <w:tcPr>
            <w:tcW w:w="536" w:type="pct"/>
            <w:vAlign w:val="center"/>
          </w:tcPr>
          <w:p w14:paraId="6A384C69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45</w:t>
            </w:r>
          </w:p>
        </w:tc>
      </w:tr>
      <w:tr w:rsidR="00340D65" w:rsidRPr="00B47964" w14:paraId="7E282DDD" w14:textId="77777777" w:rsidTr="00340D65">
        <w:tc>
          <w:tcPr>
            <w:tcW w:w="351" w:type="pct"/>
            <w:vMerge/>
            <w:vAlign w:val="center"/>
          </w:tcPr>
          <w:p w14:paraId="61C52B62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641E395F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768BEB7E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70D635E2" w14:textId="301E6099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Encuentra patrones ortográficos en palabras derivadas de una misma familia léxica.</w:t>
            </w:r>
          </w:p>
        </w:tc>
        <w:tc>
          <w:tcPr>
            <w:tcW w:w="959" w:type="pct"/>
            <w:vAlign w:val="center"/>
          </w:tcPr>
          <w:p w14:paraId="64DE1BB5" w14:textId="1B8DA9D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Familias léxicas</w:t>
            </w:r>
          </w:p>
        </w:tc>
        <w:tc>
          <w:tcPr>
            <w:tcW w:w="574" w:type="pct"/>
            <w:vAlign w:val="center"/>
          </w:tcPr>
          <w:p w14:paraId="3958BC3C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37</w:t>
            </w:r>
          </w:p>
        </w:tc>
        <w:tc>
          <w:tcPr>
            <w:tcW w:w="536" w:type="pct"/>
            <w:vAlign w:val="center"/>
          </w:tcPr>
          <w:p w14:paraId="1C3A2849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46</w:t>
            </w:r>
          </w:p>
        </w:tc>
      </w:tr>
      <w:tr w:rsidR="00340D65" w:rsidRPr="00B47964" w14:paraId="11A8FA62" w14:textId="77777777" w:rsidTr="00340D65">
        <w:tc>
          <w:tcPr>
            <w:tcW w:w="351" w:type="pct"/>
            <w:vAlign w:val="center"/>
          </w:tcPr>
          <w:p w14:paraId="66748413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12</w:t>
            </w:r>
          </w:p>
        </w:tc>
        <w:tc>
          <w:tcPr>
            <w:tcW w:w="563" w:type="pct"/>
            <w:vAlign w:val="center"/>
          </w:tcPr>
          <w:p w14:paraId="1EFBB26F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Literatura</w:t>
            </w:r>
          </w:p>
        </w:tc>
        <w:tc>
          <w:tcPr>
            <w:tcW w:w="626" w:type="pct"/>
            <w:vAlign w:val="center"/>
          </w:tcPr>
          <w:p w14:paraId="38F90485" w14:textId="006F8523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Compartir poemas para expresar sentimientos</w:t>
            </w:r>
          </w:p>
        </w:tc>
        <w:tc>
          <w:tcPr>
            <w:tcW w:w="1391" w:type="pct"/>
            <w:vAlign w:val="center"/>
          </w:tcPr>
          <w:p w14:paraId="442F44FF" w14:textId="5DFF0CD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Identifica las características generales de un poema.</w:t>
            </w:r>
          </w:p>
        </w:tc>
        <w:tc>
          <w:tcPr>
            <w:tcW w:w="959" w:type="pct"/>
            <w:vAlign w:val="center"/>
          </w:tcPr>
          <w:p w14:paraId="6476CCF1" w14:textId="31817BAA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Los poemas</w:t>
            </w:r>
          </w:p>
        </w:tc>
        <w:tc>
          <w:tcPr>
            <w:tcW w:w="574" w:type="pct"/>
            <w:vAlign w:val="center"/>
          </w:tcPr>
          <w:p w14:paraId="333BC8E6" w14:textId="05E30D0E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38 y 39</w:t>
            </w:r>
          </w:p>
        </w:tc>
        <w:tc>
          <w:tcPr>
            <w:tcW w:w="536" w:type="pct"/>
            <w:vAlign w:val="center"/>
          </w:tcPr>
          <w:p w14:paraId="1796DD00" w14:textId="3AAAB938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49 a 52</w:t>
            </w:r>
          </w:p>
        </w:tc>
      </w:tr>
    </w:tbl>
    <w:p w14:paraId="0A8D6BEA" w14:textId="77777777" w:rsidR="00491626" w:rsidRPr="00B47964" w:rsidRDefault="00491626" w:rsidP="00B47964">
      <w:pPr>
        <w:rPr>
          <w:rFonts w:asciiTheme="majorHAnsi" w:hAnsiTheme="majorHAnsi"/>
          <w:sz w:val="28"/>
          <w:szCs w:val="28"/>
        </w:rPr>
      </w:pPr>
    </w:p>
    <w:p w14:paraId="6E70931B" w14:textId="77777777" w:rsidR="0015457F" w:rsidRPr="00B47964" w:rsidRDefault="0015457F" w:rsidP="00B47964">
      <w:pPr>
        <w:rPr>
          <w:rFonts w:asciiTheme="majorHAnsi" w:hAnsiTheme="majorHAnsi"/>
          <w:sz w:val="28"/>
          <w:szCs w:val="28"/>
        </w:rPr>
      </w:pPr>
    </w:p>
    <w:p w14:paraId="56703C79" w14:textId="77777777" w:rsidR="00340D65" w:rsidRDefault="00340D65" w:rsidP="00B47964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2ACCDE6D" w14:textId="77777777" w:rsidR="00340D65" w:rsidRDefault="00340D65" w:rsidP="00B47964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107DC7BA" w14:textId="77777777" w:rsidR="00340D65" w:rsidRDefault="00340D65" w:rsidP="00B47964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4463F307" w14:textId="77777777" w:rsidR="00340D65" w:rsidRDefault="00340D65" w:rsidP="00B47964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496F1FD2" w14:textId="77777777" w:rsidR="00340D65" w:rsidRDefault="00340D65" w:rsidP="00B47964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472491AE" w14:textId="77777777" w:rsidR="00340D65" w:rsidRDefault="00340D65" w:rsidP="00B47964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60F5AA9C" w14:textId="77777777" w:rsidR="00340D65" w:rsidRDefault="00340D65" w:rsidP="00B47964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4B9EF9D0" w14:textId="77777777" w:rsidR="00340D65" w:rsidRDefault="00340D65" w:rsidP="00B47964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2CE283EB" w14:textId="77777777" w:rsidR="00340D65" w:rsidRDefault="00340D65" w:rsidP="00B47964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08EBA2AB" w14:textId="77777777" w:rsidR="00340D65" w:rsidRDefault="00340D65" w:rsidP="00B47964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52CC3ADC" w14:textId="77777777" w:rsidR="00340D65" w:rsidRDefault="00340D65" w:rsidP="00B47964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1B87DBF8" w14:textId="3A99E401" w:rsidR="00491626" w:rsidRPr="00B47964" w:rsidRDefault="0021045C" w:rsidP="00B47964">
      <w:pPr>
        <w:rPr>
          <w:rFonts w:asciiTheme="majorHAnsi" w:hAnsiTheme="majorHAnsi"/>
          <w:b/>
          <w:color w:val="1083CC"/>
          <w:sz w:val="28"/>
          <w:szCs w:val="28"/>
        </w:rPr>
      </w:pPr>
      <w:r w:rsidRPr="00B47964">
        <w:rPr>
          <w:rFonts w:asciiTheme="majorHAnsi" w:hAnsiTheme="majorHAnsi"/>
          <w:b/>
          <w:color w:val="1083CC"/>
          <w:sz w:val="28"/>
          <w:szCs w:val="28"/>
        </w:rPr>
        <w:t>Segundo</w:t>
      </w:r>
      <w:r w:rsidR="00B47964" w:rsidRPr="00B47964">
        <w:rPr>
          <w:rFonts w:asciiTheme="majorHAnsi" w:hAnsiTheme="majorHAnsi"/>
          <w:b/>
          <w:color w:val="1083CC"/>
          <w:sz w:val="28"/>
          <w:szCs w:val="28"/>
        </w:rPr>
        <w:t xml:space="preserve"> </w:t>
      </w:r>
      <w:r w:rsidRPr="00B47964">
        <w:rPr>
          <w:rFonts w:asciiTheme="majorHAnsi" w:hAnsiTheme="majorHAnsi"/>
          <w:b/>
          <w:color w:val="1083CC"/>
          <w:sz w:val="28"/>
          <w:szCs w:val="28"/>
        </w:rPr>
        <w:t>periodo</w:t>
      </w:r>
    </w:p>
    <w:p w14:paraId="460E6AC5" w14:textId="77777777" w:rsidR="00491626" w:rsidRPr="00B47964" w:rsidRDefault="00491626" w:rsidP="00B47964">
      <w:pPr>
        <w:rPr>
          <w:rFonts w:asciiTheme="majorHAnsi" w:hAnsiTheme="majorHAnsi"/>
          <w:color w:val="1083CC"/>
          <w:sz w:val="28"/>
          <w:szCs w:val="28"/>
        </w:rPr>
      </w:pPr>
    </w:p>
    <w:tbl>
      <w:tblPr>
        <w:tblStyle w:val="Tablaconcuadrcula"/>
        <w:tblW w:w="5000" w:type="pct"/>
        <w:tblBorders>
          <w:top w:val="single" w:sz="4" w:space="0" w:color="1356B4"/>
          <w:left w:val="single" w:sz="4" w:space="0" w:color="1356B4"/>
          <w:bottom w:val="single" w:sz="4" w:space="0" w:color="1356B4"/>
          <w:right w:val="single" w:sz="4" w:space="0" w:color="1356B4"/>
          <w:insideH w:val="single" w:sz="4" w:space="0" w:color="1356B4"/>
          <w:insideV w:val="single" w:sz="4" w:space="0" w:color="1356B4"/>
        </w:tblBorders>
        <w:tblLook w:val="04A0" w:firstRow="1" w:lastRow="0" w:firstColumn="1" w:lastColumn="0" w:noHBand="0" w:noVBand="1"/>
      </w:tblPr>
      <w:tblGrid>
        <w:gridCol w:w="1026"/>
        <w:gridCol w:w="1646"/>
        <w:gridCol w:w="1830"/>
        <w:gridCol w:w="4066"/>
        <w:gridCol w:w="2803"/>
        <w:gridCol w:w="1678"/>
        <w:gridCol w:w="1567"/>
      </w:tblGrid>
      <w:tr w:rsidR="00340D65" w:rsidRPr="00B47964" w14:paraId="0DD115DC" w14:textId="77777777" w:rsidTr="00340D65">
        <w:trPr>
          <w:tblHeader/>
        </w:trPr>
        <w:tc>
          <w:tcPr>
            <w:tcW w:w="351" w:type="pct"/>
            <w:shd w:val="clear" w:color="auto" w:fill="146DC1"/>
            <w:vAlign w:val="center"/>
          </w:tcPr>
          <w:p w14:paraId="11C1FC26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Sem.</w:t>
            </w:r>
          </w:p>
        </w:tc>
        <w:tc>
          <w:tcPr>
            <w:tcW w:w="563" w:type="pct"/>
            <w:shd w:val="clear" w:color="auto" w:fill="146DC1"/>
            <w:vAlign w:val="center"/>
          </w:tcPr>
          <w:p w14:paraId="59F3043C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Ámbito</w:t>
            </w:r>
          </w:p>
        </w:tc>
        <w:tc>
          <w:tcPr>
            <w:tcW w:w="626" w:type="pct"/>
            <w:shd w:val="clear" w:color="auto" w:fill="146DC1"/>
            <w:vAlign w:val="center"/>
          </w:tcPr>
          <w:p w14:paraId="5AF6681B" w14:textId="6BB5C76A" w:rsidR="00340D65" w:rsidRPr="00B47964" w:rsidRDefault="00340D65" w:rsidP="000D048A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Práctica social del lenguaje</w:t>
            </w:r>
          </w:p>
        </w:tc>
        <w:tc>
          <w:tcPr>
            <w:tcW w:w="1391" w:type="pct"/>
            <w:shd w:val="clear" w:color="auto" w:fill="146DC1"/>
            <w:vAlign w:val="center"/>
          </w:tcPr>
          <w:p w14:paraId="3A04CCBE" w14:textId="7897E1BF" w:rsidR="00340D65" w:rsidRPr="00B47964" w:rsidRDefault="00340D65" w:rsidP="000D048A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959" w:type="pct"/>
            <w:shd w:val="clear" w:color="auto" w:fill="146DC1"/>
            <w:vAlign w:val="center"/>
          </w:tcPr>
          <w:p w14:paraId="652F754E" w14:textId="54EE4D66" w:rsidR="00340D65" w:rsidRPr="00B47964" w:rsidRDefault="00340D65" w:rsidP="000D048A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B47964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74" w:type="pct"/>
            <w:shd w:val="clear" w:color="auto" w:fill="146DC1"/>
            <w:vAlign w:val="center"/>
          </w:tcPr>
          <w:p w14:paraId="607653FD" w14:textId="3460DB1A" w:rsidR="00340D65" w:rsidRPr="00B47964" w:rsidRDefault="00340D65" w:rsidP="000D048A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B47964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36" w:type="pct"/>
            <w:shd w:val="clear" w:color="auto" w:fill="146DC1"/>
            <w:vAlign w:val="center"/>
          </w:tcPr>
          <w:p w14:paraId="3680FF5B" w14:textId="2DD20A8C" w:rsidR="00340D65" w:rsidRPr="00B47964" w:rsidRDefault="00340D65" w:rsidP="000D048A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340D65" w:rsidRPr="00B47964" w14:paraId="54807046" w14:textId="77777777" w:rsidTr="00340D65">
        <w:trPr>
          <w:trHeight w:val="170"/>
        </w:trPr>
        <w:tc>
          <w:tcPr>
            <w:tcW w:w="351" w:type="pct"/>
            <w:vMerge w:val="restart"/>
            <w:vAlign w:val="center"/>
          </w:tcPr>
          <w:p w14:paraId="29405D8F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13</w:t>
            </w:r>
          </w:p>
        </w:tc>
        <w:tc>
          <w:tcPr>
            <w:tcW w:w="563" w:type="pct"/>
            <w:vMerge w:val="restart"/>
            <w:vAlign w:val="center"/>
          </w:tcPr>
          <w:p w14:paraId="2551F91D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Literatura</w:t>
            </w:r>
          </w:p>
        </w:tc>
        <w:tc>
          <w:tcPr>
            <w:tcW w:w="626" w:type="pct"/>
            <w:vMerge w:val="restart"/>
            <w:vAlign w:val="center"/>
          </w:tcPr>
          <w:p w14:paraId="54CE8FEC" w14:textId="7408644E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Compartir poemas para expresar sentimientos</w:t>
            </w:r>
          </w:p>
        </w:tc>
        <w:tc>
          <w:tcPr>
            <w:tcW w:w="1391" w:type="pct"/>
            <w:vMerge w:val="restart"/>
            <w:vAlign w:val="center"/>
          </w:tcPr>
          <w:p w14:paraId="13742807" w14:textId="0111850E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Identifica algunos de los recursos literarios del texto poético.</w:t>
            </w:r>
          </w:p>
        </w:tc>
        <w:tc>
          <w:tcPr>
            <w:tcW w:w="959" w:type="pct"/>
            <w:vAlign w:val="center"/>
          </w:tcPr>
          <w:p w14:paraId="6A305F78" w14:textId="703EFACC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Sentido literal y figurado</w:t>
            </w:r>
          </w:p>
        </w:tc>
        <w:tc>
          <w:tcPr>
            <w:tcW w:w="574" w:type="pct"/>
            <w:vAlign w:val="center"/>
          </w:tcPr>
          <w:p w14:paraId="03BB4195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40</w:t>
            </w:r>
          </w:p>
        </w:tc>
        <w:tc>
          <w:tcPr>
            <w:tcW w:w="536" w:type="pct"/>
            <w:vAlign w:val="center"/>
          </w:tcPr>
          <w:p w14:paraId="41CF9B2A" w14:textId="3BD24199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52 a 55</w:t>
            </w:r>
          </w:p>
        </w:tc>
      </w:tr>
      <w:tr w:rsidR="00340D65" w:rsidRPr="00B47964" w14:paraId="75960536" w14:textId="77777777" w:rsidTr="00340D65">
        <w:trPr>
          <w:trHeight w:val="170"/>
        </w:trPr>
        <w:tc>
          <w:tcPr>
            <w:tcW w:w="351" w:type="pct"/>
            <w:vMerge/>
            <w:vAlign w:val="center"/>
          </w:tcPr>
          <w:p w14:paraId="5E601B59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28061115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0BCA0DC0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Merge/>
            <w:vAlign w:val="center"/>
          </w:tcPr>
          <w:p w14:paraId="617E3E4A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959" w:type="pct"/>
            <w:vAlign w:val="center"/>
          </w:tcPr>
          <w:p w14:paraId="432877EC" w14:textId="7EDF0ACC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Recursos literarios en la poesía</w:t>
            </w:r>
          </w:p>
        </w:tc>
        <w:tc>
          <w:tcPr>
            <w:tcW w:w="574" w:type="pct"/>
            <w:vAlign w:val="center"/>
          </w:tcPr>
          <w:p w14:paraId="7DF81875" w14:textId="688381AC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41 y 42</w:t>
            </w:r>
          </w:p>
        </w:tc>
        <w:tc>
          <w:tcPr>
            <w:tcW w:w="536" w:type="pct"/>
            <w:vAlign w:val="center"/>
          </w:tcPr>
          <w:p w14:paraId="31CF37A2" w14:textId="25B5C09F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56 a 62</w:t>
            </w:r>
          </w:p>
        </w:tc>
      </w:tr>
      <w:tr w:rsidR="00340D65" w:rsidRPr="00B47964" w14:paraId="27C1AD54" w14:textId="77777777" w:rsidTr="00340D65">
        <w:trPr>
          <w:trHeight w:val="58"/>
        </w:trPr>
        <w:tc>
          <w:tcPr>
            <w:tcW w:w="351" w:type="pct"/>
            <w:vMerge w:val="restart"/>
            <w:vAlign w:val="center"/>
          </w:tcPr>
          <w:p w14:paraId="1752CDC6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14</w:t>
            </w:r>
          </w:p>
        </w:tc>
        <w:tc>
          <w:tcPr>
            <w:tcW w:w="563" w:type="pct"/>
            <w:vMerge w:val="restart"/>
            <w:vAlign w:val="center"/>
          </w:tcPr>
          <w:p w14:paraId="5EACE0CC" w14:textId="6EF833E6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Participación social</w:t>
            </w:r>
          </w:p>
        </w:tc>
        <w:tc>
          <w:tcPr>
            <w:tcW w:w="626" w:type="pct"/>
            <w:vMerge w:val="restart"/>
            <w:vAlign w:val="center"/>
          </w:tcPr>
          <w:p w14:paraId="2938D0F8" w14:textId="5C21FBB6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Investigar sobre la historia familiar para compartirla</w:t>
            </w:r>
          </w:p>
        </w:tc>
        <w:tc>
          <w:tcPr>
            <w:tcW w:w="1391" w:type="pct"/>
            <w:vAlign w:val="center"/>
          </w:tcPr>
          <w:p w14:paraId="03B5924A" w14:textId="3AC6CBC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Identifica los elementos y el orden de presentación en la escritura de un texto narrativo.</w:t>
            </w:r>
          </w:p>
        </w:tc>
        <w:tc>
          <w:tcPr>
            <w:tcW w:w="959" w:type="pct"/>
            <w:vAlign w:val="center"/>
          </w:tcPr>
          <w:p w14:paraId="67B9CC57" w14:textId="30132ABF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Los textos narrativos</w:t>
            </w:r>
          </w:p>
        </w:tc>
        <w:tc>
          <w:tcPr>
            <w:tcW w:w="574" w:type="pct"/>
            <w:vAlign w:val="center"/>
          </w:tcPr>
          <w:p w14:paraId="1DB9F2CF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43</w:t>
            </w:r>
          </w:p>
        </w:tc>
        <w:tc>
          <w:tcPr>
            <w:tcW w:w="536" w:type="pct"/>
            <w:vAlign w:val="center"/>
          </w:tcPr>
          <w:p w14:paraId="01A4BBB5" w14:textId="410166AF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65 y 66</w:t>
            </w:r>
          </w:p>
        </w:tc>
      </w:tr>
      <w:tr w:rsidR="00340D65" w:rsidRPr="00B47964" w14:paraId="13B7E8D5" w14:textId="77777777" w:rsidTr="00340D65">
        <w:trPr>
          <w:trHeight w:val="127"/>
        </w:trPr>
        <w:tc>
          <w:tcPr>
            <w:tcW w:w="351" w:type="pct"/>
            <w:vMerge/>
            <w:vAlign w:val="center"/>
          </w:tcPr>
          <w:p w14:paraId="4C232730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7BA34034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40E2F24B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5D75F432" w14:textId="22C2CFF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Identifica información sobre su familia en diversas fuentes orales y escritas.</w:t>
            </w:r>
          </w:p>
        </w:tc>
        <w:tc>
          <w:tcPr>
            <w:tcW w:w="959" w:type="pct"/>
            <w:vMerge w:val="restart"/>
            <w:vAlign w:val="center"/>
          </w:tcPr>
          <w:p w14:paraId="112610E9" w14:textId="7B9BA4C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El árbol genealógico</w:t>
            </w:r>
          </w:p>
        </w:tc>
        <w:tc>
          <w:tcPr>
            <w:tcW w:w="574" w:type="pct"/>
            <w:vMerge w:val="restart"/>
            <w:vAlign w:val="center"/>
          </w:tcPr>
          <w:p w14:paraId="31CA5831" w14:textId="46704BC6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44 y 45</w:t>
            </w:r>
          </w:p>
        </w:tc>
        <w:tc>
          <w:tcPr>
            <w:tcW w:w="536" w:type="pct"/>
            <w:vMerge w:val="restart"/>
            <w:vAlign w:val="center"/>
          </w:tcPr>
          <w:p w14:paraId="3AA62A77" w14:textId="008AC086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67 a 70</w:t>
            </w:r>
          </w:p>
        </w:tc>
      </w:tr>
      <w:tr w:rsidR="00340D65" w:rsidRPr="00B47964" w14:paraId="59B2640E" w14:textId="77777777" w:rsidTr="00340D65">
        <w:trPr>
          <w:trHeight w:val="127"/>
        </w:trPr>
        <w:tc>
          <w:tcPr>
            <w:tcW w:w="351" w:type="pct"/>
            <w:vMerge/>
            <w:vAlign w:val="center"/>
          </w:tcPr>
          <w:p w14:paraId="116BDF71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72679E08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0C268AA7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3DA1D1F4" w14:textId="236FACB2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Respeta y valora la diversidad social y cultural de las personas.</w:t>
            </w:r>
          </w:p>
        </w:tc>
        <w:tc>
          <w:tcPr>
            <w:tcW w:w="959" w:type="pct"/>
            <w:vMerge/>
            <w:vAlign w:val="center"/>
          </w:tcPr>
          <w:p w14:paraId="04005AB5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574" w:type="pct"/>
            <w:vMerge/>
            <w:vAlign w:val="center"/>
          </w:tcPr>
          <w:p w14:paraId="6C47D4BF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6" w:type="pct"/>
            <w:vMerge/>
            <w:vAlign w:val="center"/>
          </w:tcPr>
          <w:p w14:paraId="1AB981B9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223702C7" w14:textId="77777777" w:rsidTr="00340D65">
        <w:trPr>
          <w:trHeight w:val="58"/>
        </w:trPr>
        <w:tc>
          <w:tcPr>
            <w:tcW w:w="351" w:type="pct"/>
            <w:vMerge/>
            <w:vAlign w:val="center"/>
          </w:tcPr>
          <w:p w14:paraId="2BB562BA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689933CA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5864AB64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29100175" w14:textId="0CAE87D2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Identifica los elementos y el orden de presentación en la escritura de un texto narrativo.</w:t>
            </w:r>
          </w:p>
        </w:tc>
        <w:tc>
          <w:tcPr>
            <w:tcW w:w="959" w:type="pct"/>
            <w:vAlign w:val="center"/>
          </w:tcPr>
          <w:p w14:paraId="6614AF15" w14:textId="2F1BCCA9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Orden de un párrafo</w:t>
            </w:r>
          </w:p>
        </w:tc>
        <w:tc>
          <w:tcPr>
            <w:tcW w:w="574" w:type="pct"/>
            <w:vAlign w:val="center"/>
          </w:tcPr>
          <w:p w14:paraId="13E9BC52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46</w:t>
            </w:r>
          </w:p>
        </w:tc>
        <w:tc>
          <w:tcPr>
            <w:tcW w:w="536" w:type="pct"/>
            <w:vAlign w:val="center"/>
          </w:tcPr>
          <w:p w14:paraId="08EA5E79" w14:textId="19FBA3FD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71 y 72</w:t>
            </w:r>
          </w:p>
        </w:tc>
      </w:tr>
      <w:tr w:rsidR="00340D65" w:rsidRPr="00B47964" w14:paraId="5A6A4877" w14:textId="77777777" w:rsidTr="00340D65">
        <w:trPr>
          <w:trHeight w:val="58"/>
        </w:trPr>
        <w:tc>
          <w:tcPr>
            <w:tcW w:w="351" w:type="pct"/>
            <w:vMerge w:val="restart"/>
            <w:vAlign w:val="center"/>
          </w:tcPr>
          <w:p w14:paraId="33725653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15</w:t>
            </w:r>
          </w:p>
        </w:tc>
        <w:tc>
          <w:tcPr>
            <w:tcW w:w="563" w:type="pct"/>
            <w:vMerge/>
            <w:vAlign w:val="center"/>
          </w:tcPr>
          <w:p w14:paraId="44667350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296290A4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Merge w:val="restart"/>
            <w:vAlign w:val="center"/>
          </w:tcPr>
          <w:p w14:paraId="4553AF7B" w14:textId="3164FFE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Identifica los elementos y el orden de presentación en la escritura de un texto narrativo.</w:t>
            </w:r>
          </w:p>
        </w:tc>
        <w:tc>
          <w:tcPr>
            <w:tcW w:w="959" w:type="pct"/>
            <w:vAlign w:val="center"/>
          </w:tcPr>
          <w:p w14:paraId="367FDB99" w14:textId="7EACDD3A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Tiempo pretérito</w:t>
            </w:r>
          </w:p>
        </w:tc>
        <w:tc>
          <w:tcPr>
            <w:tcW w:w="574" w:type="pct"/>
            <w:vAlign w:val="center"/>
          </w:tcPr>
          <w:p w14:paraId="5A8A40F9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47</w:t>
            </w:r>
          </w:p>
        </w:tc>
        <w:tc>
          <w:tcPr>
            <w:tcW w:w="536" w:type="pct"/>
            <w:vAlign w:val="center"/>
          </w:tcPr>
          <w:p w14:paraId="04EB856D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73</w:t>
            </w:r>
          </w:p>
        </w:tc>
      </w:tr>
      <w:tr w:rsidR="00340D65" w:rsidRPr="00B47964" w14:paraId="36D3E43C" w14:textId="77777777" w:rsidTr="00340D65">
        <w:trPr>
          <w:trHeight w:val="58"/>
        </w:trPr>
        <w:tc>
          <w:tcPr>
            <w:tcW w:w="351" w:type="pct"/>
            <w:vMerge/>
            <w:vAlign w:val="center"/>
          </w:tcPr>
          <w:p w14:paraId="3A6ADAF7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305F187D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4B3B3652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Merge/>
            <w:vAlign w:val="center"/>
          </w:tcPr>
          <w:p w14:paraId="399FC97F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59" w:type="pct"/>
            <w:vAlign w:val="center"/>
          </w:tcPr>
          <w:p w14:paraId="4201E195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Acentuación</w:t>
            </w:r>
          </w:p>
        </w:tc>
        <w:tc>
          <w:tcPr>
            <w:tcW w:w="574" w:type="pct"/>
            <w:vAlign w:val="center"/>
          </w:tcPr>
          <w:p w14:paraId="4391B109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48</w:t>
            </w:r>
          </w:p>
        </w:tc>
        <w:tc>
          <w:tcPr>
            <w:tcW w:w="536" w:type="pct"/>
            <w:vAlign w:val="center"/>
          </w:tcPr>
          <w:p w14:paraId="47417FE2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74</w:t>
            </w:r>
          </w:p>
        </w:tc>
      </w:tr>
      <w:tr w:rsidR="00340D65" w:rsidRPr="00B47964" w14:paraId="0061A460" w14:textId="77777777" w:rsidTr="00340D65">
        <w:trPr>
          <w:trHeight w:val="58"/>
        </w:trPr>
        <w:tc>
          <w:tcPr>
            <w:tcW w:w="351" w:type="pct"/>
            <w:vMerge w:val="restart"/>
            <w:vAlign w:val="center"/>
          </w:tcPr>
          <w:p w14:paraId="79E7912F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16</w:t>
            </w:r>
          </w:p>
        </w:tc>
        <w:tc>
          <w:tcPr>
            <w:tcW w:w="563" w:type="pct"/>
            <w:vMerge w:val="restart"/>
            <w:vAlign w:val="center"/>
          </w:tcPr>
          <w:p w14:paraId="43B9AB8A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Estudio</w:t>
            </w:r>
          </w:p>
        </w:tc>
        <w:tc>
          <w:tcPr>
            <w:tcW w:w="626" w:type="pct"/>
            <w:vMerge w:val="restart"/>
            <w:vAlign w:val="center"/>
          </w:tcPr>
          <w:p w14:paraId="44F6A386" w14:textId="4770C98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Armar una revista de divulgación científica para niños</w:t>
            </w:r>
          </w:p>
        </w:tc>
        <w:tc>
          <w:tcPr>
            <w:tcW w:w="1391" w:type="pct"/>
            <w:vAlign w:val="center"/>
          </w:tcPr>
          <w:p w14:paraId="44EC3614" w14:textId="418DBCBC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Identifica características y función de artículos de divulgación científica.</w:t>
            </w:r>
          </w:p>
        </w:tc>
        <w:tc>
          <w:tcPr>
            <w:tcW w:w="959" w:type="pct"/>
            <w:vAlign w:val="center"/>
          </w:tcPr>
          <w:p w14:paraId="34E37469" w14:textId="04625D3F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El artículo de divulgación científica</w:t>
            </w:r>
          </w:p>
        </w:tc>
        <w:tc>
          <w:tcPr>
            <w:tcW w:w="574" w:type="pct"/>
            <w:vAlign w:val="center"/>
          </w:tcPr>
          <w:p w14:paraId="0C315FD5" w14:textId="1B684CC1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49 y 50</w:t>
            </w:r>
          </w:p>
        </w:tc>
        <w:tc>
          <w:tcPr>
            <w:tcW w:w="536" w:type="pct"/>
            <w:vAlign w:val="center"/>
          </w:tcPr>
          <w:p w14:paraId="5D361F75" w14:textId="5362D4AF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79 a 81</w:t>
            </w:r>
          </w:p>
        </w:tc>
      </w:tr>
      <w:tr w:rsidR="00340D65" w:rsidRPr="00B47964" w14:paraId="7ED065EC" w14:textId="77777777" w:rsidTr="00340D65">
        <w:trPr>
          <w:trHeight w:val="58"/>
        </w:trPr>
        <w:tc>
          <w:tcPr>
            <w:tcW w:w="351" w:type="pct"/>
            <w:vMerge/>
            <w:vAlign w:val="center"/>
          </w:tcPr>
          <w:p w14:paraId="3CEB9453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34A5F664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5DEA3211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7C8FAAE9" w14:textId="09DE90B8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Identifica la utilidad de títulos, subtítulos, índices, ilustraciones y recuadros en un texto.</w:t>
            </w:r>
          </w:p>
        </w:tc>
        <w:tc>
          <w:tcPr>
            <w:tcW w:w="959" w:type="pct"/>
            <w:vAlign w:val="center"/>
          </w:tcPr>
          <w:p w14:paraId="2E9CACB3" w14:textId="58CC285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Ilustraciones, tablas y recuadros</w:t>
            </w:r>
          </w:p>
        </w:tc>
        <w:tc>
          <w:tcPr>
            <w:tcW w:w="574" w:type="pct"/>
            <w:vAlign w:val="center"/>
          </w:tcPr>
          <w:p w14:paraId="0D735C67" w14:textId="18FA220E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51 y 52</w:t>
            </w:r>
          </w:p>
        </w:tc>
        <w:tc>
          <w:tcPr>
            <w:tcW w:w="536" w:type="pct"/>
            <w:vAlign w:val="center"/>
          </w:tcPr>
          <w:p w14:paraId="1DAC8754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81</w:t>
            </w:r>
          </w:p>
        </w:tc>
      </w:tr>
      <w:tr w:rsidR="00340D65" w:rsidRPr="00B47964" w14:paraId="07CEFC4A" w14:textId="77777777" w:rsidTr="00340D65">
        <w:trPr>
          <w:trHeight w:val="58"/>
        </w:trPr>
        <w:tc>
          <w:tcPr>
            <w:tcW w:w="351" w:type="pct"/>
            <w:vMerge w:val="restart"/>
            <w:vAlign w:val="center"/>
          </w:tcPr>
          <w:p w14:paraId="1BE308B8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17</w:t>
            </w:r>
          </w:p>
        </w:tc>
        <w:tc>
          <w:tcPr>
            <w:tcW w:w="563" w:type="pct"/>
            <w:vMerge/>
            <w:vAlign w:val="center"/>
          </w:tcPr>
          <w:p w14:paraId="6FD24997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715E2262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435A059C" w14:textId="2B27EB26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Identifica la utilidad de títulos, subtítulos, índices, ilustraciones y recuadros en un texto.</w:t>
            </w:r>
          </w:p>
        </w:tc>
        <w:tc>
          <w:tcPr>
            <w:tcW w:w="959" w:type="pct"/>
            <w:vAlign w:val="center"/>
          </w:tcPr>
          <w:p w14:paraId="6F95FCD3" w14:textId="7BEC1383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Título y subtítulos</w:t>
            </w:r>
          </w:p>
        </w:tc>
        <w:tc>
          <w:tcPr>
            <w:tcW w:w="574" w:type="pct"/>
            <w:vAlign w:val="center"/>
          </w:tcPr>
          <w:p w14:paraId="5BBD5941" w14:textId="172F1653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53 y 54</w:t>
            </w:r>
          </w:p>
        </w:tc>
        <w:tc>
          <w:tcPr>
            <w:tcW w:w="536" w:type="pct"/>
            <w:vAlign w:val="center"/>
          </w:tcPr>
          <w:p w14:paraId="0A15F7C5" w14:textId="0F806B03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82 a 85</w:t>
            </w:r>
          </w:p>
        </w:tc>
      </w:tr>
      <w:tr w:rsidR="00340D65" w:rsidRPr="00B47964" w14:paraId="13F07335" w14:textId="77777777" w:rsidTr="00340D65">
        <w:trPr>
          <w:trHeight w:val="58"/>
        </w:trPr>
        <w:tc>
          <w:tcPr>
            <w:tcW w:w="351" w:type="pct"/>
            <w:vMerge/>
            <w:vAlign w:val="center"/>
          </w:tcPr>
          <w:p w14:paraId="2AB14D72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6EF4C87B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3FBC0E1F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2C76836B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959" w:type="pct"/>
            <w:vAlign w:val="center"/>
          </w:tcPr>
          <w:p w14:paraId="599C76A3" w14:textId="433D6D59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Tercera persona en textos expositivos</w:t>
            </w:r>
          </w:p>
        </w:tc>
        <w:tc>
          <w:tcPr>
            <w:tcW w:w="574" w:type="pct"/>
            <w:vAlign w:val="center"/>
          </w:tcPr>
          <w:p w14:paraId="271AF3D8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55</w:t>
            </w:r>
          </w:p>
        </w:tc>
        <w:tc>
          <w:tcPr>
            <w:tcW w:w="536" w:type="pct"/>
            <w:vAlign w:val="center"/>
          </w:tcPr>
          <w:p w14:paraId="5009683B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86</w:t>
            </w:r>
          </w:p>
        </w:tc>
      </w:tr>
      <w:tr w:rsidR="00340D65" w:rsidRPr="00B47964" w14:paraId="69804CA8" w14:textId="77777777" w:rsidTr="00340D65">
        <w:trPr>
          <w:trHeight w:val="58"/>
        </w:trPr>
        <w:tc>
          <w:tcPr>
            <w:tcW w:w="351" w:type="pct"/>
            <w:vMerge w:val="restart"/>
            <w:vAlign w:val="center"/>
          </w:tcPr>
          <w:p w14:paraId="0A806E95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18</w:t>
            </w:r>
          </w:p>
        </w:tc>
        <w:tc>
          <w:tcPr>
            <w:tcW w:w="563" w:type="pct"/>
            <w:vMerge w:val="restart"/>
            <w:vAlign w:val="center"/>
          </w:tcPr>
          <w:p w14:paraId="7C1EF1B0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Literatura</w:t>
            </w:r>
          </w:p>
        </w:tc>
        <w:tc>
          <w:tcPr>
            <w:tcW w:w="626" w:type="pct"/>
            <w:vMerge w:val="restart"/>
            <w:vAlign w:val="center"/>
          </w:tcPr>
          <w:p w14:paraId="4A2AE98B" w14:textId="00D84A56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Escribir un relato autobiográfico para compartir</w:t>
            </w:r>
          </w:p>
        </w:tc>
        <w:tc>
          <w:tcPr>
            <w:tcW w:w="1391" w:type="pct"/>
            <w:vAlign w:val="center"/>
          </w:tcPr>
          <w:p w14:paraId="6B4E5608" w14:textId="7E059144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Identifica las características generales de las autobiografías.</w:t>
            </w:r>
          </w:p>
        </w:tc>
        <w:tc>
          <w:tcPr>
            <w:tcW w:w="959" w:type="pct"/>
            <w:vAlign w:val="center"/>
          </w:tcPr>
          <w:p w14:paraId="37475742" w14:textId="1F50743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La autobiografía</w:t>
            </w:r>
          </w:p>
        </w:tc>
        <w:tc>
          <w:tcPr>
            <w:tcW w:w="574" w:type="pct"/>
            <w:vAlign w:val="center"/>
          </w:tcPr>
          <w:p w14:paraId="4E731352" w14:textId="260C32C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56 y 57</w:t>
            </w:r>
          </w:p>
        </w:tc>
        <w:tc>
          <w:tcPr>
            <w:tcW w:w="536" w:type="pct"/>
            <w:vAlign w:val="center"/>
          </w:tcPr>
          <w:p w14:paraId="2FB90EFA" w14:textId="10E1B588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89 a 91</w:t>
            </w:r>
          </w:p>
        </w:tc>
      </w:tr>
      <w:tr w:rsidR="00340D65" w:rsidRPr="00B47964" w14:paraId="564F8260" w14:textId="77777777" w:rsidTr="00340D65">
        <w:trPr>
          <w:trHeight w:val="58"/>
        </w:trPr>
        <w:tc>
          <w:tcPr>
            <w:tcW w:w="351" w:type="pct"/>
            <w:vMerge/>
            <w:vAlign w:val="center"/>
          </w:tcPr>
          <w:p w14:paraId="7A09BFF0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63156481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46BD8EB1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7117F05E" w14:textId="719975D8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Emplea el orden cronológico al narrar.</w:t>
            </w:r>
          </w:p>
        </w:tc>
        <w:tc>
          <w:tcPr>
            <w:tcW w:w="959" w:type="pct"/>
            <w:vAlign w:val="center"/>
          </w:tcPr>
          <w:p w14:paraId="3E6D3EB5" w14:textId="345E3D56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Verbos para narrar</w:t>
            </w:r>
          </w:p>
        </w:tc>
        <w:tc>
          <w:tcPr>
            <w:tcW w:w="574" w:type="pct"/>
            <w:vAlign w:val="center"/>
          </w:tcPr>
          <w:p w14:paraId="55ABEA8F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58</w:t>
            </w:r>
          </w:p>
        </w:tc>
        <w:tc>
          <w:tcPr>
            <w:tcW w:w="536" w:type="pct"/>
            <w:vAlign w:val="center"/>
          </w:tcPr>
          <w:p w14:paraId="3F526091" w14:textId="24AB4D4B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92 a 94</w:t>
            </w:r>
          </w:p>
        </w:tc>
      </w:tr>
      <w:tr w:rsidR="00340D65" w:rsidRPr="00B47964" w14:paraId="08637346" w14:textId="77777777" w:rsidTr="00340D65">
        <w:trPr>
          <w:trHeight w:val="58"/>
        </w:trPr>
        <w:tc>
          <w:tcPr>
            <w:tcW w:w="351" w:type="pct"/>
            <w:vMerge w:val="restart"/>
            <w:vAlign w:val="center"/>
          </w:tcPr>
          <w:p w14:paraId="434985B3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19</w:t>
            </w:r>
          </w:p>
        </w:tc>
        <w:tc>
          <w:tcPr>
            <w:tcW w:w="563" w:type="pct"/>
            <w:vMerge/>
            <w:vAlign w:val="center"/>
          </w:tcPr>
          <w:p w14:paraId="769B0249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33B397B1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0BCF2DCE" w14:textId="2F8372E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Usa palabras y frases que indican sucesión, y palabras que indican causa y efecto.</w:t>
            </w:r>
          </w:p>
        </w:tc>
        <w:tc>
          <w:tcPr>
            <w:tcW w:w="959" w:type="pct"/>
            <w:vAlign w:val="center"/>
          </w:tcPr>
          <w:p w14:paraId="261CFCC6" w14:textId="78F11A1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Sucesión, causa y efecto</w:t>
            </w:r>
          </w:p>
        </w:tc>
        <w:tc>
          <w:tcPr>
            <w:tcW w:w="574" w:type="pct"/>
            <w:vAlign w:val="center"/>
          </w:tcPr>
          <w:p w14:paraId="5FF95368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59</w:t>
            </w:r>
          </w:p>
        </w:tc>
        <w:tc>
          <w:tcPr>
            <w:tcW w:w="536" w:type="pct"/>
            <w:vAlign w:val="center"/>
          </w:tcPr>
          <w:p w14:paraId="7B019FFC" w14:textId="41C083C0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92 y 93</w:t>
            </w:r>
          </w:p>
        </w:tc>
      </w:tr>
      <w:tr w:rsidR="00340D65" w:rsidRPr="00B47964" w14:paraId="5C133677" w14:textId="77777777" w:rsidTr="00340D65">
        <w:trPr>
          <w:trHeight w:val="58"/>
        </w:trPr>
        <w:tc>
          <w:tcPr>
            <w:tcW w:w="351" w:type="pct"/>
            <w:vMerge/>
            <w:vAlign w:val="center"/>
          </w:tcPr>
          <w:p w14:paraId="6A49E71F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30346DEC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6669D285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04BE25B7" w14:textId="1D558FEF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Corrige sus textos para hacer claro su contenido.</w:t>
            </w:r>
          </w:p>
        </w:tc>
        <w:tc>
          <w:tcPr>
            <w:tcW w:w="959" w:type="pct"/>
            <w:vAlign w:val="center"/>
          </w:tcPr>
          <w:p w14:paraId="0DB99874" w14:textId="33C1E7DA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Usos del punto y las mayúsculas</w:t>
            </w:r>
          </w:p>
        </w:tc>
        <w:tc>
          <w:tcPr>
            <w:tcW w:w="574" w:type="pct"/>
            <w:vAlign w:val="center"/>
          </w:tcPr>
          <w:p w14:paraId="53CACCA9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60</w:t>
            </w:r>
          </w:p>
        </w:tc>
        <w:tc>
          <w:tcPr>
            <w:tcW w:w="536" w:type="pct"/>
            <w:vAlign w:val="center"/>
          </w:tcPr>
          <w:p w14:paraId="261A5A9E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94</w:t>
            </w:r>
          </w:p>
        </w:tc>
      </w:tr>
      <w:tr w:rsidR="00340D65" w:rsidRPr="00B47964" w14:paraId="4CA6CEA1" w14:textId="77777777" w:rsidTr="00340D65">
        <w:trPr>
          <w:trHeight w:val="58"/>
        </w:trPr>
        <w:tc>
          <w:tcPr>
            <w:tcW w:w="351" w:type="pct"/>
            <w:vMerge w:val="restart"/>
            <w:vAlign w:val="center"/>
          </w:tcPr>
          <w:p w14:paraId="681D4F9D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20</w:t>
            </w:r>
          </w:p>
        </w:tc>
        <w:tc>
          <w:tcPr>
            <w:tcW w:w="563" w:type="pct"/>
            <w:vMerge w:val="restart"/>
            <w:vAlign w:val="center"/>
          </w:tcPr>
          <w:p w14:paraId="478438D0" w14:textId="4D1AF46F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Participación social</w:t>
            </w:r>
          </w:p>
        </w:tc>
        <w:tc>
          <w:tcPr>
            <w:tcW w:w="626" w:type="pct"/>
            <w:vMerge w:val="restart"/>
            <w:vAlign w:val="center"/>
          </w:tcPr>
          <w:p w14:paraId="36846A4A" w14:textId="11F33AC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Difundir noticias sobre sucesos en la comunidad</w:t>
            </w:r>
          </w:p>
        </w:tc>
        <w:tc>
          <w:tcPr>
            <w:tcW w:w="1391" w:type="pct"/>
            <w:vAlign w:val="center"/>
          </w:tcPr>
          <w:p w14:paraId="10EE73D9" w14:textId="1904C55E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Conoce la función y los tipos de texto empleados en un periódico.</w:t>
            </w:r>
          </w:p>
        </w:tc>
        <w:tc>
          <w:tcPr>
            <w:tcW w:w="959" w:type="pct"/>
            <w:vAlign w:val="center"/>
          </w:tcPr>
          <w:p w14:paraId="26DF12F1" w14:textId="12AC0063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El periódico</w:t>
            </w:r>
          </w:p>
        </w:tc>
        <w:tc>
          <w:tcPr>
            <w:tcW w:w="574" w:type="pct"/>
            <w:vAlign w:val="center"/>
          </w:tcPr>
          <w:p w14:paraId="52350544" w14:textId="35C8803D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61 y 62</w:t>
            </w:r>
          </w:p>
        </w:tc>
        <w:tc>
          <w:tcPr>
            <w:tcW w:w="536" w:type="pct"/>
            <w:vAlign w:val="center"/>
          </w:tcPr>
          <w:p w14:paraId="5717F1DF" w14:textId="6BCA010C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97 y 98</w:t>
            </w:r>
          </w:p>
        </w:tc>
      </w:tr>
      <w:tr w:rsidR="00340D65" w:rsidRPr="00B47964" w14:paraId="5C852695" w14:textId="77777777" w:rsidTr="00340D65">
        <w:trPr>
          <w:trHeight w:val="58"/>
        </w:trPr>
        <w:tc>
          <w:tcPr>
            <w:tcW w:w="351" w:type="pct"/>
            <w:vMerge/>
            <w:vAlign w:val="center"/>
          </w:tcPr>
          <w:p w14:paraId="3651CF6E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7B8F79BC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4A3E2C24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4E302AE2" w14:textId="4D14432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Identifica la disposición gráfica (tipos y tamaños de letra, columnas, entre otros) de las notas periodísticas.</w:t>
            </w:r>
          </w:p>
        </w:tc>
        <w:tc>
          <w:tcPr>
            <w:tcW w:w="959" w:type="pct"/>
            <w:vAlign w:val="center"/>
          </w:tcPr>
          <w:p w14:paraId="28E9F6B8" w14:textId="593D0564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La nota periodística</w:t>
            </w:r>
          </w:p>
        </w:tc>
        <w:tc>
          <w:tcPr>
            <w:tcW w:w="574" w:type="pct"/>
            <w:vAlign w:val="center"/>
          </w:tcPr>
          <w:p w14:paraId="5D0BEECC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63</w:t>
            </w:r>
          </w:p>
        </w:tc>
        <w:tc>
          <w:tcPr>
            <w:tcW w:w="536" w:type="pct"/>
            <w:vAlign w:val="center"/>
          </w:tcPr>
          <w:p w14:paraId="2DD4EC97" w14:textId="3A76C223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97 y 98</w:t>
            </w:r>
          </w:p>
        </w:tc>
      </w:tr>
      <w:tr w:rsidR="00340D65" w:rsidRPr="00B47964" w14:paraId="4E1EA846" w14:textId="77777777" w:rsidTr="00340D65">
        <w:trPr>
          <w:trHeight w:val="58"/>
        </w:trPr>
        <w:tc>
          <w:tcPr>
            <w:tcW w:w="351" w:type="pct"/>
            <w:vMerge w:val="restart"/>
            <w:vAlign w:val="center"/>
          </w:tcPr>
          <w:p w14:paraId="7B261823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21</w:t>
            </w:r>
          </w:p>
        </w:tc>
        <w:tc>
          <w:tcPr>
            <w:tcW w:w="563" w:type="pct"/>
            <w:vMerge/>
            <w:vAlign w:val="center"/>
          </w:tcPr>
          <w:p w14:paraId="7F78FA23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5F2101A1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10487381" w14:textId="1BE0B9B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Emplea la paráfrasis en la redacción.</w:t>
            </w:r>
          </w:p>
        </w:tc>
        <w:tc>
          <w:tcPr>
            <w:tcW w:w="959" w:type="pct"/>
            <w:vAlign w:val="center"/>
          </w:tcPr>
          <w:p w14:paraId="4683D290" w14:textId="21CA9E29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Resumen y paráfrasis</w:t>
            </w:r>
          </w:p>
        </w:tc>
        <w:tc>
          <w:tcPr>
            <w:tcW w:w="574" w:type="pct"/>
            <w:vAlign w:val="center"/>
          </w:tcPr>
          <w:p w14:paraId="15C0C2AB" w14:textId="4A19D079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64 y 65</w:t>
            </w:r>
          </w:p>
        </w:tc>
        <w:tc>
          <w:tcPr>
            <w:tcW w:w="536" w:type="pct"/>
            <w:vAlign w:val="center"/>
          </w:tcPr>
          <w:p w14:paraId="1EF8E966" w14:textId="42A05939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99 a 101</w:t>
            </w:r>
          </w:p>
        </w:tc>
      </w:tr>
      <w:tr w:rsidR="00340D65" w:rsidRPr="00B47964" w14:paraId="2BBB3114" w14:textId="77777777" w:rsidTr="00340D65">
        <w:trPr>
          <w:trHeight w:val="127"/>
        </w:trPr>
        <w:tc>
          <w:tcPr>
            <w:tcW w:w="351" w:type="pct"/>
            <w:vMerge/>
            <w:vAlign w:val="center"/>
          </w:tcPr>
          <w:p w14:paraId="092A6471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3A5C02D1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76E4D581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43DF9DF0" w14:textId="2291220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Usa palabras y frases adjetivas y adverbiales para describir personas, lugares y acciones.</w:t>
            </w:r>
          </w:p>
        </w:tc>
        <w:tc>
          <w:tcPr>
            <w:tcW w:w="959" w:type="pct"/>
            <w:vMerge w:val="restart"/>
            <w:vAlign w:val="center"/>
          </w:tcPr>
          <w:p w14:paraId="74BAE590" w14:textId="76DFBEFF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Nexos para unir oraciones</w:t>
            </w:r>
          </w:p>
        </w:tc>
        <w:tc>
          <w:tcPr>
            <w:tcW w:w="574" w:type="pct"/>
            <w:vMerge w:val="restart"/>
            <w:vAlign w:val="center"/>
          </w:tcPr>
          <w:p w14:paraId="1BD634F7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66</w:t>
            </w:r>
          </w:p>
        </w:tc>
        <w:tc>
          <w:tcPr>
            <w:tcW w:w="536" w:type="pct"/>
            <w:vMerge w:val="restart"/>
            <w:vAlign w:val="center"/>
          </w:tcPr>
          <w:p w14:paraId="03BAAE3E" w14:textId="3FCEC619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101 y 104</w:t>
            </w:r>
          </w:p>
        </w:tc>
      </w:tr>
      <w:tr w:rsidR="00340D65" w:rsidRPr="00B47964" w14:paraId="74EA9222" w14:textId="77777777" w:rsidTr="00340D65">
        <w:trPr>
          <w:trHeight w:val="127"/>
        </w:trPr>
        <w:tc>
          <w:tcPr>
            <w:tcW w:w="351" w:type="pct"/>
            <w:vMerge/>
            <w:vAlign w:val="center"/>
          </w:tcPr>
          <w:p w14:paraId="47569AB7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607A3F23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4CD507B1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2394F34F" w14:textId="6D18AD7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Utiliza mayúsculas y puntos en la escritura de una oración o párrafo.</w:t>
            </w:r>
          </w:p>
        </w:tc>
        <w:tc>
          <w:tcPr>
            <w:tcW w:w="959" w:type="pct"/>
            <w:vMerge/>
            <w:vAlign w:val="center"/>
          </w:tcPr>
          <w:p w14:paraId="2446E7A8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574" w:type="pct"/>
            <w:vMerge/>
            <w:vAlign w:val="center"/>
          </w:tcPr>
          <w:p w14:paraId="45F41968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6" w:type="pct"/>
            <w:vMerge/>
            <w:vAlign w:val="center"/>
          </w:tcPr>
          <w:p w14:paraId="407F764F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20AC6619" w14:textId="77777777" w:rsidTr="00340D65">
        <w:trPr>
          <w:trHeight w:val="58"/>
        </w:trPr>
        <w:tc>
          <w:tcPr>
            <w:tcW w:w="351" w:type="pct"/>
            <w:vAlign w:val="center"/>
          </w:tcPr>
          <w:p w14:paraId="65F50F98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22</w:t>
            </w:r>
          </w:p>
        </w:tc>
        <w:tc>
          <w:tcPr>
            <w:tcW w:w="563" w:type="pct"/>
            <w:vMerge/>
            <w:vAlign w:val="center"/>
          </w:tcPr>
          <w:p w14:paraId="05643422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70309DC4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142168DC" w14:textId="5B6DCEA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Usa frases adjetivas para indicar modo y tiempo.</w:t>
            </w:r>
          </w:p>
        </w:tc>
        <w:tc>
          <w:tcPr>
            <w:tcW w:w="959" w:type="pct"/>
            <w:vAlign w:val="center"/>
          </w:tcPr>
          <w:p w14:paraId="60C06EC0" w14:textId="37C70649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Frases que indican modo y tiempo</w:t>
            </w:r>
          </w:p>
        </w:tc>
        <w:tc>
          <w:tcPr>
            <w:tcW w:w="574" w:type="pct"/>
            <w:vAlign w:val="center"/>
          </w:tcPr>
          <w:p w14:paraId="442DD0BD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67</w:t>
            </w:r>
          </w:p>
        </w:tc>
        <w:tc>
          <w:tcPr>
            <w:tcW w:w="536" w:type="pct"/>
            <w:vAlign w:val="center"/>
          </w:tcPr>
          <w:p w14:paraId="2CADC006" w14:textId="3E28B4A0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101 y 104</w:t>
            </w:r>
          </w:p>
        </w:tc>
      </w:tr>
      <w:tr w:rsidR="00340D65" w:rsidRPr="00B47964" w14:paraId="1B7A3FC4" w14:textId="77777777" w:rsidTr="00340D65">
        <w:trPr>
          <w:trHeight w:val="466"/>
        </w:trPr>
        <w:tc>
          <w:tcPr>
            <w:tcW w:w="351" w:type="pct"/>
            <w:vAlign w:val="center"/>
          </w:tcPr>
          <w:p w14:paraId="10D57E3D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23</w:t>
            </w:r>
          </w:p>
        </w:tc>
        <w:tc>
          <w:tcPr>
            <w:tcW w:w="563" w:type="pct"/>
            <w:vMerge/>
            <w:vAlign w:val="center"/>
          </w:tcPr>
          <w:p w14:paraId="6958A3A1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088A3D8B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3A67C01C" w14:textId="0FED7C26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Conoce la función y los tipos de texto empleados en un periódico.</w:t>
            </w:r>
          </w:p>
        </w:tc>
        <w:tc>
          <w:tcPr>
            <w:tcW w:w="959" w:type="pct"/>
            <w:vAlign w:val="center"/>
          </w:tcPr>
          <w:p w14:paraId="3941B801" w14:textId="0661E1D9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Voz pasiva</w:t>
            </w:r>
          </w:p>
        </w:tc>
        <w:tc>
          <w:tcPr>
            <w:tcW w:w="574" w:type="pct"/>
            <w:vAlign w:val="center"/>
          </w:tcPr>
          <w:p w14:paraId="35B9E985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68</w:t>
            </w:r>
          </w:p>
        </w:tc>
        <w:tc>
          <w:tcPr>
            <w:tcW w:w="536" w:type="pct"/>
            <w:vAlign w:val="center"/>
          </w:tcPr>
          <w:p w14:paraId="384072A0" w14:textId="39D82946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102 y 104</w:t>
            </w:r>
          </w:p>
        </w:tc>
      </w:tr>
      <w:tr w:rsidR="00340D65" w:rsidRPr="00B47964" w14:paraId="3310824B" w14:textId="77777777" w:rsidTr="00340D65">
        <w:trPr>
          <w:trHeight w:val="58"/>
        </w:trPr>
        <w:tc>
          <w:tcPr>
            <w:tcW w:w="351" w:type="pct"/>
            <w:vMerge w:val="restart"/>
            <w:vAlign w:val="center"/>
          </w:tcPr>
          <w:p w14:paraId="3BECFB4D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24</w:t>
            </w:r>
          </w:p>
        </w:tc>
        <w:tc>
          <w:tcPr>
            <w:tcW w:w="563" w:type="pct"/>
            <w:vMerge w:val="restart"/>
            <w:vAlign w:val="center"/>
          </w:tcPr>
          <w:p w14:paraId="0D717C30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Estudio</w:t>
            </w:r>
          </w:p>
        </w:tc>
        <w:tc>
          <w:tcPr>
            <w:tcW w:w="626" w:type="pct"/>
            <w:vMerge w:val="restart"/>
            <w:vAlign w:val="center"/>
          </w:tcPr>
          <w:p w14:paraId="55B5EE4A" w14:textId="586EF5B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Describir un proceso de fabricación o manufactura</w:t>
            </w:r>
          </w:p>
        </w:tc>
        <w:tc>
          <w:tcPr>
            <w:tcW w:w="1391" w:type="pct"/>
            <w:vAlign w:val="center"/>
          </w:tcPr>
          <w:p w14:paraId="3F837735" w14:textId="3FB676F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Describe un proceso cuidando la secuencia de la información.</w:t>
            </w:r>
          </w:p>
        </w:tc>
        <w:tc>
          <w:tcPr>
            <w:tcW w:w="959" w:type="pct"/>
            <w:vAlign w:val="center"/>
          </w:tcPr>
          <w:p w14:paraId="3180FC6E" w14:textId="3C76A6D2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Los textos descriptivos</w:t>
            </w:r>
          </w:p>
        </w:tc>
        <w:tc>
          <w:tcPr>
            <w:tcW w:w="574" w:type="pct"/>
            <w:vAlign w:val="center"/>
          </w:tcPr>
          <w:p w14:paraId="16C8AFEA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69</w:t>
            </w:r>
          </w:p>
        </w:tc>
        <w:tc>
          <w:tcPr>
            <w:tcW w:w="536" w:type="pct"/>
            <w:vAlign w:val="center"/>
          </w:tcPr>
          <w:p w14:paraId="2C1169B1" w14:textId="381B3332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109 y 110</w:t>
            </w:r>
          </w:p>
        </w:tc>
      </w:tr>
      <w:tr w:rsidR="00340D65" w:rsidRPr="00B47964" w14:paraId="31285D31" w14:textId="77777777" w:rsidTr="00340D65">
        <w:trPr>
          <w:trHeight w:val="58"/>
        </w:trPr>
        <w:tc>
          <w:tcPr>
            <w:tcW w:w="351" w:type="pct"/>
            <w:vMerge/>
            <w:vAlign w:val="center"/>
          </w:tcPr>
          <w:p w14:paraId="1B634CAB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4B80F24B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2CDC0D9A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1391" w:type="pct"/>
            <w:vAlign w:val="center"/>
          </w:tcPr>
          <w:p w14:paraId="11028512" w14:textId="02333D66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Recupera información relevante mediante notas y la emplea al redactar un texto.</w:t>
            </w:r>
          </w:p>
        </w:tc>
        <w:tc>
          <w:tcPr>
            <w:tcW w:w="959" w:type="pct"/>
            <w:vAlign w:val="center"/>
          </w:tcPr>
          <w:p w14:paraId="28B7B8E4" w14:textId="2DB27BA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Las notas</w:t>
            </w:r>
          </w:p>
        </w:tc>
        <w:tc>
          <w:tcPr>
            <w:tcW w:w="574" w:type="pct"/>
            <w:vAlign w:val="center"/>
          </w:tcPr>
          <w:p w14:paraId="550D8A48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70</w:t>
            </w:r>
          </w:p>
        </w:tc>
        <w:tc>
          <w:tcPr>
            <w:tcW w:w="536" w:type="pct"/>
            <w:vAlign w:val="center"/>
          </w:tcPr>
          <w:p w14:paraId="037EC3C0" w14:textId="15BA1EBC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110 y 111</w:t>
            </w:r>
          </w:p>
        </w:tc>
      </w:tr>
      <w:tr w:rsidR="00340D65" w:rsidRPr="00B47964" w14:paraId="58209F8D" w14:textId="77777777" w:rsidTr="00340D65">
        <w:trPr>
          <w:trHeight w:val="58"/>
        </w:trPr>
        <w:tc>
          <w:tcPr>
            <w:tcW w:w="351" w:type="pct"/>
            <w:vMerge/>
            <w:vAlign w:val="center"/>
          </w:tcPr>
          <w:p w14:paraId="748BDC5E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3491EB80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5D044FF6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1391" w:type="pct"/>
            <w:vAlign w:val="center"/>
          </w:tcPr>
          <w:p w14:paraId="097C6EA1" w14:textId="48D6DDAA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Describe un proceso cuidando la secuencia de la información.</w:t>
            </w:r>
          </w:p>
        </w:tc>
        <w:tc>
          <w:tcPr>
            <w:tcW w:w="959" w:type="pct"/>
            <w:vAlign w:val="center"/>
          </w:tcPr>
          <w:p w14:paraId="05ACDD4D" w14:textId="5CFC4E3A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Nexos temporales</w:t>
            </w:r>
          </w:p>
        </w:tc>
        <w:tc>
          <w:tcPr>
            <w:tcW w:w="574" w:type="pct"/>
            <w:vAlign w:val="center"/>
          </w:tcPr>
          <w:p w14:paraId="00DA329A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71</w:t>
            </w:r>
          </w:p>
        </w:tc>
        <w:tc>
          <w:tcPr>
            <w:tcW w:w="536" w:type="pct"/>
            <w:vAlign w:val="center"/>
          </w:tcPr>
          <w:p w14:paraId="4DD3F9BD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111</w:t>
            </w:r>
          </w:p>
        </w:tc>
      </w:tr>
      <w:tr w:rsidR="00340D65" w:rsidRPr="00B47964" w14:paraId="60A2A631" w14:textId="77777777" w:rsidTr="00340D65">
        <w:trPr>
          <w:trHeight w:val="58"/>
        </w:trPr>
        <w:tc>
          <w:tcPr>
            <w:tcW w:w="351" w:type="pct"/>
            <w:vMerge w:val="restart"/>
            <w:vAlign w:val="center"/>
          </w:tcPr>
          <w:p w14:paraId="7695CBFF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25</w:t>
            </w:r>
          </w:p>
        </w:tc>
        <w:tc>
          <w:tcPr>
            <w:tcW w:w="563" w:type="pct"/>
            <w:vMerge/>
            <w:vAlign w:val="center"/>
          </w:tcPr>
          <w:p w14:paraId="6BBFE56D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3BD1871A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7038B7B3" w14:textId="13E83553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Describe un proceso cuidando la secuencia de la información.</w:t>
            </w:r>
          </w:p>
        </w:tc>
        <w:tc>
          <w:tcPr>
            <w:tcW w:w="959" w:type="pct"/>
            <w:vAlign w:val="center"/>
          </w:tcPr>
          <w:p w14:paraId="4AEC4444" w14:textId="4DBC9A3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Modo impersonal</w:t>
            </w:r>
          </w:p>
        </w:tc>
        <w:tc>
          <w:tcPr>
            <w:tcW w:w="574" w:type="pct"/>
            <w:vAlign w:val="center"/>
          </w:tcPr>
          <w:p w14:paraId="5995447B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72</w:t>
            </w:r>
          </w:p>
        </w:tc>
        <w:tc>
          <w:tcPr>
            <w:tcW w:w="536" w:type="pct"/>
            <w:vAlign w:val="center"/>
          </w:tcPr>
          <w:p w14:paraId="4E710391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111</w:t>
            </w:r>
          </w:p>
        </w:tc>
      </w:tr>
      <w:tr w:rsidR="00340D65" w:rsidRPr="00B47964" w14:paraId="2992AA6F" w14:textId="77777777" w:rsidTr="00340D65">
        <w:trPr>
          <w:trHeight w:val="58"/>
        </w:trPr>
        <w:tc>
          <w:tcPr>
            <w:tcW w:w="351" w:type="pct"/>
            <w:vMerge/>
            <w:vAlign w:val="center"/>
          </w:tcPr>
          <w:p w14:paraId="5ACEA1CE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44224D47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72FB76C7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3408B644" w14:textId="330F610B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Conoce la función y las características de los diagramas.</w:t>
            </w:r>
          </w:p>
        </w:tc>
        <w:tc>
          <w:tcPr>
            <w:tcW w:w="959" w:type="pct"/>
            <w:vAlign w:val="center"/>
          </w:tcPr>
          <w:p w14:paraId="4D451FDA" w14:textId="66D2F139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Los diagramas</w:t>
            </w:r>
          </w:p>
        </w:tc>
        <w:tc>
          <w:tcPr>
            <w:tcW w:w="574" w:type="pct"/>
            <w:vAlign w:val="center"/>
          </w:tcPr>
          <w:p w14:paraId="503046DE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73</w:t>
            </w:r>
          </w:p>
        </w:tc>
        <w:tc>
          <w:tcPr>
            <w:tcW w:w="536" w:type="pct"/>
            <w:vAlign w:val="center"/>
          </w:tcPr>
          <w:p w14:paraId="671B9E3E" w14:textId="56549B22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111 y 112</w:t>
            </w:r>
          </w:p>
        </w:tc>
      </w:tr>
      <w:tr w:rsidR="00340D65" w:rsidRPr="00B47964" w14:paraId="7A34CD88" w14:textId="77777777" w:rsidTr="00340D65">
        <w:trPr>
          <w:trHeight w:val="58"/>
        </w:trPr>
        <w:tc>
          <w:tcPr>
            <w:tcW w:w="351" w:type="pct"/>
            <w:vMerge/>
            <w:vAlign w:val="center"/>
          </w:tcPr>
          <w:p w14:paraId="7AA12C1A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1425E21A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0C5FAE47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4DADA16D" w14:textId="7B0D363A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Describe un proceso cuidando la secuencia de la información.</w:t>
            </w:r>
          </w:p>
        </w:tc>
        <w:tc>
          <w:tcPr>
            <w:tcW w:w="959" w:type="pct"/>
            <w:vAlign w:val="center"/>
          </w:tcPr>
          <w:p w14:paraId="19169EF4" w14:textId="69094648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El orden temporal</w:t>
            </w:r>
          </w:p>
        </w:tc>
        <w:tc>
          <w:tcPr>
            <w:tcW w:w="574" w:type="pct"/>
            <w:vAlign w:val="center"/>
          </w:tcPr>
          <w:p w14:paraId="18FDB54B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74</w:t>
            </w:r>
          </w:p>
        </w:tc>
        <w:tc>
          <w:tcPr>
            <w:tcW w:w="536" w:type="pct"/>
            <w:vAlign w:val="center"/>
          </w:tcPr>
          <w:p w14:paraId="5820B7B7" w14:textId="205A30E2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112 a 114</w:t>
            </w:r>
          </w:p>
        </w:tc>
      </w:tr>
      <w:tr w:rsidR="00340D65" w:rsidRPr="00B47964" w14:paraId="5AB24821" w14:textId="77777777" w:rsidTr="00340D65">
        <w:trPr>
          <w:trHeight w:val="58"/>
        </w:trPr>
        <w:tc>
          <w:tcPr>
            <w:tcW w:w="351" w:type="pct"/>
            <w:vMerge w:val="restart"/>
            <w:vAlign w:val="center"/>
          </w:tcPr>
          <w:p w14:paraId="56BDC361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26</w:t>
            </w:r>
          </w:p>
        </w:tc>
        <w:tc>
          <w:tcPr>
            <w:tcW w:w="563" w:type="pct"/>
            <w:vMerge w:val="restart"/>
            <w:vAlign w:val="center"/>
          </w:tcPr>
          <w:p w14:paraId="48FD4C82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Literatura</w:t>
            </w:r>
          </w:p>
        </w:tc>
        <w:tc>
          <w:tcPr>
            <w:tcW w:w="626" w:type="pct"/>
            <w:vMerge w:val="restart"/>
            <w:vAlign w:val="center"/>
          </w:tcPr>
          <w:p w14:paraId="386D0320" w14:textId="702140E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Describir escenarios y personajes de cuentos para elaborar un juego</w:t>
            </w:r>
          </w:p>
        </w:tc>
        <w:tc>
          <w:tcPr>
            <w:tcW w:w="1391" w:type="pct"/>
            <w:vAlign w:val="center"/>
          </w:tcPr>
          <w:p w14:paraId="491DABAE" w14:textId="6A523964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Identifica la</w:t>
            </w:r>
            <w:r w:rsidR="003B3CD4">
              <w:rPr>
                <w:rFonts w:asciiTheme="majorHAnsi" w:hAnsiTheme="majorHAnsi"/>
                <w:sz w:val="18"/>
                <w:szCs w:val="18"/>
                <w:lang w:val="es-ES"/>
              </w:rPr>
              <w:t>s características de personajes</w:t>
            </w: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 xml:space="preserve"> y escenarios, y establece su importancia en el cuento.</w:t>
            </w:r>
          </w:p>
        </w:tc>
        <w:tc>
          <w:tcPr>
            <w:tcW w:w="959" w:type="pct"/>
            <w:vAlign w:val="center"/>
          </w:tcPr>
          <w:p w14:paraId="12500FE0" w14:textId="752DE28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La trama de los cuentos</w:t>
            </w:r>
          </w:p>
        </w:tc>
        <w:tc>
          <w:tcPr>
            <w:tcW w:w="574" w:type="pct"/>
            <w:vAlign w:val="center"/>
          </w:tcPr>
          <w:p w14:paraId="064DB482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75</w:t>
            </w:r>
          </w:p>
        </w:tc>
        <w:tc>
          <w:tcPr>
            <w:tcW w:w="536" w:type="pct"/>
            <w:vAlign w:val="center"/>
          </w:tcPr>
          <w:p w14:paraId="6E129A31" w14:textId="10D6DA56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117 a 119</w:t>
            </w:r>
          </w:p>
        </w:tc>
      </w:tr>
      <w:tr w:rsidR="00340D65" w:rsidRPr="00B47964" w14:paraId="4995E985" w14:textId="77777777" w:rsidTr="00340D65">
        <w:trPr>
          <w:trHeight w:val="58"/>
        </w:trPr>
        <w:tc>
          <w:tcPr>
            <w:tcW w:w="351" w:type="pct"/>
            <w:vMerge/>
            <w:vAlign w:val="center"/>
          </w:tcPr>
          <w:p w14:paraId="0485FD6C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2357CD23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7A657454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212CB8B2" w14:textId="130C686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Usa palabras y frases adjetivas y adverbiales para describir personas, lugares y acciones.</w:t>
            </w:r>
          </w:p>
        </w:tc>
        <w:tc>
          <w:tcPr>
            <w:tcW w:w="959" w:type="pct"/>
            <w:vAlign w:val="center"/>
          </w:tcPr>
          <w:p w14:paraId="4BB65A02" w14:textId="3B1ACFEB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Adjetivos y adverbios en las descripciones</w:t>
            </w:r>
          </w:p>
        </w:tc>
        <w:tc>
          <w:tcPr>
            <w:tcW w:w="574" w:type="pct"/>
            <w:vAlign w:val="center"/>
          </w:tcPr>
          <w:p w14:paraId="6B2AE2DF" w14:textId="77777777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76</w:t>
            </w:r>
          </w:p>
        </w:tc>
        <w:tc>
          <w:tcPr>
            <w:tcW w:w="536" w:type="pct"/>
            <w:vAlign w:val="center"/>
          </w:tcPr>
          <w:p w14:paraId="674E801E" w14:textId="53E5390E" w:rsidR="00340D65" w:rsidRPr="00B47964" w:rsidRDefault="00340D65" w:rsidP="000D048A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119 a 122</w:t>
            </w:r>
          </w:p>
        </w:tc>
      </w:tr>
    </w:tbl>
    <w:p w14:paraId="59C68F6D" w14:textId="77777777" w:rsidR="0015457F" w:rsidRPr="00B47964" w:rsidRDefault="0015457F" w:rsidP="00B47964">
      <w:pPr>
        <w:rPr>
          <w:rFonts w:asciiTheme="majorHAnsi" w:hAnsiTheme="majorHAnsi"/>
          <w:color w:val="1083CC"/>
          <w:sz w:val="28"/>
          <w:szCs w:val="28"/>
        </w:rPr>
      </w:pPr>
    </w:p>
    <w:p w14:paraId="0EC37905" w14:textId="1EABF42C" w:rsidR="0015457F" w:rsidRPr="00B47964" w:rsidRDefault="0015457F" w:rsidP="00B47964">
      <w:pPr>
        <w:tabs>
          <w:tab w:val="left" w:pos="1120"/>
        </w:tabs>
        <w:rPr>
          <w:rFonts w:asciiTheme="majorHAnsi" w:hAnsiTheme="majorHAnsi"/>
          <w:color w:val="1083CC"/>
          <w:sz w:val="28"/>
          <w:szCs w:val="28"/>
        </w:rPr>
      </w:pPr>
    </w:p>
    <w:p w14:paraId="7FFAE15C" w14:textId="77777777" w:rsidR="00340D65" w:rsidRDefault="00340D65" w:rsidP="00B47964">
      <w:pPr>
        <w:tabs>
          <w:tab w:val="left" w:pos="2040"/>
        </w:tabs>
        <w:rPr>
          <w:rFonts w:asciiTheme="majorHAnsi" w:hAnsiTheme="majorHAnsi"/>
          <w:b/>
          <w:color w:val="1083CC"/>
          <w:sz w:val="28"/>
          <w:szCs w:val="28"/>
        </w:rPr>
      </w:pPr>
    </w:p>
    <w:p w14:paraId="56A485A6" w14:textId="77777777" w:rsidR="00340D65" w:rsidRDefault="00340D65" w:rsidP="00B47964">
      <w:pPr>
        <w:tabs>
          <w:tab w:val="left" w:pos="2040"/>
        </w:tabs>
        <w:rPr>
          <w:rFonts w:asciiTheme="majorHAnsi" w:hAnsiTheme="majorHAnsi"/>
          <w:b/>
          <w:color w:val="1083CC"/>
          <w:sz w:val="28"/>
          <w:szCs w:val="28"/>
        </w:rPr>
      </w:pPr>
    </w:p>
    <w:p w14:paraId="00A81BA2" w14:textId="77777777" w:rsidR="00340D65" w:rsidRDefault="00340D65" w:rsidP="00B47964">
      <w:pPr>
        <w:tabs>
          <w:tab w:val="left" w:pos="2040"/>
        </w:tabs>
        <w:rPr>
          <w:rFonts w:asciiTheme="majorHAnsi" w:hAnsiTheme="majorHAnsi"/>
          <w:b/>
          <w:color w:val="1083CC"/>
          <w:sz w:val="28"/>
          <w:szCs w:val="28"/>
        </w:rPr>
      </w:pPr>
    </w:p>
    <w:p w14:paraId="4C38BFA9" w14:textId="77777777" w:rsidR="00340D65" w:rsidRDefault="00340D65" w:rsidP="00B47964">
      <w:pPr>
        <w:tabs>
          <w:tab w:val="left" w:pos="2040"/>
        </w:tabs>
        <w:rPr>
          <w:rFonts w:asciiTheme="majorHAnsi" w:hAnsiTheme="majorHAnsi"/>
          <w:b/>
          <w:color w:val="1083CC"/>
          <w:sz w:val="28"/>
          <w:szCs w:val="28"/>
        </w:rPr>
      </w:pPr>
    </w:p>
    <w:p w14:paraId="381D9DDF" w14:textId="77777777" w:rsidR="00340D65" w:rsidRDefault="00340D65" w:rsidP="00B47964">
      <w:pPr>
        <w:tabs>
          <w:tab w:val="left" w:pos="2040"/>
        </w:tabs>
        <w:rPr>
          <w:rFonts w:asciiTheme="majorHAnsi" w:hAnsiTheme="majorHAnsi"/>
          <w:b/>
          <w:color w:val="1083CC"/>
          <w:sz w:val="28"/>
          <w:szCs w:val="28"/>
        </w:rPr>
      </w:pPr>
    </w:p>
    <w:p w14:paraId="633E5365" w14:textId="77777777" w:rsidR="00340D65" w:rsidRDefault="00340D65" w:rsidP="00B47964">
      <w:pPr>
        <w:tabs>
          <w:tab w:val="left" w:pos="2040"/>
        </w:tabs>
        <w:rPr>
          <w:rFonts w:asciiTheme="majorHAnsi" w:hAnsiTheme="majorHAnsi"/>
          <w:b/>
          <w:color w:val="1083CC"/>
          <w:sz w:val="28"/>
          <w:szCs w:val="28"/>
        </w:rPr>
      </w:pPr>
    </w:p>
    <w:p w14:paraId="69122C4B" w14:textId="77777777" w:rsidR="00340D65" w:rsidRDefault="00340D65" w:rsidP="00B47964">
      <w:pPr>
        <w:tabs>
          <w:tab w:val="left" w:pos="2040"/>
        </w:tabs>
        <w:rPr>
          <w:rFonts w:asciiTheme="majorHAnsi" w:hAnsiTheme="majorHAnsi"/>
          <w:b/>
          <w:color w:val="1083CC"/>
          <w:sz w:val="28"/>
          <w:szCs w:val="28"/>
        </w:rPr>
      </w:pPr>
    </w:p>
    <w:p w14:paraId="793A3AF2" w14:textId="77777777" w:rsidR="00340D65" w:rsidRDefault="00340D65" w:rsidP="00B47964">
      <w:pPr>
        <w:tabs>
          <w:tab w:val="left" w:pos="2040"/>
        </w:tabs>
        <w:rPr>
          <w:rFonts w:asciiTheme="majorHAnsi" w:hAnsiTheme="majorHAnsi"/>
          <w:b/>
          <w:color w:val="1083CC"/>
          <w:sz w:val="28"/>
          <w:szCs w:val="28"/>
        </w:rPr>
      </w:pPr>
    </w:p>
    <w:p w14:paraId="49F43FDD" w14:textId="77777777" w:rsidR="00340D65" w:rsidRDefault="00340D65" w:rsidP="00B47964">
      <w:pPr>
        <w:tabs>
          <w:tab w:val="left" w:pos="2040"/>
        </w:tabs>
        <w:rPr>
          <w:rFonts w:asciiTheme="majorHAnsi" w:hAnsiTheme="majorHAnsi"/>
          <w:b/>
          <w:color w:val="1083CC"/>
          <w:sz w:val="28"/>
          <w:szCs w:val="28"/>
        </w:rPr>
      </w:pPr>
    </w:p>
    <w:p w14:paraId="3A42D521" w14:textId="77777777" w:rsidR="00340D65" w:rsidRDefault="00340D65" w:rsidP="00B47964">
      <w:pPr>
        <w:tabs>
          <w:tab w:val="left" w:pos="2040"/>
        </w:tabs>
        <w:rPr>
          <w:rFonts w:asciiTheme="majorHAnsi" w:hAnsiTheme="majorHAnsi"/>
          <w:b/>
          <w:color w:val="1083CC"/>
          <w:sz w:val="28"/>
          <w:szCs w:val="28"/>
        </w:rPr>
      </w:pPr>
    </w:p>
    <w:p w14:paraId="16B5D772" w14:textId="4B67A070" w:rsidR="000C0092" w:rsidRPr="00B47964" w:rsidRDefault="007E4753" w:rsidP="00B47964">
      <w:pPr>
        <w:tabs>
          <w:tab w:val="left" w:pos="2040"/>
        </w:tabs>
        <w:rPr>
          <w:rFonts w:asciiTheme="majorHAnsi" w:hAnsiTheme="majorHAnsi"/>
          <w:b/>
          <w:color w:val="1083CC"/>
          <w:sz w:val="28"/>
          <w:szCs w:val="28"/>
        </w:rPr>
      </w:pPr>
      <w:r w:rsidRPr="00B47964">
        <w:rPr>
          <w:rFonts w:asciiTheme="majorHAnsi" w:hAnsiTheme="majorHAnsi"/>
          <w:b/>
          <w:color w:val="1083CC"/>
          <w:sz w:val="28"/>
          <w:szCs w:val="28"/>
        </w:rPr>
        <w:t>Tercer</w:t>
      </w:r>
      <w:r w:rsidR="00B47964" w:rsidRPr="00B47964">
        <w:rPr>
          <w:rFonts w:asciiTheme="majorHAnsi" w:hAnsiTheme="majorHAnsi"/>
          <w:b/>
          <w:color w:val="1083CC"/>
          <w:sz w:val="28"/>
          <w:szCs w:val="28"/>
        </w:rPr>
        <w:t xml:space="preserve"> </w:t>
      </w:r>
      <w:r w:rsidRPr="00B47964">
        <w:rPr>
          <w:rFonts w:asciiTheme="majorHAnsi" w:hAnsiTheme="majorHAnsi"/>
          <w:b/>
          <w:color w:val="1083CC"/>
          <w:sz w:val="28"/>
          <w:szCs w:val="28"/>
        </w:rPr>
        <w:t>periodo</w:t>
      </w:r>
    </w:p>
    <w:p w14:paraId="7C0662BE" w14:textId="77777777" w:rsidR="0015457F" w:rsidRPr="00B47964" w:rsidRDefault="0015457F" w:rsidP="00B47964">
      <w:pPr>
        <w:tabs>
          <w:tab w:val="left" w:pos="2040"/>
        </w:tabs>
        <w:rPr>
          <w:rFonts w:asciiTheme="majorHAnsi" w:hAnsiTheme="majorHAnsi"/>
          <w:b/>
          <w:color w:val="1083CC"/>
          <w:sz w:val="28"/>
          <w:szCs w:val="28"/>
        </w:rPr>
      </w:pPr>
    </w:p>
    <w:tbl>
      <w:tblPr>
        <w:tblStyle w:val="Tablaconcuadrcula"/>
        <w:tblW w:w="5000" w:type="pct"/>
        <w:tblBorders>
          <w:top w:val="single" w:sz="4" w:space="0" w:color="1356B4"/>
          <w:left w:val="single" w:sz="4" w:space="0" w:color="1356B4"/>
          <w:bottom w:val="single" w:sz="4" w:space="0" w:color="1356B4"/>
          <w:right w:val="single" w:sz="4" w:space="0" w:color="1356B4"/>
          <w:insideH w:val="single" w:sz="4" w:space="0" w:color="1356B4"/>
          <w:insideV w:val="single" w:sz="4" w:space="0" w:color="1356B4"/>
        </w:tblBorders>
        <w:tblLook w:val="04A0" w:firstRow="1" w:lastRow="0" w:firstColumn="1" w:lastColumn="0" w:noHBand="0" w:noVBand="1"/>
      </w:tblPr>
      <w:tblGrid>
        <w:gridCol w:w="1026"/>
        <w:gridCol w:w="1646"/>
        <w:gridCol w:w="1830"/>
        <w:gridCol w:w="4066"/>
        <w:gridCol w:w="2803"/>
        <w:gridCol w:w="1678"/>
        <w:gridCol w:w="1567"/>
      </w:tblGrid>
      <w:tr w:rsidR="00340D65" w:rsidRPr="00B47964" w14:paraId="1ABB9F3F" w14:textId="77777777" w:rsidTr="00340D65">
        <w:trPr>
          <w:tblHeader/>
        </w:trPr>
        <w:tc>
          <w:tcPr>
            <w:tcW w:w="351" w:type="pct"/>
            <w:shd w:val="clear" w:color="auto" w:fill="146DC1"/>
            <w:vAlign w:val="center"/>
          </w:tcPr>
          <w:p w14:paraId="25D6E077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Sem.</w:t>
            </w:r>
          </w:p>
        </w:tc>
        <w:tc>
          <w:tcPr>
            <w:tcW w:w="563" w:type="pct"/>
            <w:shd w:val="clear" w:color="auto" w:fill="146DC1"/>
            <w:vAlign w:val="center"/>
          </w:tcPr>
          <w:p w14:paraId="3F6DF9A4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Ámbito</w:t>
            </w:r>
          </w:p>
        </w:tc>
        <w:tc>
          <w:tcPr>
            <w:tcW w:w="626" w:type="pct"/>
            <w:shd w:val="clear" w:color="auto" w:fill="146DC1"/>
            <w:vAlign w:val="center"/>
          </w:tcPr>
          <w:p w14:paraId="790EDC32" w14:textId="527A3F75" w:rsidR="00340D65" w:rsidRPr="00B47964" w:rsidRDefault="00340D65" w:rsidP="002439CC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Práctica social del lenguaje</w:t>
            </w:r>
          </w:p>
        </w:tc>
        <w:tc>
          <w:tcPr>
            <w:tcW w:w="1391" w:type="pct"/>
            <w:shd w:val="clear" w:color="auto" w:fill="146DC1"/>
            <w:vAlign w:val="center"/>
          </w:tcPr>
          <w:p w14:paraId="4A225F47" w14:textId="7E8F4BB6" w:rsidR="00340D65" w:rsidRPr="00B47964" w:rsidRDefault="00340D65" w:rsidP="002439CC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959" w:type="pct"/>
            <w:shd w:val="clear" w:color="auto" w:fill="146DC1"/>
            <w:vAlign w:val="center"/>
          </w:tcPr>
          <w:p w14:paraId="23ADFD0A" w14:textId="0F02A381" w:rsidR="00340D65" w:rsidRPr="00B47964" w:rsidRDefault="00340D65" w:rsidP="002439CC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B47964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74" w:type="pct"/>
            <w:shd w:val="clear" w:color="auto" w:fill="146DC1"/>
            <w:vAlign w:val="center"/>
          </w:tcPr>
          <w:p w14:paraId="4594CB51" w14:textId="116F4619" w:rsidR="00340D65" w:rsidRPr="00B47964" w:rsidRDefault="00340D65" w:rsidP="002439CC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B47964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36" w:type="pct"/>
            <w:shd w:val="clear" w:color="auto" w:fill="146DC1"/>
            <w:vAlign w:val="center"/>
          </w:tcPr>
          <w:p w14:paraId="7848C507" w14:textId="72F6AC54" w:rsidR="00340D65" w:rsidRPr="00B47964" w:rsidRDefault="00340D65" w:rsidP="002439CC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340D65" w:rsidRPr="00B47964" w14:paraId="0928D338" w14:textId="77777777" w:rsidTr="00340D65">
        <w:trPr>
          <w:trHeight w:val="170"/>
        </w:trPr>
        <w:tc>
          <w:tcPr>
            <w:tcW w:w="351" w:type="pct"/>
            <w:vAlign w:val="center"/>
          </w:tcPr>
          <w:p w14:paraId="2AD8F78C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27</w:t>
            </w:r>
          </w:p>
        </w:tc>
        <w:tc>
          <w:tcPr>
            <w:tcW w:w="563" w:type="pct"/>
            <w:vAlign w:val="center"/>
          </w:tcPr>
          <w:p w14:paraId="609D9085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Literatura</w:t>
            </w:r>
          </w:p>
        </w:tc>
        <w:tc>
          <w:tcPr>
            <w:tcW w:w="626" w:type="pct"/>
            <w:vAlign w:val="center"/>
          </w:tcPr>
          <w:p w14:paraId="17BE3648" w14:textId="39187DBF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Describir escenarios y personajes de cuentos para elaborar un juego</w:t>
            </w:r>
          </w:p>
        </w:tc>
        <w:tc>
          <w:tcPr>
            <w:tcW w:w="1391" w:type="pct"/>
            <w:vAlign w:val="center"/>
          </w:tcPr>
          <w:p w14:paraId="77351436" w14:textId="0AA461F6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Identifica las características de personajes y escenarios, y establece su importancia en el cuento.</w:t>
            </w:r>
          </w:p>
        </w:tc>
        <w:tc>
          <w:tcPr>
            <w:tcW w:w="959" w:type="pct"/>
            <w:vAlign w:val="center"/>
          </w:tcPr>
          <w:p w14:paraId="4A555454" w14:textId="1B9D47EE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Tiempos verbales: presente y pretérito perfecto</w:t>
            </w:r>
          </w:p>
        </w:tc>
        <w:tc>
          <w:tcPr>
            <w:tcW w:w="574" w:type="pct"/>
            <w:vAlign w:val="center"/>
          </w:tcPr>
          <w:p w14:paraId="27ADF273" w14:textId="15434B99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77 y 78</w:t>
            </w:r>
          </w:p>
        </w:tc>
        <w:tc>
          <w:tcPr>
            <w:tcW w:w="536" w:type="pct"/>
            <w:vAlign w:val="center"/>
          </w:tcPr>
          <w:p w14:paraId="573AE324" w14:textId="5C6B0A2D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122 a 124</w:t>
            </w:r>
          </w:p>
        </w:tc>
      </w:tr>
      <w:tr w:rsidR="00340D65" w:rsidRPr="00B47964" w14:paraId="22F8EAB4" w14:textId="77777777" w:rsidTr="00340D65">
        <w:trPr>
          <w:trHeight w:val="58"/>
        </w:trPr>
        <w:tc>
          <w:tcPr>
            <w:tcW w:w="351" w:type="pct"/>
            <w:vMerge w:val="restart"/>
            <w:vAlign w:val="center"/>
          </w:tcPr>
          <w:p w14:paraId="7E3BB779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28</w:t>
            </w:r>
          </w:p>
        </w:tc>
        <w:tc>
          <w:tcPr>
            <w:tcW w:w="563" w:type="pct"/>
            <w:vMerge w:val="restart"/>
            <w:vAlign w:val="center"/>
          </w:tcPr>
          <w:p w14:paraId="53FA9CA2" w14:textId="6AB580F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Participación social</w:t>
            </w:r>
          </w:p>
        </w:tc>
        <w:tc>
          <w:tcPr>
            <w:tcW w:w="626" w:type="pct"/>
            <w:vMerge w:val="restart"/>
            <w:vAlign w:val="center"/>
          </w:tcPr>
          <w:p w14:paraId="5057E079" w14:textId="136A493E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Difundir los resultados de una encuesta</w:t>
            </w:r>
          </w:p>
        </w:tc>
        <w:tc>
          <w:tcPr>
            <w:tcW w:w="1391" w:type="pct"/>
            <w:vAlign w:val="center"/>
          </w:tcPr>
          <w:p w14:paraId="564B51D4" w14:textId="6340206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Conoce la función de las encuestas y la forma de reportar la información obtenida.</w:t>
            </w:r>
          </w:p>
        </w:tc>
        <w:tc>
          <w:tcPr>
            <w:tcW w:w="959" w:type="pct"/>
            <w:vAlign w:val="center"/>
          </w:tcPr>
          <w:p w14:paraId="228F23FC" w14:textId="6EC78C1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La encuesta</w:t>
            </w:r>
          </w:p>
        </w:tc>
        <w:tc>
          <w:tcPr>
            <w:tcW w:w="574" w:type="pct"/>
            <w:vAlign w:val="center"/>
          </w:tcPr>
          <w:p w14:paraId="73B9702A" w14:textId="7D65B45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79 y 80</w:t>
            </w:r>
          </w:p>
        </w:tc>
        <w:tc>
          <w:tcPr>
            <w:tcW w:w="536" w:type="pct"/>
            <w:vAlign w:val="center"/>
          </w:tcPr>
          <w:p w14:paraId="2C10FE4F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127</w:t>
            </w:r>
          </w:p>
        </w:tc>
      </w:tr>
      <w:tr w:rsidR="00340D65" w:rsidRPr="00B47964" w14:paraId="4E973290" w14:textId="77777777" w:rsidTr="00340D65">
        <w:trPr>
          <w:trHeight w:val="58"/>
        </w:trPr>
        <w:tc>
          <w:tcPr>
            <w:tcW w:w="351" w:type="pct"/>
            <w:vMerge/>
            <w:vAlign w:val="center"/>
          </w:tcPr>
          <w:p w14:paraId="4250B23D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2CD2A681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284A5C43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1391" w:type="pct"/>
            <w:vAlign w:val="center"/>
          </w:tcPr>
          <w:p w14:paraId="47C22F0F" w14:textId="203C8143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Identifica la correspondencia entre datos presentados en el cuerpo del texto y los datos incluidos en una tabla o gráfica y los interpreta.</w:t>
            </w:r>
          </w:p>
        </w:tc>
        <w:tc>
          <w:tcPr>
            <w:tcW w:w="959" w:type="pct"/>
            <w:vAlign w:val="center"/>
          </w:tcPr>
          <w:p w14:paraId="7F943F8B" w14:textId="5E9E5504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Tablas y gráficas</w:t>
            </w:r>
          </w:p>
        </w:tc>
        <w:tc>
          <w:tcPr>
            <w:tcW w:w="574" w:type="pct"/>
            <w:vAlign w:val="center"/>
          </w:tcPr>
          <w:p w14:paraId="5F494D1A" w14:textId="5804908D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81 y 82</w:t>
            </w:r>
          </w:p>
        </w:tc>
        <w:tc>
          <w:tcPr>
            <w:tcW w:w="536" w:type="pct"/>
            <w:vAlign w:val="center"/>
          </w:tcPr>
          <w:p w14:paraId="1A1FBCB5" w14:textId="10CD364F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128 y 129</w:t>
            </w:r>
          </w:p>
        </w:tc>
      </w:tr>
      <w:tr w:rsidR="00340D65" w:rsidRPr="00B47964" w14:paraId="71027BBB" w14:textId="77777777" w:rsidTr="00340D65">
        <w:trPr>
          <w:trHeight w:val="58"/>
        </w:trPr>
        <w:tc>
          <w:tcPr>
            <w:tcW w:w="351" w:type="pct"/>
            <w:vAlign w:val="center"/>
          </w:tcPr>
          <w:p w14:paraId="197B8ABE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29</w:t>
            </w:r>
          </w:p>
        </w:tc>
        <w:tc>
          <w:tcPr>
            <w:tcW w:w="563" w:type="pct"/>
            <w:vMerge/>
            <w:vAlign w:val="center"/>
          </w:tcPr>
          <w:p w14:paraId="338658FD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4410C411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523E9811" w14:textId="3C17EF52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Emplea cuestionarios para obtener información, y reconoce la diferencia entre preguntas cerradas y abiertas.</w:t>
            </w:r>
          </w:p>
        </w:tc>
        <w:tc>
          <w:tcPr>
            <w:tcW w:w="959" w:type="pct"/>
            <w:vAlign w:val="center"/>
          </w:tcPr>
          <w:p w14:paraId="465CA07D" w14:textId="2041D048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Preguntas abiertas y cerradas</w:t>
            </w:r>
          </w:p>
        </w:tc>
        <w:tc>
          <w:tcPr>
            <w:tcW w:w="574" w:type="pct"/>
            <w:vAlign w:val="center"/>
          </w:tcPr>
          <w:p w14:paraId="52C0AF24" w14:textId="2A4B199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83 y 84</w:t>
            </w:r>
          </w:p>
        </w:tc>
        <w:tc>
          <w:tcPr>
            <w:tcW w:w="536" w:type="pct"/>
            <w:vAlign w:val="center"/>
          </w:tcPr>
          <w:p w14:paraId="450BCE9F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129</w:t>
            </w:r>
          </w:p>
        </w:tc>
      </w:tr>
      <w:tr w:rsidR="00340D65" w:rsidRPr="00B47964" w14:paraId="4671EFC6" w14:textId="77777777" w:rsidTr="00340D65">
        <w:trPr>
          <w:trHeight w:val="58"/>
        </w:trPr>
        <w:tc>
          <w:tcPr>
            <w:tcW w:w="351" w:type="pct"/>
            <w:vAlign w:val="center"/>
          </w:tcPr>
          <w:p w14:paraId="0751AA33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30</w:t>
            </w:r>
          </w:p>
        </w:tc>
        <w:tc>
          <w:tcPr>
            <w:tcW w:w="563" w:type="pct"/>
            <w:vMerge/>
            <w:vAlign w:val="center"/>
          </w:tcPr>
          <w:p w14:paraId="62FB2457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57AE1830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4CE2C992" w14:textId="06896D38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Conoce la estructura de un texto expositivo y la emplea al redactar un reporte.</w:t>
            </w:r>
          </w:p>
        </w:tc>
        <w:tc>
          <w:tcPr>
            <w:tcW w:w="959" w:type="pct"/>
            <w:vAlign w:val="center"/>
          </w:tcPr>
          <w:p w14:paraId="335BC19A" w14:textId="12B3E432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El texto expositivo</w:t>
            </w:r>
          </w:p>
        </w:tc>
        <w:tc>
          <w:tcPr>
            <w:tcW w:w="574" w:type="pct"/>
            <w:vAlign w:val="center"/>
          </w:tcPr>
          <w:p w14:paraId="1582D5E1" w14:textId="7703342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85 y 86</w:t>
            </w:r>
          </w:p>
        </w:tc>
        <w:tc>
          <w:tcPr>
            <w:tcW w:w="536" w:type="pct"/>
            <w:vAlign w:val="center"/>
          </w:tcPr>
          <w:p w14:paraId="5753D728" w14:textId="319057B5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130 a 134</w:t>
            </w:r>
          </w:p>
        </w:tc>
      </w:tr>
      <w:tr w:rsidR="00340D65" w:rsidRPr="00B47964" w14:paraId="7B2A99A7" w14:textId="77777777" w:rsidTr="00340D65">
        <w:trPr>
          <w:trHeight w:val="58"/>
        </w:trPr>
        <w:tc>
          <w:tcPr>
            <w:tcW w:w="351" w:type="pct"/>
            <w:vAlign w:val="center"/>
          </w:tcPr>
          <w:p w14:paraId="1C085B65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31</w:t>
            </w:r>
          </w:p>
        </w:tc>
        <w:tc>
          <w:tcPr>
            <w:tcW w:w="563" w:type="pct"/>
            <w:vMerge w:val="restart"/>
            <w:vAlign w:val="center"/>
          </w:tcPr>
          <w:p w14:paraId="07A6EAB7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Literatura</w:t>
            </w:r>
          </w:p>
        </w:tc>
        <w:tc>
          <w:tcPr>
            <w:tcW w:w="626" w:type="pct"/>
            <w:vMerge w:val="restart"/>
            <w:vAlign w:val="center"/>
          </w:tcPr>
          <w:p w14:paraId="29872AB9" w14:textId="471AEBD6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Compartir adivinanzas</w:t>
            </w:r>
          </w:p>
        </w:tc>
        <w:tc>
          <w:tcPr>
            <w:tcW w:w="1391" w:type="pct"/>
            <w:vAlign w:val="center"/>
          </w:tcPr>
          <w:p w14:paraId="417ED68B" w14:textId="7D1B9849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Identifica la función y las características generales de las adivinanzas.</w:t>
            </w:r>
          </w:p>
        </w:tc>
        <w:tc>
          <w:tcPr>
            <w:tcW w:w="959" w:type="pct"/>
            <w:vAlign w:val="center"/>
          </w:tcPr>
          <w:p w14:paraId="39F97C72" w14:textId="03ECA10E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Las adivinanzas</w:t>
            </w:r>
          </w:p>
        </w:tc>
        <w:tc>
          <w:tcPr>
            <w:tcW w:w="574" w:type="pct"/>
            <w:vAlign w:val="center"/>
          </w:tcPr>
          <w:p w14:paraId="6CA8E4DF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87</w:t>
            </w:r>
          </w:p>
        </w:tc>
        <w:tc>
          <w:tcPr>
            <w:tcW w:w="536" w:type="pct"/>
            <w:vAlign w:val="center"/>
          </w:tcPr>
          <w:p w14:paraId="26613B3F" w14:textId="17AE959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139 a 143</w:t>
            </w:r>
          </w:p>
        </w:tc>
      </w:tr>
      <w:tr w:rsidR="00340D65" w:rsidRPr="00B47964" w14:paraId="48EF8367" w14:textId="77777777" w:rsidTr="00340D65">
        <w:trPr>
          <w:trHeight w:val="61"/>
        </w:trPr>
        <w:tc>
          <w:tcPr>
            <w:tcW w:w="351" w:type="pct"/>
            <w:vMerge w:val="restart"/>
            <w:vAlign w:val="center"/>
          </w:tcPr>
          <w:p w14:paraId="2C559D98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32</w:t>
            </w:r>
          </w:p>
        </w:tc>
        <w:tc>
          <w:tcPr>
            <w:tcW w:w="563" w:type="pct"/>
            <w:vMerge/>
            <w:vAlign w:val="center"/>
          </w:tcPr>
          <w:p w14:paraId="6B8BA8DB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67D9D530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2AD4878D" w14:textId="5EA9754B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Emplea recursos discursivos al redactar adivinanzas.</w:t>
            </w:r>
          </w:p>
        </w:tc>
        <w:tc>
          <w:tcPr>
            <w:tcW w:w="959" w:type="pct"/>
            <w:vMerge w:val="restart"/>
            <w:vAlign w:val="center"/>
          </w:tcPr>
          <w:p w14:paraId="36610264" w14:textId="25FC131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El significado de las adivinanzas</w:t>
            </w:r>
          </w:p>
        </w:tc>
        <w:tc>
          <w:tcPr>
            <w:tcW w:w="574" w:type="pct"/>
            <w:vMerge w:val="restart"/>
            <w:vAlign w:val="center"/>
          </w:tcPr>
          <w:p w14:paraId="50637FFA" w14:textId="2855845A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88 y 89</w:t>
            </w:r>
          </w:p>
        </w:tc>
        <w:tc>
          <w:tcPr>
            <w:tcW w:w="536" w:type="pct"/>
            <w:vMerge w:val="restart"/>
            <w:vAlign w:val="center"/>
          </w:tcPr>
          <w:p w14:paraId="143178AF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142</w:t>
            </w:r>
          </w:p>
        </w:tc>
      </w:tr>
      <w:tr w:rsidR="00340D65" w:rsidRPr="00B47964" w14:paraId="6449F773" w14:textId="77777777" w:rsidTr="00340D65">
        <w:trPr>
          <w:trHeight w:val="60"/>
        </w:trPr>
        <w:tc>
          <w:tcPr>
            <w:tcW w:w="351" w:type="pct"/>
            <w:vMerge/>
            <w:vAlign w:val="center"/>
          </w:tcPr>
          <w:p w14:paraId="2790D83E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7AC4837C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5FF51864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58B5A758" w14:textId="4EA8318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Adapta el ritmo, la entonación y la modulación de la voz al leer adivinanzas.</w:t>
            </w:r>
          </w:p>
        </w:tc>
        <w:tc>
          <w:tcPr>
            <w:tcW w:w="959" w:type="pct"/>
            <w:vMerge/>
            <w:vAlign w:val="center"/>
          </w:tcPr>
          <w:p w14:paraId="4BE1ADD7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74" w:type="pct"/>
            <w:vMerge/>
            <w:vAlign w:val="center"/>
          </w:tcPr>
          <w:p w14:paraId="6E64DE91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6" w:type="pct"/>
            <w:vMerge/>
            <w:vAlign w:val="center"/>
          </w:tcPr>
          <w:p w14:paraId="2EBB58CA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498443D3" w14:textId="77777777" w:rsidTr="00340D65">
        <w:trPr>
          <w:trHeight w:val="58"/>
        </w:trPr>
        <w:tc>
          <w:tcPr>
            <w:tcW w:w="351" w:type="pct"/>
            <w:vMerge w:val="restart"/>
            <w:vAlign w:val="center"/>
          </w:tcPr>
          <w:p w14:paraId="04A6EE38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33</w:t>
            </w:r>
          </w:p>
        </w:tc>
        <w:tc>
          <w:tcPr>
            <w:tcW w:w="563" w:type="pct"/>
            <w:vMerge/>
            <w:vAlign w:val="center"/>
          </w:tcPr>
          <w:p w14:paraId="130D7BFD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075A61BF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31647EC8" w14:textId="347B773A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Utiliza mayúsculas y puntos en la escritura de una oración o párrafo.</w:t>
            </w:r>
          </w:p>
        </w:tc>
        <w:tc>
          <w:tcPr>
            <w:tcW w:w="959" w:type="pct"/>
            <w:vAlign w:val="center"/>
          </w:tcPr>
          <w:p w14:paraId="77608071" w14:textId="5AD42A2F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La mayúscula y el punto</w:t>
            </w:r>
          </w:p>
        </w:tc>
        <w:tc>
          <w:tcPr>
            <w:tcW w:w="574" w:type="pct"/>
            <w:vAlign w:val="center"/>
          </w:tcPr>
          <w:p w14:paraId="5CB844C2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90</w:t>
            </w:r>
          </w:p>
        </w:tc>
        <w:tc>
          <w:tcPr>
            <w:tcW w:w="536" w:type="pct"/>
            <w:vAlign w:val="center"/>
          </w:tcPr>
          <w:p w14:paraId="2432BCDE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144</w:t>
            </w:r>
          </w:p>
        </w:tc>
      </w:tr>
      <w:tr w:rsidR="00340D65" w:rsidRPr="00B47964" w14:paraId="75926975" w14:textId="77777777" w:rsidTr="00340D65">
        <w:trPr>
          <w:trHeight w:val="58"/>
        </w:trPr>
        <w:tc>
          <w:tcPr>
            <w:tcW w:w="351" w:type="pct"/>
            <w:vMerge/>
            <w:vAlign w:val="center"/>
          </w:tcPr>
          <w:p w14:paraId="722AD1D0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6FC0026F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342A4F7D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56384F4B" w14:textId="118E6B98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Emplea ortografía convencional a partir de modelos.</w:t>
            </w:r>
          </w:p>
        </w:tc>
        <w:tc>
          <w:tcPr>
            <w:tcW w:w="959" w:type="pct"/>
            <w:vAlign w:val="center"/>
          </w:tcPr>
          <w:p w14:paraId="4946C4C4" w14:textId="2CC43CA4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 xml:space="preserve">Palabras con </w:t>
            </w:r>
            <w:r w:rsidRPr="00B47964">
              <w:rPr>
                <w:rFonts w:asciiTheme="majorHAnsi" w:hAnsiTheme="majorHAnsi"/>
                <w:i/>
                <w:sz w:val="18"/>
                <w:szCs w:val="18"/>
                <w:lang w:val="es-ES"/>
              </w:rPr>
              <w:t>mb</w:t>
            </w: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 xml:space="preserve">, </w:t>
            </w:r>
            <w:r w:rsidRPr="00B47964">
              <w:rPr>
                <w:rFonts w:asciiTheme="majorHAnsi" w:hAnsiTheme="majorHAnsi"/>
                <w:i/>
                <w:sz w:val="18"/>
                <w:szCs w:val="18"/>
                <w:lang w:val="es-ES"/>
              </w:rPr>
              <w:t>mp</w:t>
            </w: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 xml:space="preserve">, </w:t>
            </w:r>
            <w:r w:rsidRPr="00B47964">
              <w:rPr>
                <w:rFonts w:asciiTheme="majorHAnsi" w:hAnsiTheme="majorHAnsi"/>
                <w:i/>
                <w:sz w:val="18"/>
                <w:szCs w:val="18"/>
                <w:lang w:val="es-ES"/>
              </w:rPr>
              <w:t>nv</w:t>
            </w: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 xml:space="preserve"> y </w:t>
            </w:r>
            <w:r w:rsidRPr="00B47964">
              <w:rPr>
                <w:rFonts w:asciiTheme="majorHAnsi" w:hAnsiTheme="majorHAnsi"/>
                <w:i/>
                <w:sz w:val="18"/>
                <w:szCs w:val="18"/>
                <w:lang w:val="es-ES"/>
              </w:rPr>
              <w:t>nf</w:t>
            </w:r>
          </w:p>
        </w:tc>
        <w:tc>
          <w:tcPr>
            <w:tcW w:w="574" w:type="pct"/>
            <w:vAlign w:val="center"/>
          </w:tcPr>
          <w:p w14:paraId="407E17E9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91</w:t>
            </w:r>
          </w:p>
        </w:tc>
        <w:tc>
          <w:tcPr>
            <w:tcW w:w="536" w:type="pct"/>
            <w:vAlign w:val="center"/>
          </w:tcPr>
          <w:p w14:paraId="40681FA2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144</w:t>
            </w:r>
          </w:p>
        </w:tc>
      </w:tr>
      <w:tr w:rsidR="00340D65" w:rsidRPr="00B47964" w14:paraId="5BE28980" w14:textId="77777777" w:rsidTr="00340D65">
        <w:trPr>
          <w:trHeight w:val="58"/>
        </w:trPr>
        <w:tc>
          <w:tcPr>
            <w:tcW w:w="351" w:type="pct"/>
            <w:vAlign w:val="center"/>
          </w:tcPr>
          <w:p w14:paraId="0CE4A505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34</w:t>
            </w:r>
          </w:p>
        </w:tc>
        <w:tc>
          <w:tcPr>
            <w:tcW w:w="563" w:type="pct"/>
            <w:vMerge w:val="restart"/>
            <w:vAlign w:val="center"/>
          </w:tcPr>
          <w:p w14:paraId="3A9B5981" w14:textId="47AF807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Participación social</w:t>
            </w:r>
          </w:p>
        </w:tc>
        <w:tc>
          <w:tcPr>
            <w:tcW w:w="626" w:type="pct"/>
            <w:vMerge w:val="restart"/>
            <w:vAlign w:val="center"/>
          </w:tcPr>
          <w:p w14:paraId="74C5758A" w14:textId="640C063B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Escribir un recetario de remedios caseros</w:t>
            </w:r>
          </w:p>
        </w:tc>
        <w:tc>
          <w:tcPr>
            <w:tcW w:w="1391" w:type="pct"/>
            <w:vAlign w:val="center"/>
          </w:tcPr>
          <w:p w14:paraId="563B1A81" w14:textId="038CDBDE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Identifica las características y la función de los recetarios.</w:t>
            </w:r>
          </w:p>
        </w:tc>
        <w:tc>
          <w:tcPr>
            <w:tcW w:w="959" w:type="pct"/>
            <w:vAlign w:val="center"/>
          </w:tcPr>
          <w:p w14:paraId="3474ABF1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Instructivos</w:t>
            </w:r>
          </w:p>
        </w:tc>
        <w:tc>
          <w:tcPr>
            <w:tcW w:w="574" w:type="pct"/>
            <w:vAlign w:val="center"/>
          </w:tcPr>
          <w:p w14:paraId="4D13FD9B" w14:textId="10357E08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92 y 93</w:t>
            </w:r>
          </w:p>
        </w:tc>
        <w:tc>
          <w:tcPr>
            <w:tcW w:w="536" w:type="pct"/>
            <w:vAlign w:val="center"/>
          </w:tcPr>
          <w:p w14:paraId="12F4FEE0" w14:textId="1A681732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147 a 151</w:t>
            </w:r>
          </w:p>
        </w:tc>
      </w:tr>
      <w:tr w:rsidR="00340D65" w:rsidRPr="00B47964" w14:paraId="1BDD9A75" w14:textId="77777777" w:rsidTr="00340D65">
        <w:trPr>
          <w:trHeight w:val="58"/>
        </w:trPr>
        <w:tc>
          <w:tcPr>
            <w:tcW w:w="351" w:type="pct"/>
            <w:vMerge w:val="restart"/>
            <w:vAlign w:val="center"/>
          </w:tcPr>
          <w:p w14:paraId="1CC1E133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35</w:t>
            </w:r>
          </w:p>
        </w:tc>
        <w:tc>
          <w:tcPr>
            <w:tcW w:w="563" w:type="pct"/>
            <w:vMerge/>
            <w:vAlign w:val="center"/>
          </w:tcPr>
          <w:p w14:paraId="54E91201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0C649E36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0B163C09" w14:textId="0CFA7A86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Identifica las características y la función de los recetarios.</w:t>
            </w:r>
          </w:p>
        </w:tc>
        <w:tc>
          <w:tcPr>
            <w:tcW w:w="959" w:type="pct"/>
            <w:vAlign w:val="center"/>
          </w:tcPr>
          <w:p w14:paraId="6F09E482" w14:textId="7786B544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Vocabulario especializado</w:t>
            </w:r>
          </w:p>
        </w:tc>
        <w:tc>
          <w:tcPr>
            <w:tcW w:w="574" w:type="pct"/>
            <w:vAlign w:val="center"/>
          </w:tcPr>
          <w:p w14:paraId="5C44AEBF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94</w:t>
            </w:r>
          </w:p>
        </w:tc>
        <w:tc>
          <w:tcPr>
            <w:tcW w:w="536" w:type="pct"/>
            <w:vAlign w:val="center"/>
          </w:tcPr>
          <w:p w14:paraId="51F0BF09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151</w:t>
            </w:r>
          </w:p>
        </w:tc>
      </w:tr>
      <w:tr w:rsidR="00340D65" w:rsidRPr="00B47964" w14:paraId="2990EAE2" w14:textId="77777777" w:rsidTr="00340D65">
        <w:trPr>
          <w:trHeight w:val="58"/>
        </w:trPr>
        <w:tc>
          <w:tcPr>
            <w:tcW w:w="351" w:type="pct"/>
            <w:vMerge/>
            <w:vAlign w:val="center"/>
          </w:tcPr>
          <w:p w14:paraId="1F7B3A58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557A1284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472535E8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7991EAF5" w14:textId="062C50C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Emplea verbos en infinitivo e imperativo para dar indicaciones de manera semejante a la convencional.</w:t>
            </w:r>
          </w:p>
        </w:tc>
        <w:tc>
          <w:tcPr>
            <w:tcW w:w="959" w:type="pct"/>
            <w:vAlign w:val="center"/>
          </w:tcPr>
          <w:p w14:paraId="6DEFA57F" w14:textId="28B2D3FA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Verbos en infinitivo e imperativo</w:t>
            </w:r>
          </w:p>
        </w:tc>
        <w:tc>
          <w:tcPr>
            <w:tcW w:w="574" w:type="pct"/>
            <w:vAlign w:val="center"/>
          </w:tcPr>
          <w:p w14:paraId="03D8BC2F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95</w:t>
            </w:r>
          </w:p>
        </w:tc>
        <w:tc>
          <w:tcPr>
            <w:tcW w:w="536" w:type="pct"/>
            <w:vAlign w:val="center"/>
          </w:tcPr>
          <w:p w14:paraId="2CB7FDD0" w14:textId="65FD7AD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152 a 154</w:t>
            </w:r>
          </w:p>
        </w:tc>
      </w:tr>
      <w:tr w:rsidR="00340D65" w:rsidRPr="00B47964" w14:paraId="771B80CA" w14:textId="77777777" w:rsidTr="00340D65">
        <w:trPr>
          <w:trHeight w:val="127"/>
        </w:trPr>
        <w:tc>
          <w:tcPr>
            <w:tcW w:w="351" w:type="pct"/>
            <w:vMerge w:val="restart"/>
            <w:vAlign w:val="center"/>
          </w:tcPr>
          <w:p w14:paraId="378F9D2B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36</w:t>
            </w:r>
          </w:p>
        </w:tc>
        <w:tc>
          <w:tcPr>
            <w:tcW w:w="563" w:type="pct"/>
            <w:vMerge/>
            <w:vAlign w:val="center"/>
          </w:tcPr>
          <w:p w14:paraId="1B8D55E3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1824A216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506AD772" w14:textId="54475FA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Corrige la ortografía de sus textos.</w:t>
            </w:r>
          </w:p>
        </w:tc>
        <w:tc>
          <w:tcPr>
            <w:tcW w:w="959" w:type="pct"/>
            <w:vMerge w:val="restart"/>
            <w:vAlign w:val="center"/>
          </w:tcPr>
          <w:p w14:paraId="2DD805C2" w14:textId="1BCD75CE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 xml:space="preserve">Uso de </w:t>
            </w:r>
            <w:r w:rsidRPr="00B47964">
              <w:rPr>
                <w:rFonts w:asciiTheme="majorHAnsi" w:hAnsiTheme="majorHAnsi"/>
                <w:i/>
                <w:sz w:val="18"/>
                <w:szCs w:val="18"/>
                <w:lang w:val="es-ES"/>
              </w:rPr>
              <w:t>c</w:t>
            </w: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 xml:space="preserve">, </w:t>
            </w:r>
            <w:r w:rsidRPr="00B47964">
              <w:rPr>
                <w:rFonts w:asciiTheme="majorHAnsi" w:hAnsiTheme="majorHAnsi"/>
                <w:i/>
                <w:sz w:val="18"/>
                <w:szCs w:val="18"/>
                <w:lang w:val="es-ES"/>
              </w:rPr>
              <w:t>z</w:t>
            </w: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 xml:space="preserve"> y </w:t>
            </w:r>
            <w:r w:rsidRPr="00B47964">
              <w:rPr>
                <w:rFonts w:asciiTheme="majorHAnsi" w:hAnsiTheme="majorHAnsi"/>
                <w:i/>
                <w:sz w:val="18"/>
                <w:szCs w:val="18"/>
                <w:lang w:val="es-ES"/>
              </w:rPr>
              <w:t>s</w:t>
            </w:r>
          </w:p>
        </w:tc>
        <w:tc>
          <w:tcPr>
            <w:tcW w:w="574" w:type="pct"/>
            <w:vMerge w:val="restart"/>
            <w:vAlign w:val="center"/>
          </w:tcPr>
          <w:p w14:paraId="3D186AB4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96</w:t>
            </w:r>
          </w:p>
        </w:tc>
        <w:tc>
          <w:tcPr>
            <w:tcW w:w="536" w:type="pct"/>
            <w:vMerge w:val="restart"/>
            <w:vAlign w:val="center"/>
          </w:tcPr>
          <w:p w14:paraId="6CC25A9F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155</w:t>
            </w:r>
          </w:p>
        </w:tc>
      </w:tr>
      <w:tr w:rsidR="00340D65" w:rsidRPr="00B47964" w14:paraId="37E2D25B" w14:textId="77777777" w:rsidTr="00340D65">
        <w:trPr>
          <w:trHeight w:val="127"/>
        </w:trPr>
        <w:tc>
          <w:tcPr>
            <w:tcW w:w="351" w:type="pct"/>
            <w:vMerge/>
            <w:vAlign w:val="center"/>
          </w:tcPr>
          <w:p w14:paraId="7528CF79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63" w:type="pct"/>
            <w:vMerge/>
            <w:vAlign w:val="center"/>
          </w:tcPr>
          <w:p w14:paraId="39AC4C2B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626" w:type="pct"/>
            <w:vMerge/>
            <w:vAlign w:val="center"/>
          </w:tcPr>
          <w:p w14:paraId="21F2E72A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91" w:type="pct"/>
            <w:vAlign w:val="center"/>
          </w:tcPr>
          <w:p w14:paraId="7E9AEC0E" w14:textId="437EC5DB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Utiliza mayúsculas y puntos en la escritura de una oración o párrafo.</w:t>
            </w:r>
          </w:p>
        </w:tc>
        <w:tc>
          <w:tcPr>
            <w:tcW w:w="959" w:type="pct"/>
            <w:vMerge/>
            <w:vAlign w:val="center"/>
          </w:tcPr>
          <w:p w14:paraId="185EBEF6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574" w:type="pct"/>
            <w:vMerge/>
            <w:vAlign w:val="center"/>
          </w:tcPr>
          <w:p w14:paraId="3203426E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6" w:type="pct"/>
            <w:vMerge/>
            <w:vAlign w:val="center"/>
          </w:tcPr>
          <w:p w14:paraId="42184383" w14:textId="77777777" w:rsidR="00340D65" w:rsidRPr="00B47964" w:rsidRDefault="00340D65" w:rsidP="002439CC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14:paraId="1C07207E" w14:textId="77777777" w:rsidR="0015457F" w:rsidRPr="00B47964" w:rsidRDefault="0015457F" w:rsidP="00B47964">
      <w:pPr>
        <w:tabs>
          <w:tab w:val="left" w:pos="2040"/>
        </w:tabs>
        <w:rPr>
          <w:rFonts w:asciiTheme="majorHAnsi" w:hAnsiTheme="majorHAnsi"/>
          <w:b/>
          <w:color w:val="1083CC"/>
          <w:sz w:val="28"/>
          <w:szCs w:val="28"/>
        </w:rPr>
      </w:pPr>
    </w:p>
    <w:p w14:paraId="5916F127" w14:textId="1084FAE1" w:rsidR="005A74D1" w:rsidRPr="00B47964" w:rsidRDefault="005A74D1" w:rsidP="00B47964">
      <w:pPr>
        <w:rPr>
          <w:rFonts w:asciiTheme="majorHAnsi" w:hAnsiTheme="majorHAnsi"/>
          <w:color w:val="1083CC"/>
          <w:sz w:val="28"/>
          <w:szCs w:val="28"/>
        </w:rPr>
      </w:pPr>
      <w:r w:rsidRPr="00B47964">
        <w:rPr>
          <w:rFonts w:asciiTheme="majorHAnsi" w:hAnsiTheme="majorHAnsi"/>
          <w:color w:val="1083CC"/>
          <w:sz w:val="28"/>
          <w:szCs w:val="28"/>
        </w:rPr>
        <w:br w:type="page"/>
      </w:r>
    </w:p>
    <w:p w14:paraId="58993F89" w14:textId="77777777" w:rsidR="000C0092" w:rsidRPr="00B47964" w:rsidRDefault="000C0092" w:rsidP="00B47964">
      <w:pPr>
        <w:rPr>
          <w:rFonts w:asciiTheme="majorHAnsi" w:hAnsiTheme="majorHAnsi"/>
          <w:color w:val="1083CC"/>
          <w:sz w:val="28"/>
          <w:szCs w:val="28"/>
        </w:rPr>
      </w:pPr>
    </w:p>
    <w:p w14:paraId="0D023452" w14:textId="5B8C787C" w:rsidR="002C3E2C" w:rsidRPr="00B47964" w:rsidRDefault="002C3E2C" w:rsidP="00B47964">
      <w:pPr>
        <w:rPr>
          <w:rFonts w:asciiTheme="majorHAnsi" w:hAnsiTheme="majorHAnsi"/>
          <w:b/>
          <w:color w:val="C60046"/>
          <w:sz w:val="48"/>
          <w:szCs w:val="48"/>
        </w:rPr>
      </w:pPr>
      <w:r w:rsidRPr="00B47964">
        <w:rPr>
          <w:rFonts w:asciiTheme="majorHAnsi" w:hAnsiTheme="majorHAnsi"/>
          <w:b/>
          <w:color w:val="C60046"/>
          <w:sz w:val="48"/>
          <w:szCs w:val="48"/>
        </w:rPr>
        <w:t>Matemáticas</w:t>
      </w:r>
    </w:p>
    <w:p w14:paraId="289DF68C" w14:textId="77777777" w:rsidR="002C3E2C" w:rsidRPr="00B47964" w:rsidRDefault="002C3E2C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4F081AA5" w14:textId="536DC275" w:rsidR="002C3E2C" w:rsidRPr="00B47964" w:rsidRDefault="00C62A3C" w:rsidP="00B47964">
      <w:pPr>
        <w:rPr>
          <w:rFonts w:asciiTheme="majorHAnsi" w:hAnsiTheme="majorHAnsi"/>
          <w:b/>
          <w:color w:val="C60046"/>
          <w:sz w:val="28"/>
          <w:szCs w:val="28"/>
        </w:rPr>
      </w:pPr>
      <w:r w:rsidRPr="00B47964">
        <w:rPr>
          <w:rFonts w:asciiTheme="majorHAnsi" w:hAnsiTheme="majorHAnsi"/>
          <w:b/>
          <w:color w:val="C60046"/>
          <w:sz w:val="28"/>
          <w:szCs w:val="28"/>
        </w:rPr>
        <w:t>Primer</w:t>
      </w:r>
      <w:r w:rsidR="00B47964" w:rsidRPr="00B47964">
        <w:rPr>
          <w:rFonts w:asciiTheme="majorHAnsi" w:hAnsiTheme="majorHAnsi"/>
          <w:b/>
          <w:color w:val="C60046"/>
          <w:sz w:val="28"/>
          <w:szCs w:val="28"/>
        </w:rPr>
        <w:t xml:space="preserve"> </w:t>
      </w:r>
      <w:r w:rsidRPr="00B47964">
        <w:rPr>
          <w:rFonts w:asciiTheme="majorHAnsi" w:hAnsiTheme="majorHAnsi"/>
          <w:b/>
          <w:color w:val="C60046"/>
          <w:sz w:val="28"/>
          <w:szCs w:val="28"/>
        </w:rPr>
        <w:t>periodo</w:t>
      </w:r>
    </w:p>
    <w:p w14:paraId="04F31837" w14:textId="77777777" w:rsidR="002C3E2C" w:rsidRPr="00B47964" w:rsidRDefault="002C3E2C" w:rsidP="00B47964">
      <w:pPr>
        <w:rPr>
          <w:rFonts w:asciiTheme="majorHAnsi" w:hAnsiTheme="majorHAnsi"/>
          <w:color w:val="C60046"/>
          <w:sz w:val="28"/>
          <w:szCs w:val="28"/>
        </w:rPr>
      </w:pPr>
    </w:p>
    <w:tbl>
      <w:tblPr>
        <w:tblStyle w:val="Tablaconcuadrcula"/>
        <w:tblW w:w="5000" w:type="pct"/>
        <w:tblBorders>
          <w:top w:val="single" w:sz="4" w:space="0" w:color="B60036"/>
          <w:left w:val="single" w:sz="4" w:space="0" w:color="B60036"/>
          <w:bottom w:val="single" w:sz="4" w:space="0" w:color="B60036"/>
          <w:right w:val="single" w:sz="4" w:space="0" w:color="B60036"/>
          <w:insideH w:val="single" w:sz="4" w:space="0" w:color="B60036"/>
          <w:insideV w:val="single" w:sz="4" w:space="0" w:color="B60036"/>
        </w:tblBorders>
        <w:tblLook w:val="04A0" w:firstRow="1" w:lastRow="0" w:firstColumn="1" w:lastColumn="0" w:noHBand="0" w:noVBand="1"/>
      </w:tblPr>
      <w:tblGrid>
        <w:gridCol w:w="1024"/>
        <w:gridCol w:w="1354"/>
        <w:gridCol w:w="1559"/>
        <w:gridCol w:w="4470"/>
        <w:gridCol w:w="2967"/>
        <w:gridCol w:w="1701"/>
        <w:gridCol w:w="1541"/>
      </w:tblGrid>
      <w:tr w:rsidR="00340D65" w:rsidRPr="00B47964" w14:paraId="61289818" w14:textId="77777777" w:rsidTr="00340D65">
        <w:trPr>
          <w:tblHeader/>
        </w:trPr>
        <w:tc>
          <w:tcPr>
            <w:tcW w:w="350" w:type="pct"/>
            <w:tcBorders>
              <w:right w:val="single" w:sz="4" w:space="0" w:color="FFFFFF" w:themeColor="background1"/>
            </w:tcBorders>
            <w:shd w:val="clear" w:color="auto" w:fill="B60036"/>
            <w:vAlign w:val="center"/>
          </w:tcPr>
          <w:p w14:paraId="611BF8E1" w14:textId="77777777" w:rsidR="00340D65" w:rsidRPr="00B47964" w:rsidRDefault="00340D65" w:rsidP="00662A9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sz w:val="18"/>
                <w:szCs w:val="18"/>
              </w:rPr>
              <w:t>Sem.</w:t>
            </w:r>
          </w:p>
        </w:tc>
        <w:tc>
          <w:tcPr>
            <w:tcW w:w="463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B60036"/>
            <w:vAlign w:val="center"/>
          </w:tcPr>
          <w:p w14:paraId="0927CA2D" w14:textId="77777777" w:rsidR="00340D65" w:rsidRPr="00B47964" w:rsidRDefault="00340D65" w:rsidP="00662A9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sz w:val="18"/>
                <w:szCs w:val="18"/>
              </w:rPr>
              <w:t>Eje</w:t>
            </w:r>
          </w:p>
        </w:tc>
        <w:tc>
          <w:tcPr>
            <w:tcW w:w="533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B60036"/>
            <w:vAlign w:val="center"/>
          </w:tcPr>
          <w:p w14:paraId="5683CC2E" w14:textId="77777777" w:rsidR="00340D65" w:rsidRPr="00B47964" w:rsidRDefault="00340D65" w:rsidP="00662A9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sz w:val="18"/>
                <w:szCs w:val="18"/>
              </w:rPr>
              <w:t>Tema</w:t>
            </w:r>
          </w:p>
        </w:tc>
        <w:tc>
          <w:tcPr>
            <w:tcW w:w="1529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B60036"/>
            <w:vAlign w:val="center"/>
          </w:tcPr>
          <w:p w14:paraId="193CE485" w14:textId="41A65028" w:rsidR="00340D65" w:rsidRPr="00B47964" w:rsidRDefault="00340D65" w:rsidP="00662A9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sz w:val="18"/>
                <w:szCs w:val="18"/>
              </w:rPr>
              <w:t>Aprendizajes esperados</w:t>
            </w:r>
          </w:p>
        </w:tc>
        <w:tc>
          <w:tcPr>
            <w:tcW w:w="101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B60036"/>
            <w:vAlign w:val="center"/>
          </w:tcPr>
          <w:p w14:paraId="501773B2" w14:textId="3EC2B78D" w:rsidR="00340D65" w:rsidRPr="00B47964" w:rsidRDefault="00340D65" w:rsidP="00662A9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sz w:val="18"/>
                <w:szCs w:val="18"/>
              </w:rPr>
              <w:t xml:space="preserve">Lección </w:t>
            </w:r>
            <w:r w:rsidRPr="00B47964">
              <w:rPr>
                <w:rFonts w:asciiTheme="majorHAnsi" w:hAnsiTheme="majorHAnsi"/>
                <w:b/>
                <w:i/>
                <w:sz w:val="18"/>
                <w:szCs w:val="18"/>
              </w:rPr>
              <w:t>Aplicados</w:t>
            </w:r>
          </w:p>
        </w:tc>
        <w:tc>
          <w:tcPr>
            <w:tcW w:w="582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B60036"/>
            <w:vAlign w:val="center"/>
          </w:tcPr>
          <w:p w14:paraId="53F85352" w14:textId="10F12925" w:rsidR="00340D65" w:rsidRPr="00B47964" w:rsidRDefault="00340D65" w:rsidP="00662A9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sz w:val="18"/>
                <w:szCs w:val="18"/>
              </w:rPr>
              <w:t xml:space="preserve">Páginas </w:t>
            </w:r>
            <w:r w:rsidRPr="00B47964">
              <w:rPr>
                <w:rFonts w:asciiTheme="majorHAnsi" w:hAnsiTheme="majorHAnsi"/>
                <w:b/>
                <w:i/>
                <w:sz w:val="18"/>
                <w:szCs w:val="18"/>
              </w:rPr>
              <w:t>Aplicados</w:t>
            </w:r>
          </w:p>
        </w:tc>
        <w:tc>
          <w:tcPr>
            <w:tcW w:w="527" w:type="pct"/>
            <w:tcBorders>
              <w:left w:val="single" w:sz="4" w:space="0" w:color="FFFFFF" w:themeColor="background1"/>
            </w:tcBorders>
            <w:shd w:val="clear" w:color="auto" w:fill="B60036"/>
            <w:vAlign w:val="center"/>
          </w:tcPr>
          <w:p w14:paraId="78A15AE2" w14:textId="110D480B" w:rsidR="00340D65" w:rsidRPr="00B47964" w:rsidRDefault="00340D65" w:rsidP="00662A9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sz w:val="18"/>
                <w:szCs w:val="18"/>
              </w:rPr>
              <w:t>Páginas libro SEP</w:t>
            </w:r>
          </w:p>
        </w:tc>
      </w:tr>
      <w:tr w:rsidR="00340D65" w:rsidRPr="00B47964" w14:paraId="2392E285" w14:textId="77777777" w:rsidTr="00340D65">
        <w:tc>
          <w:tcPr>
            <w:tcW w:w="350" w:type="pct"/>
            <w:shd w:val="clear" w:color="auto" w:fill="auto"/>
            <w:vAlign w:val="center"/>
          </w:tcPr>
          <w:p w14:paraId="6D5FC4A1" w14:textId="77777777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</w:t>
            </w:r>
          </w:p>
        </w:tc>
        <w:tc>
          <w:tcPr>
            <w:tcW w:w="463" w:type="pct"/>
            <w:vMerge w:val="restart"/>
            <w:shd w:val="clear" w:color="auto" w:fill="auto"/>
            <w:vAlign w:val="center"/>
          </w:tcPr>
          <w:p w14:paraId="0E07549E" w14:textId="547C921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Sentido numérico y pensamiento algebraico</w:t>
            </w:r>
          </w:p>
        </w:tc>
        <w:tc>
          <w:tcPr>
            <w:tcW w:w="533" w:type="pct"/>
            <w:vMerge w:val="restart"/>
            <w:shd w:val="clear" w:color="auto" w:fill="auto"/>
            <w:vAlign w:val="center"/>
          </w:tcPr>
          <w:p w14:paraId="4A45FC40" w14:textId="019BEBD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Números y sistemas de numeración</w:t>
            </w:r>
          </w:p>
        </w:tc>
        <w:tc>
          <w:tcPr>
            <w:tcW w:w="1529" w:type="pct"/>
            <w:vMerge w:val="restart"/>
            <w:shd w:val="clear" w:color="auto" w:fill="auto"/>
            <w:vAlign w:val="center"/>
          </w:tcPr>
          <w:p w14:paraId="79EB0EB2" w14:textId="622DB219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Produce, lee y escribe números hasta de cuatro cifras. </w:t>
            </w:r>
          </w:p>
        </w:tc>
        <w:tc>
          <w:tcPr>
            <w:tcW w:w="1015" w:type="pct"/>
            <w:shd w:val="clear" w:color="auto" w:fill="auto"/>
            <w:vAlign w:val="center"/>
          </w:tcPr>
          <w:p w14:paraId="499FAEA3" w14:textId="4FDE509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Unidades de millar </w:t>
            </w:r>
          </w:p>
        </w:tc>
        <w:tc>
          <w:tcPr>
            <w:tcW w:w="582" w:type="pct"/>
            <w:shd w:val="clear" w:color="auto" w:fill="auto"/>
            <w:vAlign w:val="center"/>
          </w:tcPr>
          <w:p w14:paraId="0283A493" w14:textId="1A5727E6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98 y 99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0F4D4D15" w14:textId="2D1C738C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10 a 12</w:t>
            </w:r>
          </w:p>
        </w:tc>
      </w:tr>
      <w:tr w:rsidR="00340D65" w:rsidRPr="00B47964" w14:paraId="3C6773E9" w14:textId="77777777" w:rsidTr="00340D65">
        <w:tc>
          <w:tcPr>
            <w:tcW w:w="350" w:type="pct"/>
            <w:shd w:val="clear" w:color="auto" w:fill="auto"/>
            <w:vAlign w:val="center"/>
          </w:tcPr>
          <w:p w14:paraId="5508C229" w14:textId="77777777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</w:t>
            </w:r>
          </w:p>
        </w:tc>
        <w:tc>
          <w:tcPr>
            <w:tcW w:w="463" w:type="pct"/>
            <w:vMerge/>
            <w:shd w:val="clear" w:color="auto" w:fill="auto"/>
            <w:vAlign w:val="center"/>
          </w:tcPr>
          <w:p w14:paraId="4C0D816D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3" w:type="pct"/>
            <w:vMerge/>
            <w:shd w:val="clear" w:color="auto" w:fill="auto"/>
            <w:vAlign w:val="center"/>
          </w:tcPr>
          <w:p w14:paraId="3D2B06F8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29" w:type="pct"/>
            <w:vMerge/>
            <w:shd w:val="clear" w:color="auto" w:fill="auto"/>
            <w:vAlign w:val="center"/>
          </w:tcPr>
          <w:p w14:paraId="36B71FCD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15" w:type="pct"/>
            <w:shd w:val="clear" w:color="auto" w:fill="auto"/>
            <w:vAlign w:val="center"/>
          </w:tcPr>
          <w:p w14:paraId="2A4BCECB" w14:textId="717A7234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Descomposición y valor posicional </w:t>
            </w:r>
          </w:p>
        </w:tc>
        <w:tc>
          <w:tcPr>
            <w:tcW w:w="582" w:type="pct"/>
            <w:shd w:val="clear" w:color="auto" w:fill="auto"/>
            <w:vAlign w:val="center"/>
          </w:tcPr>
          <w:p w14:paraId="449D1C33" w14:textId="15386EF0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100 y 101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5A4FA485" w14:textId="68FF1F9A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12 a 14</w:t>
            </w:r>
          </w:p>
        </w:tc>
      </w:tr>
      <w:tr w:rsidR="00340D65" w:rsidRPr="00B47964" w14:paraId="6E3246E9" w14:textId="77777777" w:rsidTr="00340D65">
        <w:tc>
          <w:tcPr>
            <w:tcW w:w="350" w:type="pct"/>
            <w:shd w:val="clear" w:color="auto" w:fill="auto"/>
            <w:vAlign w:val="center"/>
          </w:tcPr>
          <w:p w14:paraId="67D67334" w14:textId="77777777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</w:t>
            </w:r>
          </w:p>
        </w:tc>
        <w:tc>
          <w:tcPr>
            <w:tcW w:w="463" w:type="pct"/>
            <w:vMerge/>
            <w:shd w:val="clear" w:color="auto" w:fill="auto"/>
            <w:vAlign w:val="center"/>
          </w:tcPr>
          <w:p w14:paraId="290E8F9F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3" w:type="pct"/>
            <w:vMerge w:val="restart"/>
            <w:shd w:val="clear" w:color="auto" w:fill="auto"/>
            <w:vAlign w:val="center"/>
          </w:tcPr>
          <w:p w14:paraId="2EA898A9" w14:textId="399AE98B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Problemas aditivos</w:t>
            </w:r>
          </w:p>
        </w:tc>
        <w:tc>
          <w:tcPr>
            <w:tcW w:w="1529" w:type="pct"/>
            <w:vMerge w:val="restart"/>
            <w:shd w:val="clear" w:color="auto" w:fill="auto"/>
            <w:vAlign w:val="center"/>
          </w:tcPr>
          <w:p w14:paraId="14F55354" w14:textId="4B54B6AA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Utiliza el cálculo mental para obtener la diferencia de dos números naturales de dos cifras. </w:t>
            </w:r>
          </w:p>
        </w:tc>
        <w:tc>
          <w:tcPr>
            <w:tcW w:w="1015" w:type="pct"/>
            <w:shd w:val="clear" w:color="auto" w:fill="auto"/>
            <w:vAlign w:val="center"/>
          </w:tcPr>
          <w:p w14:paraId="228A7F61" w14:textId="2760C98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Restas mentales de múltiplos de 10 </w:t>
            </w:r>
          </w:p>
        </w:tc>
        <w:tc>
          <w:tcPr>
            <w:tcW w:w="582" w:type="pct"/>
            <w:shd w:val="clear" w:color="auto" w:fill="auto"/>
            <w:vAlign w:val="center"/>
          </w:tcPr>
          <w:p w14:paraId="22443550" w14:textId="757C9C08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102 y 103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2DBE077E" w14:textId="2B61A6A4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15 y 16</w:t>
            </w:r>
          </w:p>
        </w:tc>
      </w:tr>
      <w:tr w:rsidR="00340D65" w:rsidRPr="00B47964" w14:paraId="007218E7" w14:textId="77777777" w:rsidTr="00340D65">
        <w:tc>
          <w:tcPr>
            <w:tcW w:w="350" w:type="pct"/>
            <w:shd w:val="clear" w:color="auto" w:fill="auto"/>
            <w:vAlign w:val="center"/>
          </w:tcPr>
          <w:p w14:paraId="19D74631" w14:textId="77777777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4</w:t>
            </w:r>
          </w:p>
        </w:tc>
        <w:tc>
          <w:tcPr>
            <w:tcW w:w="463" w:type="pct"/>
            <w:vMerge/>
            <w:shd w:val="clear" w:color="auto" w:fill="auto"/>
            <w:vAlign w:val="center"/>
          </w:tcPr>
          <w:p w14:paraId="72AC8EDA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3" w:type="pct"/>
            <w:vMerge/>
            <w:shd w:val="clear" w:color="auto" w:fill="auto"/>
            <w:vAlign w:val="center"/>
          </w:tcPr>
          <w:p w14:paraId="60F14538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29" w:type="pct"/>
            <w:vMerge/>
            <w:shd w:val="clear" w:color="auto" w:fill="auto"/>
            <w:vAlign w:val="center"/>
          </w:tcPr>
          <w:p w14:paraId="22F95148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15" w:type="pct"/>
            <w:shd w:val="clear" w:color="auto" w:fill="auto"/>
            <w:vAlign w:val="center"/>
          </w:tcPr>
          <w:p w14:paraId="51B00C20" w14:textId="6142442E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Restas mentales de dígitos </w:t>
            </w:r>
          </w:p>
        </w:tc>
        <w:tc>
          <w:tcPr>
            <w:tcW w:w="582" w:type="pct"/>
            <w:shd w:val="clear" w:color="auto" w:fill="auto"/>
            <w:vAlign w:val="center"/>
          </w:tcPr>
          <w:p w14:paraId="1EFE4533" w14:textId="15A73AD4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104 y 105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1BB16B67" w14:textId="77777777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17</w:t>
            </w:r>
          </w:p>
        </w:tc>
      </w:tr>
      <w:tr w:rsidR="00340D65" w:rsidRPr="00B47964" w14:paraId="56481329" w14:textId="77777777" w:rsidTr="00340D65">
        <w:trPr>
          <w:trHeight w:val="1040"/>
        </w:trPr>
        <w:tc>
          <w:tcPr>
            <w:tcW w:w="350" w:type="pct"/>
            <w:vMerge w:val="restart"/>
            <w:shd w:val="clear" w:color="auto" w:fill="auto"/>
            <w:vAlign w:val="center"/>
          </w:tcPr>
          <w:p w14:paraId="3431F829" w14:textId="77777777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5</w:t>
            </w:r>
          </w:p>
        </w:tc>
        <w:tc>
          <w:tcPr>
            <w:tcW w:w="463" w:type="pct"/>
            <w:vMerge/>
            <w:shd w:val="clear" w:color="auto" w:fill="auto"/>
            <w:vAlign w:val="center"/>
          </w:tcPr>
          <w:p w14:paraId="7C0A171B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3" w:type="pct"/>
            <w:vMerge w:val="restart"/>
            <w:shd w:val="clear" w:color="auto" w:fill="auto"/>
            <w:vAlign w:val="center"/>
          </w:tcPr>
          <w:p w14:paraId="2A2566D3" w14:textId="52DC36EC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Problemas multiplicativos</w:t>
            </w:r>
          </w:p>
        </w:tc>
        <w:tc>
          <w:tcPr>
            <w:tcW w:w="1529" w:type="pct"/>
            <w:tcBorders>
              <w:bottom w:val="single" w:sz="4" w:space="0" w:color="A50029"/>
            </w:tcBorders>
            <w:shd w:val="clear" w:color="auto" w:fill="auto"/>
            <w:vAlign w:val="center"/>
          </w:tcPr>
          <w:p w14:paraId="60D0EC4F" w14:textId="2B1685A6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Resuelve problemas que implican el cálculo mental o escrito de productos de dígitos.</w:t>
            </w:r>
          </w:p>
        </w:tc>
        <w:tc>
          <w:tcPr>
            <w:tcW w:w="1015" w:type="pct"/>
            <w:tcBorders>
              <w:bottom w:val="single" w:sz="4" w:space="0" w:color="A50029"/>
            </w:tcBorders>
            <w:shd w:val="clear" w:color="auto" w:fill="auto"/>
            <w:vAlign w:val="center"/>
          </w:tcPr>
          <w:p w14:paraId="7395BAC4" w14:textId="110F975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Estrategias para multiplicar números de una cifra</w:t>
            </w:r>
          </w:p>
        </w:tc>
        <w:tc>
          <w:tcPr>
            <w:tcW w:w="582" w:type="pct"/>
            <w:vMerge w:val="restart"/>
            <w:shd w:val="clear" w:color="auto" w:fill="auto"/>
            <w:vAlign w:val="center"/>
          </w:tcPr>
          <w:p w14:paraId="20880C30" w14:textId="2E68300B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106 a 109</w:t>
            </w:r>
          </w:p>
        </w:tc>
        <w:tc>
          <w:tcPr>
            <w:tcW w:w="527" w:type="pct"/>
            <w:vMerge w:val="restart"/>
            <w:shd w:val="clear" w:color="auto" w:fill="auto"/>
            <w:vAlign w:val="center"/>
          </w:tcPr>
          <w:p w14:paraId="1E4849E8" w14:textId="3C41E888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18 a 24</w:t>
            </w:r>
          </w:p>
        </w:tc>
      </w:tr>
      <w:tr w:rsidR="00340D65" w:rsidRPr="00B47964" w14:paraId="027AC631" w14:textId="77777777" w:rsidTr="00340D65">
        <w:trPr>
          <w:trHeight w:val="1140"/>
        </w:trPr>
        <w:tc>
          <w:tcPr>
            <w:tcW w:w="350" w:type="pct"/>
            <w:vMerge/>
            <w:shd w:val="clear" w:color="auto" w:fill="auto"/>
            <w:vAlign w:val="center"/>
          </w:tcPr>
          <w:p w14:paraId="4A10F522" w14:textId="77777777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63" w:type="pct"/>
            <w:vMerge/>
            <w:shd w:val="clear" w:color="auto" w:fill="auto"/>
            <w:vAlign w:val="center"/>
          </w:tcPr>
          <w:p w14:paraId="0798E3D6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3" w:type="pct"/>
            <w:vMerge/>
            <w:shd w:val="clear" w:color="auto" w:fill="auto"/>
            <w:vAlign w:val="center"/>
          </w:tcPr>
          <w:p w14:paraId="0F692AFD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29" w:type="pct"/>
            <w:tcBorders>
              <w:top w:val="single" w:sz="4" w:space="0" w:color="A50029"/>
            </w:tcBorders>
            <w:shd w:val="clear" w:color="auto" w:fill="auto"/>
            <w:vAlign w:val="center"/>
          </w:tcPr>
          <w:p w14:paraId="50A2DFC3" w14:textId="314E207E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Resuelve problemas que implican multiplicar mediante diversos procedimientos.</w:t>
            </w:r>
          </w:p>
        </w:tc>
        <w:tc>
          <w:tcPr>
            <w:tcW w:w="1015" w:type="pct"/>
            <w:tcBorders>
              <w:top w:val="single" w:sz="4" w:space="0" w:color="A50029"/>
            </w:tcBorders>
            <w:shd w:val="clear" w:color="auto" w:fill="auto"/>
            <w:vAlign w:val="center"/>
          </w:tcPr>
          <w:p w14:paraId="136F09FE" w14:textId="2401AD82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Multiplicaciones con decenas y centenas</w:t>
            </w:r>
          </w:p>
        </w:tc>
        <w:tc>
          <w:tcPr>
            <w:tcW w:w="582" w:type="pct"/>
            <w:vMerge/>
            <w:shd w:val="clear" w:color="auto" w:fill="auto"/>
            <w:vAlign w:val="center"/>
          </w:tcPr>
          <w:p w14:paraId="7AF7818B" w14:textId="77777777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27" w:type="pct"/>
            <w:vMerge/>
            <w:shd w:val="clear" w:color="auto" w:fill="auto"/>
            <w:vAlign w:val="center"/>
          </w:tcPr>
          <w:p w14:paraId="0431B85F" w14:textId="77777777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25DFE89D" w14:textId="77777777" w:rsidTr="00340D65">
        <w:tc>
          <w:tcPr>
            <w:tcW w:w="350" w:type="pct"/>
            <w:shd w:val="clear" w:color="auto" w:fill="auto"/>
            <w:vAlign w:val="center"/>
          </w:tcPr>
          <w:p w14:paraId="2613E97B" w14:textId="77777777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6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64F0E880" w14:textId="3B2E282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Forma, espacio y medida</w:t>
            </w:r>
          </w:p>
        </w:tc>
        <w:tc>
          <w:tcPr>
            <w:tcW w:w="533" w:type="pct"/>
            <w:shd w:val="clear" w:color="auto" w:fill="auto"/>
            <w:vAlign w:val="center"/>
          </w:tcPr>
          <w:p w14:paraId="09146805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Medida</w:t>
            </w:r>
          </w:p>
        </w:tc>
        <w:tc>
          <w:tcPr>
            <w:tcW w:w="1529" w:type="pct"/>
            <w:shd w:val="clear" w:color="auto" w:fill="auto"/>
            <w:vAlign w:val="center"/>
          </w:tcPr>
          <w:p w14:paraId="6EE74268" w14:textId="441C54DA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Resuelve problemas que implican la lectura y el uso del reloj.</w:t>
            </w:r>
          </w:p>
        </w:tc>
        <w:tc>
          <w:tcPr>
            <w:tcW w:w="1015" w:type="pct"/>
            <w:shd w:val="clear" w:color="auto" w:fill="auto"/>
            <w:vAlign w:val="center"/>
          </w:tcPr>
          <w:p w14:paraId="38EB91A2" w14:textId="63A21FE3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Uso del reloj y comparación del tiempo </w:t>
            </w:r>
          </w:p>
        </w:tc>
        <w:tc>
          <w:tcPr>
            <w:tcW w:w="582" w:type="pct"/>
            <w:shd w:val="clear" w:color="auto" w:fill="auto"/>
            <w:vAlign w:val="center"/>
          </w:tcPr>
          <w:p w14:paraId="2ECD39E0" w14:textId="37D056C1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110 a 112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123211C2" w14:textId="488CF919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25 a 35</w:t>
            </w:r>
          </w:p>
        </w:tc>
      </w:tr>
      <w:tr w:rsidR="00340D65" w:rsidRPr="00B47964" w14:paraId="3FB2DB8F" w14:textId="77777777" w:rsidTr="00340D65">
        <w:tc>
          <w:tcPr>
            <w:tcW w:w="350" w:type="pct"/>
            <w:shd w:val="clear" w:color="auto" w:fill="auto"/>
            <w:vAlign w:val="center"/>
          </w:tcPr>
          <w:p w14:paraId="19EB9E29" w14:textId="77777777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7</w:t>
            </w:r>
          </w:p>
        </w:tc>
        <w:tc>
          <w:tcPr>
            <w:tcW w:w="463" w:type="pct"/>
            <w:vMerge w:val="restart"/>
            <w:shd w:val="clear" w:color="auto" w:fill="auto"/>
            <w:vAlign w:val="center"/>
          </w:tcPr>
          <w:p w14:paraId="7F1F5D89" w14:textId="3298D39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Manejo de la información</w:t>
            </w:r>
          </w:p>
        </w:tc>
        <w:tc>
          <w:tcPr>
            <w:tcW w:w="533" w:type="pct"/>
            <w:vMerge w:val="restart"/>
            <w:shd w:val="clear" w:color="auto" w:fill="auto"/>
            <w:vAlign w:val="center"/>
          </w:tcPr>
          <w:p w14:paraId="71545E62" w14:textId="315B11FC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Análisis y representación de datos</w:t>
            </w:r>
          </w:p>
        </w:tc>
        <w:tc>
          <w:tcPr>
            <w:tcW w:w="1529" w:type="pct"/>
            <w:vMerge w:val="restart"/>
            <w:shd w:val="clear" w:color="auto" w:fill="auto"/>
            <w:vAlign w:val="center"/>
          </w:tcPr>
          <w:p w14:paraId="4CB5BB21" w14:textId="5F25873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Resuelve problemas que implican leer o representar información en gráﬁcas de barras. </w:t>
            </w:r>
          </w:p>
        </w:tc>
        <w:tc>
          <w:tcPr>
            <w:tcW w:w="1015" w:type="pct"/>
            <w:shd w:val="clear" w:color="auto" w:fill="auto"/>
            <w:vAlign w:val="center"/>
          </w:tcPr>
          <w:p w14:paraId="72D8BF9F" w14:textId="3895EC1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Tablas de doble entrada </w:t>
            </w:r>
          </w:p>
        </w:tc>
        <w:tc>
          <w:tcPr>
            <w:tcW w:w="582" w:type="pct"/>
            <w:shd w:val="clear" w:color="auto" w:fill="auto"/>
            <w:vAlign w:val="center"/>
          </w:tcPr>
          <w:p w14:paraId="1DB43A7B" w14:textId="78774CED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113 y 114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26344E76" w14:textId="5558C9AF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36 a 38</w:t>
            </w:r>
          </w:p>
        </w:tc>
      </w:tr>
      <w:tr w:rsidR="00340D65" w:rsidRPr="00B47964" w14:paraId="740D253D" w14:textId="77777777" w:rsidTr="00340D65">
        <w:tc>
          <w:tcPr>
            <w:tcW w:w="350" w:type="pct"/>
            <w:shd w:val="clear" w:color="auto" w:fill="auto"/>
            <w:vAlign w:val="center"/>
          </w:tcPr>
          <w:p w14:paraId="4B9DDCDB" w14:textId="77777777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8</w:t>
            </w:r>
          </w:p>
        </w:tc>
        <w:tc>
          <w:tcPr>
            <w:tcW w:w="463" w:type="pct"/>
            <w:vMerge/>
            <w:shd w:val="clear" w:color="auto" w:fill="auto"/>
            <w:vAlign w:val="center"/>
          </w:tcPr>
          <w:p w14:paraId="022EAA95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3" w:type="pct"/>
            <w:vMerge/>
            <w:shd w:val="clear" w:color="auto" w:fill="auto"/>
            <w:vAlign w:val="center"/>
          </w:tcPr>
          <w:p w14:paraId="5352D49E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29" w:type="pct"/>
            <w:vMerge/>
            <w:shd w:val="clear" w:color="auto" w:fill="auto"/>
            <w:vAlign w:val="center"/>
          </w:tcPr>
          <w:p w14:paraId="2BB39DF9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15" w:type="pct"/>
            <w:shd w:val="clear" w:color="auto" w:fill="auto"/>
            <w:vAlign w:val="center"/>
          </w:tcPr>
          <w:p w14:paraId="24C02B81" w14:textId="69DFC098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Datos con pictogramas </w:t>
            </w:r>
          </w:p>
        </w:tc>
        <w:tc>
          <w:tcPr>
            <w:tcW w:w="582" w:type="pct"/>
            <w:shd w:val="clear" w:color="auto" w:fill="auto"/>
            <w:vAlign w:val="center"/>
          </w:tcPr>
          <w:p w14:paraId="0BB4EAEC" w14:textId="27AD7E37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115 y 116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36A50713" w14:textId="6F09B417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39 y 40</w:t>
            </w:r>
          </w:p>
        </w:tc>
      </w:tr>
      <w:tr w:rsidR="00340D65" w:rsidRPr="00B47964" w14:paraId="08432C8F" w14:textId="77777777" w:rsidTr="00340D65">
        <w:trPr>
          <w:trHeight w:val="860"/>
        </w:trPr>
        <w:tc>
          <w:tcPr>
            <w:tcW w:w="350" w:type="pct"/>
            <w:vMerge w:val="restart"/>
            <w:shd w:val="clear" w:color="auto" w:fill="auto"/>
            <w:vAlign w:val="center"/>
          </w:tcPr>
          <w:p w14:paraId="375A7DFC" w14:textId="77777777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9</w:t>
            </w:r>
          </w:p>
        </w:tc>
        <w:tc>
          <w:tcPr>
            <w:tcW w:w="463" w:type="pct"/>
            <w:vMerge w:val="restart"/>
            <w:shd w:val="clear" w:color="auto" w:fill="auto"/>
            <w:vAlign w:val="center"/>
          </w:tcPr>
          <w:p w14:paraId="25A00AE2" w14:textId="1ACF370F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Sentido numérico y pensamiento algebraico</w:t>
            </w:r>
          </w:p>
        </w:tc>
        <w:tc>
          <w:tcPr>
            <w:tcW w:w="533" w:type="pct"/>
            <w:vMerge w:val="restart"/>
            <w:shd w:val="clear" w:color="auto" w:fill="auto"/>
            <w:vAlign w:val="center"/>
          </w:tcPr>
          <w:p w14:paraId="07CE4DE2" w14:textId="7B2C97EE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Números y sistemas de numeración</w:t>
            </w:r>
          </w:p>
        </w:tc>
        <w:tc>
          <w:tcPr>
            <w:tcW w:w="1529" w:type="pct"/>
            <w:vMerge w:val="restart"/>
            <w:shd w:val="clear" w:color="auto" w:fill="auto"/>
            <w:vAlign w:val="center"/>
          </w:tcPr>
          <w:p w14:paraId="108E790C" w14:textId="0928F9A6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Compara y ordena números naturales de cuatro cifras a partir de sus nombres o de su escritura con cifras. </w:t>
            </w:r>
          </w:p>
        </w:tc>
        <w:tc>
          <w:tcPr>
            <w:tcW w:w="1015" w:type="pct"/>
            <w:tcBorders>
              <w:bottom w:val="single" w:sz="4" w:space="0" w:color="A50029"/>
            </w:tcBorders>
            <w:shd w:val="clear" w:color="auto" w:fill="auto"/>
            <w:vAlign w:val="center"/>
          </w:tcPr>
          <w:p w14:paraId="0E1DD4AA" w14:textId="302970E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Comparación y descomposición de números</w:t>
            </w:r>
          </w:p>
        </w:tc>
        <w:tc>
          <w:tcPr>
            <w:tcW w:w="582" w:type="pct"/>
            <w:vMerge w:val="restart"/>
            <w:shd w:val="clear" w:color="auto" w:fill="auto"/>
            <w:vAlign w:val="center"/>
          </w:tcPr>
          <w:p w14:paraId="6BF0212E" w14:textId="3E888130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117 a 120</w:t>
            </w:r>
          </w:p>
        </w:tc>
        <w:tc>
          <w:tcPr>
            <w:tcW w:w="527" w:type="pct"/>
            <w:vMerge w:val="restart"/>
            <w:shd w:val="clear" w:color="auto" w:fill="auto"/>
            <w:vAlign w:val="center"/>
          </w:tcPr>
          <w:p w14:paraId="7635C7E9" w14:textId="12E4C31F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42 a 46</w:t>
            </w:r>
          </w:p>
        </w:tc>
      </w:tr>
      <w:tr w:rsidR="00340D65" w:rsidRPr="00B47964" w14:paraId="3A0C8FC7" w14:textId="77777777" w:rsidTr="00340D65">
        <w:trPr>
          <w:trHeight w:val="880"/>
        </w:trPr>
        <w:tc>
          <w:tcPr>
            <w:tcW w:w="350" w:type="pct"/>
            <w:vMerge/>
            <w:shd w:val="clear" w:color="auto" w:fill="auto"/>
            <w:vAlign w:val="center"/>
          </w:tcPr>
          <w:p w14:paraId="1AC84D2A" w14:textId="77777777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63" w:type="pct"/>
            <w:vMerge/>
            <w:shd w:val="clear" w:color="auto" w:fill="auto"/>
            <w:vAlign w:val="center"/>
          </w:tcPr>
          <w:p w14:paraId="11450E4A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3" w:type="pct"/>
            <w:vMerge/>
            <w:shd w:val="clear" w:color="auto" w:fill="auto"/>
            <w:vAlign w:val="center"/>
          </w:tcPr>
          <w:p w14:paraId="2141F20B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29" w:type="pct"/>
            <w:vMerge/>
            <w:shd w:val="clear" w:color="auto" w:fill="auto"/>
            <w:vAlign w:val="center"/>
          </w:tcPr>
          <w:p w14:paraId="79EF5C92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15" w:type="pct"/>
            <w:tcBorders>
              <w:top w:val="single" w:sz="4" w:space="0" w:color="A50029"/>
            </w:tcBorders>
            <w:shd w:val="clear" w:color="auto" w:fill="auto"/>
            <w:vAlign w:val="center"/>
          </w:tcPr>
          <w:p w14:paraId="6EBF3F4D" w14:textId="36CF336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Escritura y descomposición de números</w:t>
            </w:r>
          </w:p>
        </w:tc>
        <w:tc>
          <w:tcPr>
            <w:tcW w:w="582" w:type="pct"/>
            <w:vMerge/>
            <w:shd w:val="clear" w:color="auto" w:fill="auto"/>
            <w:vAlign w:val="center"/>
          </w:tcPr>
          <w:p w14:paraId="3E2AE8D6" w14:textId="77777777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27" w:type="pct"/>
            <w:vMerge/>
            <w:shd w:val="clear" w:color="auto" w:fill="auto"/>
            <w:vAlign w:val="center"/>
          </w:tcPr>
          <w:p w14:paraId="0F3331DC" w14:textId="77777777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25479563" w14:textId="77777777" w:rsidTr="00340D65">
        <w:tc>
          <w:tcPr>
            <w:tcW w:w="350" w:type="pct"/>
            <w:shd w:val="clear" w:color="auto" w:fill="auto"/>
            <w:vAlign w:val="center"/>
          </w:tcPr>
          <w:p w14:paraId="1411279E" w14:textId="77777777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10</w:t>
            </w:r>
          </w:p>
        </w:tc>
        <w:tc>
          <w:tcPr>
            <w:tcW w:w="463" w:type="pct"/>
            <w:vMerge/>
            <w:shd w:val="clear" w:color="auto" w:fill="auto"/>
            <w:vAlign w:val="center"/>
          </w:tcPr>
          <w:p w14:paraId="71299EAE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3" w:type="pct"/>
            <w:vMerge w:val="restart"/>
            <w:shd w:val="clear" w:color="auto" w:fill="auto"/>
            <w:vAlign w:val="center"/>
          </w:tcPr>
          <w:p w14:paraId="64B96196" w14:textId="2B6E3A0B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Problemas multiplicativos</w:t>
            </w:r>
          </w:p>
        </w:tc>
        <w:tc>
          <w:tcPr>
            <w:tcW w:w="1529" w:type="pct"/>
            <w:vMerge w:val="restart"/>
            <w:shd w:val="clear" w:color="auto" w:fill="auto"/>
            <w:vAlign w:val="center"/>
          </w:tcPr>
          <w:p w14:paraId="36E19262" w14:textId="553150E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Resuelve problemas que implican multiplicar mediante diversos procedimientos. </w:t>
            </w:r>
          </w:p>
        </w:tc>
        <w:tc>
          <w:tcPr>
            <w:tcW w:w="1015" w:type="pct"/>
            <w:shd w:val="clear" w:color="auto" w:fill="auto"/>
            <w:vAlign w:val="center"/>
          </w:tcPr>
          <w:p w14:paraId="06B979BE" w14:textId="01109B1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Multiplicación de un número de dos cifras por un número de una cifra </w:t>
            </w:r>
          </w:p>
        </w:tc>
        <w:tc>
          <w:tcPr>
            <w:tcW w:w="582" w:type="pct"/>
            <w:shd w:val="clear" w:color="auto" w:fill="auto"/>
            <w:vAlign w:val="center"/>
          </w:tcPr>
          <w:p w14:paraId="155ADD1A" w14:textId="486701DE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121 y 122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59E0EF42" w14:textId="77777777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47</w:t>
            </w:r>
          </w:p>
        </w:tc>
      </w:tr>
      <w:tr w:rsidR="00340D65" w:rsidRPr="00B47964" w14:paraId="4A26DBBA" w14:textId="77777777" w:rsidTr="00340D65">
        <w:tc>
          <w:tcPr>
            <w:tcW w:w="350" w:type="pct"/>
            <w:shd w:val="clear" w:color="auto" w:fill="auto"/>
            <w:vAlign w:val="center"/>
          </w:tcPr>
          <w:p w14:paraId="463ACBB5" w14:textId="77777777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11</w:t>
            </w:r>
          </w:p>
        </w:tc>
        <w:tc>
          <w:tcPr>
            <w:tcW w:w="463" w:type="pct"/>
            <w:vMerge/>
            <w:shd w:val="clear" w:color="auto" w:fill="auto"/>
            <w:vAlign w:val="center"/>
          </w:tcPr>
          <w:p w14:paraId="58A5C94D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3" w:type="pct"/>
            <w:vMerge/>
            <w:shd w:val="clear" w:color="auto" w:fill="auto"/>
            <w:vAlign w:val="center"/>
          </w:tcPr>
          <w:p w14:paraId="6B28740C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29" w:type="pct"/>
            <w:vMerge/>
            <w:shd w:val="clear" w:color="auto" w:fill="auto"/>
            <w:vAlign w:val="center"/>
          </w:tcPr>
          <w:p w14:paraId="09F8F1D7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15" w:type="pct"/>
            <w:shd w:val="clear" w:color="auto" w:fill="auto"/>
            <w:vAlign w:val="center"/>
          </w:tcPr>
          <w:p w14:paraId="2E6273CA" w14:textId="5189D18A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Multiplicación de dos números de dos cifras </w:t>
            </w:r>
          </w:p>
        </w:tc>
        <w:tc>
          <w:tcPr>
            <w:tcW w:w="582" w:type="pct"/>
            <w:shd w:val="clear" w:color="auto" w:fill="auto"/>
            <w:vAlign w:val="center"/>
          </w:tcPr>
          <w:p w14:paraId="42BBC1DC" w14:textId="4EEC1DA2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123 y 124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3808F189" w14:textId="6B0CFFD1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48 a 50</w:t>
            </w:r>
          </w:p>
        </w:tc>
      </w:tr>
      <w:tr w:rsidR="00340D65" w:rsidRPr="00B47964" w14:paraId="2CC5066A" w14:textId="77777777" w:rsidTr="00340D65">
        <w:tc>
          <w:tcPr>
            <w:tcW w:w="350" w:type="pct"/>
            <w:shd w:val="clear" w:color="auto" w:fill="auto"/>
            <w:vAlign w:val="center"/>
          </w:tcPr>
          <w:p w14:paraId="4FC848EF" w14:textId="77777777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12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51A2D4E9" w14:textId="1E622D24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Forma, espacio y medida</w:t>
            </w:r>
          </w:p>
        </w:tc>
        <w:tc>
          <w:tcPr>
            <w:tcW w:w="533" w:type="pct"/>
            <w:shd w:val="clear" w:color="auto" w:fill="auto"/>
            <w:vAlign w:val="center"/>
          </w:tcPr>
          <w:p w14:paraId="6ECED18C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Medida</w:t>
            </w:r>
          </w:p>
        </w:tc>
        <w:tc>
          <w:tcPr>
            <w:tcW w:w="1529" w:type="pct"/>
            <w:shd w:val="clear" w:color="auto" w:fill="auto"/>
            <w:vAlign w:val="center"/>
          </w:tcPr>
          <w:p w14:paraId="0F49DF13" w14:textId="0FD5E23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Utiliza unidades de medida estándar para estimar y medir longitudes. </w:t>
            </w:r>
          </w:p>
        </w:tc>
        <w:tc>
          <w:tcPr>
            <w:tcW w:w="1015" w:type="pct"/>
            <w:shd w:val="clear" w:color="auto" w:fill="auto"/>
            <w:vAlign w:val="center"/>
          </w:tcPr>
          <w:p w14:paraId="1FFF8F15" w14:textId="3E5D97A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Estimación de longitudes </w:t>
            </w:r>
          </w:p>
        </w:tc>
        <w:tc>
          <w:tcPr>
            <w:tcW w:w="582" w:type="pct"/>
            <w:shd w:val="clear" w:color="auto" w:fill="auto"/>
            <w:vAlign w:val="center"/>
          </w:tcPr>
          <w:p w14:paraId="479C1579" w14:textId="6632F32B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125 y 126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49F08FAF" w14:textId="45310C12" w:rsidR="00340D65" w:rsidRPr="00B47964" w:rsidRDefault="00340D65" w:rsidP="00662A9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51 a 53</w:t>
            </w:r>
          </w:p>
        </w:tc>
      </w:tr>
    </w:tbl>
    <w:p w14:paraId="10324178" w14:textId="77777777" w:rsidR="00FA6AD4" w:rsidRPr="00B47964" w:rsidRDefault="00FA6AD4" w:rsidP="00B47964">
      <w:pPr>
        <w:rPr>
          <w:rFonts w:asciiTheme="majorHAnsi" w:hAnsiTheme="majorHAnsi"/>
          <w:color w:val="C60046"/>
          <w:sz w:val="28"/>
          <w:szCs w:val="28"/>
        </w:rPr>
      </w:pPr>
    </w:p>
    <w:p w14:paraId="73063F8E" w14:textId="77777777" w:rsidR="00FA6AD4" w:rsidRPr="00B47964" w:rsidRDefault="00FA6AD4" w:rsidP="00B47964">
      <w:pPr>
        <w:rPr>
          <w:rFonts w:asciiTheme="majorHAnsi" w:hAnsiTheme="majorHAnsi"/>
          <w:color w:val="C60046"/>
          <w:sz w:val="28"/>
          <w:szCs w:val="28"/>
        </w:rPr>
      </w:pPr>
    </w:p>
    <w:p w14:paraId="30F736A5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16F821C0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48337301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78CFC64D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55F7691D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0F88622B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7E2ABCEC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489E9781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07270DC1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00474915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49CB654C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1AF9F712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028822F8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3BB224C3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3C392E2D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78AD3CF3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290836DB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3B2D3DB6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51A533E7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49C4F504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23F87AF6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0E920769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13330B08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38FC725B" w14:textId="3EA2237C" w:rsidR="00213868" w:rsidRPr="00B47964" w:rsidRDefault="00310804" w:rsidP="00B47964">
      <w:pPr>
        <w:rPr>
          <w:rFonts w:asciiTheme="majorHAnsi" w:hAnsiTheme="majorHAnsi"/>
          <w:b/>
          <w:color w:val="C60046"/>
          <w:sz w:val="28"/>
          <w:szCs w:val="28"/>
        </w:rPr>
      </w:pPr>
      <w:r w:rsidRPr="00B47964">
        <w:rPr>
          <w:rFonts w:asciiTheme="majorHAnsi" w:hAnsiTheme="majorHAnsi"/>
          <w:b/>
          <w:color w:val="C60046"/>
          <w:sz w:val="28"/>
          <w:szCs w:val="28"/>
        </w:rPr>
        <w:t>Segundo</w:t>
      </w:r>
      <w:r w:rsidR="00B47964" w:rsidRPr="00B47964">
        <w:rPr>
          <w:rFonts w:asciiTheme="majorHAnsi" w:hAnsiTheme="majorHAnsi"/>
          <w:b/>
          <w:color w:val="C60046"/>
          <w:sz w:val="28"/>
          <w:szCs w:val="28"/>
        </w:rPr>
        <w:t xml:space="preserve"> </w:t>
      </w:r>
      <w:r w:rsidRPr="00B47964">
        <w:rPr>
          <w:rFonts w:asciiTheme="majorHAnsi" w:hAnsiTheme="majorHAnsi"/>
          <w:b/>
          <w:color w:val="C60046"/>
          <w:sz w:val="28"/>
          <w:szCs w:val="28"/>
        </w:rPr>
        <w:t>periodo</w:t>
      </w:r>
    </w:p>
    <w:p w14:paraId="47BBE1CD" w14:textId="77777777" w:rsidR="00213868" w:rsidRPr="00B47964" w:rsidRDefault="00213868" w:rsidP="00B47964">
      <w:pPr>
        <w:rPr>
          <w:rFonts w:asciiTheme="majorHAnsi" w:hAnsiTheme="majorHAnsi"/>
          <w:color w:val="C60046"/>
          <w:sz w:val="28"/>
          <w:szCs w:val="28"/>
        </w:rPr>
      </w:pPr>
    </w:p>
    <w:tbl>
      <w:tblPr>
        <w:tblStyle w:val="Tablaconcuadrcula"/>
        <w:tblW w:w="5000" w:type="pct"/>
        <w:tblBorders>
          <w:top w:val="single" w:sz="4" w:space="0" w:color="A50029"/>
          <w:left w:val="single" w:sz="4" w:space="0" w:color="A50029"/>
          <w:bottom w:val="single" w:sz="4" w:space="0" w:color="A50029"/>
          <w:right w:val="single" w:sz="4" w:space="0" w:color="A50029"/>
          <w:insideH w:val="single" w:sz="4" w:space="0" w:color="A50029"/>
          <w:insideV w:val="single" w:sz="4" w:space="0" w:color="A50029"/>
        </w:tblBorders>
        <w:tblLayout w:type="fixed"/>
        <w:tblLook w:val="04A0" w:firstRow="1" w:lastRow="0" w:firstColumn="1" w:lastColumn="0" w:noHBand="0" w:noVBand="1"/>
      </w:tblPr>
      <w:tblGrid>
        <w:gridCol w:w="952"/>
        <w:gridCol w:w="1424"/>
        <w:gridCol w:w="1561"/>
        <w:gridCol w:w="4417"/>
        <w:gridCol w:w="2999"/>
        <w:gridCol w:w="1801"/>
        <w:gridCol w:w="1462"/>
      </w:tblGrid>
      <w:tr w:rsidR="00340D65" w:rsidRPr="00B47964" w14:paraId="4D2FF766" w14:textId="77777777" w:rsidTr="00340D65">
        <w:trPr>
          <w:tblHeader/>
        </w:trPr>
        <w:tc>
          <w:tcPr>
            <w:tcW w:w="326" w:type="pct"/>
            <w:tcBorders>
              <w:right w:val="single" w:sz="4" w:space="0" w:color="FFFFFF" w:themeColor="background1"/>
            </w:tcBorders>
            <w:shd w:val="clear" w:color="auto" w:fill="A50029"/>
            <w:vAlign w:val="center"/>
          </w:tcPr>
          <w:p w14:paraId="63DDEAFD" w14:textId="77777777" w:rsidR="00340D65" w:rsidRPr="00B47964" w:rsidRDefault="00340D65" w:rsidP="008A3B6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sz w:val="18"/>
                <w:szCs w:val="18"/>
              </w:rPr>
              <w:t>Sem.</w:t>
            </w:r>
          </w:p>
        </w:tc>
        <w:tc>
          <w:tcPr>
            <w:tcW w:w="487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50029"/>
            <w:vAlign w:val="center"/>
          </w:tcPr>
          <w:p w14:paraId="538CE79E" w14:textId="77777777" w:rsidR="00340D65" w:rsidRPr="00B47964" w:rsidRDefault="00340D65" w:rsidP="008A3B6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sz w:val="18"/>
                <w:szCs w:val="18"/>
              </w:rPr>
              <w:t>Eje</w:t>
            </w:r>
          </w:p>
        </w:tc>
        <w:tc>
          <w:tcPr>
            <w:tcW w:w="53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50029"/>
            <w:vAlign w:val="center"/>
          </w:tcPr>
          <w:p w14:paraId="5F9E6DF7" w14:textId="77777777" w:rsidR="00340D65" w:rsidRPr="00B47964" w:rsidRDefault="00340D65" w:rsidP="008A3B6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sz w:val="18"/>
                <w:szCs w:val="18"/>
              </w:rPr>
              <w:t>Tema</w:t>
            </w:r>
          </w:p>
        </w:tc>
        <w:tc>
          <w:tcPr>
            <w:tcW w:w="1511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50029"/>
            <w:vAlign w:val="center"/>
          </w:tcPr>
          <w:p w14:paraId="5BED8734" w14:textId="1D68AEC5" w:rsidR="00340D65" w:rsidRPr="00B47964" w:rsidRDefault="00340D65" w:rsidP="008A3B6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sz w:val="18"/>
                <w:szCs w:val="18"/>
              </w:rPr>
              <w:t>Aprendizajes esperados</w:t>
            </w:r>
          </w:p>
        </w:tc>
        <w:tc>
          <w:tcPr>
            <w:tcW w:w="1026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50029"/>
            <w:vAlign w:val="center"/>
          </w:tcPr>
          <w:p w14:paraId="4268B400" w14:textId="7164B4F0" w:rsidR="00340D65" w:rsidRPr="00B47964" w:rsidRDefault="00340D65" w:rsidP="008A3B6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sz w:val="18"/>
                <w:szCs w:val="18"/>
              </w:rPr>
              <w:t xml:space="preserve">Lección </w:t>
            </w:r>
            <w:r w:rsidRPr="00B47964">
              <w:rPr>
                <w:rFonts w:asciiTheme="majorHAnsi" w:hAnsiTheme="majorHAnsi"/>
                <w:b/>
                <w:i/>
                <w:sz w:val="18"/>
                <w:szCs w:val="18"/>
              </w:rPr>
              <w:t>Aplicados</w:t>
            </w:r>
          </w:p>
        </w:tc>
        <w:tc>
          <w:tcPr>
            <w:tcW w:w="616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50029"/>
            <w:vAlign w:val="center"/>
          </w:tcPr>
          <w:p w14:paraId="14F62978" w14:textId="6D2EA0F4" w:rsidR="00340D65" w:rsidRPr="00B47964" w:rsidRDefault="00340D65" w:rsidP="008A3B6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sz w:val="18"/>
                <w:szCs w:val="18"/>
              </w:rPr>
              <w:t xml:space="preserve">Páginas </w:t>
            </w:r>
            <w:r w:rsidRPr="00B47964">
              <w:rPr>
                <w:rFonts w:asciiTheme="majorHAnsi" w:hAnsiTheme="majorHAnsi"/>
                <w:b/>
                <w:i/>
                <w:sz w:val="18"/>
                <w:szCs w:val="18"/>
              </w:rPr>
              <w:t>Aplicados</w:t>
            </w:r>
          </w:p>
        </w:tc>
        <w:tc>
          <w:tcPr>
            <w:tcW w:w="500" w:type="pct"/>
            <w:tcBorders>
              <w:left w:val="single" w:sz="4" w:space="0" w:color="FFFFFF" w:themeColor="background1"/>
            </w:tcBorders>
            <w:shd w:val="clear" w:color="auto" w:fill="A50029"/>
            <w:vAlign w:val="center"/>
          </w:tcPr>
          <w:p w14:paraId="42A19DCF" w14:textId="7D1100C1" w:rsidR="00340D65" w:rsidRPr="00B47964" w:rsidRDefault="00340D65" w:rsidP="008A3B6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sz w:val="18"/>
                <w:szCs w:val="18"/>
              </w:rPr>
              <w:t>Páginas libro SEP</w:t>
            </w:r>
          </w:p>
        </w:tc>
      </w:tr>
      <w:tr w:rsidR="00340D65" w:rsidRPr="00B47964" w14:paraId="099F91EE" w14:textId="77777777" w:rsidTr="00340D65">
        <w:tc>
          <w:tcPr>
            <w:tcW w:w="326" w:type="pct"/>
            <w:vAlign w:val="center"/>
          </w:tcPr>
          <w:p w14:paraId="4432DECB" w14:textId="77777777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13</w:t>
            </w:r>
          </w:p>
        </w:tc>
        <w:tc>
          <w:tcPr>
            <w:tcW w:w="487" w:type="pct"/>
            <w:vAlign w:val="center"/>
          </w:tcPr>
          <w:p w14:paraId="6E99EA4F" w14:textId="2D215A13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Forma, espacio y medida</w:t>
            </w:r>
          </w:p>
        </w:tc>
        <w:tc>
          <w:tcPr>
            <w:tcW w:w="534" w:type="pct"/>
            <w:vAlign w:val="center"/>
          </w:tcPr>
          <w:p w14:paraId="21BECD5D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Medida</w:t>
            </w:r>
          </w:p>
        </w:tc>
        <w:tc>
          <w:tcPr>
            <w:tcW w:w="1511" w:type="pct"/>
            <w:vAlign w:val="center"/>
          </w:tcPr>
          <w:p w14:paraId="2FD93B95" w14:textId="5F4B6FD2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Utiliza unidades de medida estándar para estimar y medir longitudes. </w:t>
            </w:r>
          </w:p>
        </w:tc>
        <w:tc>
          <w:tcPr>
            <w:tcW w:w="1026" w:type="pct"/>
            <w:vAlign w:val="center"/>
          </w:tcPr>
          <w:p w14:paraId="3BCF91F4" w14:textId="50587CDF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Uso de la regla </w:t>
            </w:r>
          </w:p>
        </w:tc>
        <w:tc>
          <w:tcPr>
            <w:tcW w:w="616" w:type="pct"/>
            <w:vAlign w:val="center"/>
          </w:tcPr>
          <w:p w14:paraId="355315AB" w14:textId="4B577834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127 a 128</w:t>
            </w:r>
          </w:p>
        </w:tc>
        <w:tc>
          <w:tcPr>
            <w:tcW w:w="500" w:type="pct"/>
            <w:vAlign w:val="center"/>
          </w:tcPr>
          <w:p w14:paraId="4F72FEA3" w14:textId="11DADDE3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54 a 58</w:t>
            </w:r>
          </w:p>
        </w:tc>
      </w:tr>
      <w:tr w:rsidR="00340D65" w:rsidRPr="00B47964" w14:paraId="2FB24F49" w14:textId="77777777" w:rsidTr="00340D65">
        <w:tc>
          <w:tcPr>
            <w:tcW w:w="326" w:type="pct"/>
            <w:vAlign w:val="center"/>
          </w:tcPr>
          <w:p w14:paraId="49ADFB5A" w14:textId="77777777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14</w:t>
            </w:r>
          </w:p>
        </w:tc>
        <w:tc>
          <w:tcPr>
            <w:tcW w:w="487" w:type="pct"/>
            <w:vMerge w:val="restart"/>
            <w:vAlign w:val="center"/>
          </w:tcPr>
          <w:p w14:paraId="329085C3" w14:textId="5ABBA0CA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Manejo de la información</w:t>
            </w:r>
          </w:p>
        </w:tc>
        <w:tc>
          <w:tcPr>
            <w:tcW w:w="534" w:type="pct"/>
            <w:vMerge w:val="restart"/>
            <w:vAlign w:val="center"/>
          </w:tcPr>
          <w:p w14:paraId="6D684A0D" w14:textId="5CE1F2FE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Análisis y representación de datos</w:t>
            </w:r>
          </w:p>
        </w:tc>
        <w:tc>
          <w:tcPr>
            <w:tcW w:w="1511" w:type="pct"/>
            <w:vMerge w:val="restart"/>
            <w:vAlign w:val="center"/>
          </w:tcPr>
          <w:p w14:paraId="54EDC81C" w14:textId="6714138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Resuelve problemas que implican leer o representar información en gráﬁcas de barras. </w:t>
            </w:r>
          </w:p>
        </w:tc>
        <w:tc>
          <w:tcPr>
            <w:tcW w:w="1026" w:type="pct"/>
            <w:vAlign w:val="center"/>
          </w:tcPr>
          <w:p w14:paraId="4122CFE2" w14:textId="724F4BAE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Lectura de gráﬁca de barras </w:t>
            </w:r>
          </w:p>
        </w:tc>
        <w:tc>
          <w:tcPr>
            <w:tcW w:w="616" w:type="pct"/>
            <w:vAlign w:val="center"/>
          </w:tcPr>
          <w:p w14:paraId="3488F98F" w14:textId="31992C84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129 y 130</w:t>
            </w:r>
          </w:p>
        </w:tc>
        <w:tc>
          <w:tcPr>
            <w:tcW w:w="500" w:type="pct"/>
            <w:vAlign w:val="center"/>
          </w:tcPr>
          <w:p w14:paraId="05DAA32B" w14:textId="296716AB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59 a 63</w:t>
            </w:r>
          </w:p>
        </w:tc>
      </w:tr>
      <w:tr w:rsidR="00340D65" w:rsidRPr="00B47964" w14:paraId="00A71E6B" w14:textId="77777777" w:rsidTr="00340D65">
        <w:tc>
          <w:tcPr>
            <w:tcW w:w="326" w:type="pct"/>
            <w:vAlign w:val="center"/>
          </w:tcPr>
          <w:p w14:paraId="669872DE" w14:textId="77777777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15</w:t>
            </w:r>
          </w:p>
        </w:tc>
        <w:tc>
          <w:tcPr>
            <w:tcW w:w="487" w:type="pct"/>
            <w:vMerge/>
            <w:vAlign w:val="center"/>
          </w:tcPr>
          <w:p w14:paraId="017B9634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4" w:type="pct"/>
            <w:vMerge/>
            <w:vAlign w:val="center"/>
          </w:tcPr>
          <w:p w14:paraId="7D3DFD69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11" w:type="pct"/>
            <w:vMerge/>
            <w:vAlign w:val="center"/>
          </w:tcPr>
          <w:p w14:paraId="4E2FB203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26" w:type="pct"/>
            <w:vAlign w:val="center"/>
          </w:tcPr>
          <w:p w14:paraId="16CCEEB1" w14:textId="4B9FA65F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Análisis de información en gráﬁcas de barras </w:t>
            </w:r>
          </w:p>
        </w:tc>
        <w:tc>
          <w:tcPr>
            <w:tcW w:w="616" w:type="pct"/>
            <w:vAlign w:val="center"/>
          </w:tcPr>
          <w:p w14:paraId="0E60A3C5" w14:textId="4DA536DA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131 y 132</w:t>
            </w:r>
          </w:p>
        </w:tc>
        <w:tc>
          <w:tcPr>
            <w:tcW w:w="500" w:type="pct"/>
            <w:vAlign w:val="center"/>
          </w:tcPr>
          <w:p w14:paraId="2C7787F2" w14:textId="5C24E5F2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64 a 68</w:t>
            </w:r>
          </w:p>
        </w:tc>
      </w:tr>
      <w:tr w:rsidR="00340D65" w:rsidRPr="00B47964" w14:paraId="26A2F279" w14:textId="77777777" w:rsidTr="00340D65">
        <w:tc>
          <w:tcPr>
            <w:tcW w:w="326" w:type="pct"/>
            <w:vAlign w:val="center"/>
          </w:tcPr>
          <w:p w14:paraId="264697A2" w14:textId="77777777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16</w:t>
            </w:r>
          </w:p>
        </w:tc>
        <w:tc>
          <w:tcPr>
            <w:tcW w:w="487" w:type="pct"/>
            <w:vMerge w:val="restart"/>
            <w:vAlign w:val="center"/>
          </w:tcPr>
          <w:p w14:paraId="7D33F47F" w14:textId="0E28BCB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Sentido numérico y pensamiento algebraico</w:t>
            </w:r>
          </w:p>
        </w:tc>
        <w:tc>
          <w:tcPr>
            <w:tcW w:w="534" w:type="pct"/>
            <w:vMerge w:val="restart"/>
            <w:vAlign w:val="center"/>
          </w:tcPr>
          <w:p w14:paraId="4D379EE4" w14:textId="1D381B8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Números y sistemas de numeración</w:t>
            </w:r>
          </w:p>
        </w:tc>
        <w:tc>
          <w:tcPr>
            <w:tcW w:w="1511" w:type="pct"/>
            <w:vMerge w:val="restart"/>
            <w:vAlign w:val="center"/>
          </w:tcPr>
          <w:p w14:paraId="69D75E87" w14:textId="41788C2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Resuelve problemas de reparto cuyo resultado sea una fracción de la forma </w:t>
            </w:r>
            <w:r w:rsidRPr="00B47964">
              <w:rPr>
                <w:rFonts w:asciiTheme="majorHAnsi" w:hAnsiTheme="majorHAnsi"/>
                <w:i/>
                <w:sz w:val="18"/>
                <w:szCs w:val="18"/>
              </w:rPr>
              <w:t>m</w:t>
            </w:r>
            <w:r w:rsidRPr="00B47964">
              <w:rPr>
                <w:rFonts w:asciiTheme="majorHAnsi" w:hAnsiTheme="majorHAnsi"/>
                <w:sz w:val="18"/>
                <w:szCs w:val="18"/>
              </w:rPr>
              <w:t>/2</w:t>
            </w:r>
            <w:r w:rsidRPr="00B47964">
              <w:rPr>
                <w:rFonts w:asciiTheme="majorHAnsi" w:hAnsiTheme="majorHAnsi"/>
                <w:i/>
                <w:sz w:val="18"/>
                <w:szCs w:val="18"/>
                <w:vertAlign w:val="superscript"/>
              </w:rPr>
              <w:t>n</w:t>
            </w:r>
            <w:r w:rsidRPr="00B47964">
              <w:rPr>
                <w:rFonts w:asciiTheme="majorHAnsi" w:hAnsiTheme="majorHAnsi"/>
                <w:sz w:val="18"/>
                <w:szCs w:val="18"/>
              </w:rPr>
              <w:t xml:space="preserve">. </w:t>
            </w:r>
          </w:p>
        </w:tc>
        <w:tc>
          <w:tcPr>
            <w:tcW w:w="1026" w:type="pct"/>
            <w:vAlign w:val="center"/>
          </w:tcPr>
          <w:p w14:paraId="065248BF" w14:textId="71757D9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Uso de fracciones para medir </w:t>
            </w:r>
          </w:p>
        </w:tc>
        <w:tc>
          <w:tcPr>
            <w:tcW w:w="616" w:type="pct"/>
            <w:vAlign w:val="center"/>
          </w:tcPr>
          <w:p w14:paraId="0B5E2818" w14:textId="0147B7AF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133 y 134</w:t>
            </w:r>
          </w:p>
        </w:tc>
        <w:tc>
          <w:tcPr>
            <w:tcW w:w="500" w:type="pct"/>
            <w:vAlign w:val="center"/>
          </w:tcPr>
          <w:p w14:paraId="3634E787" w14:textId="77B3E708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70 a 74</w:t>
            </w:r>
          </w:p>
        </w:tc>
      </w:tr>
      <w:tr w:rsidR="00340D65" w:rsidRPr="00B47964" w14:paraId="7B297CED" w14:textId="77777777" w:rsidTr="00340D65">
        <w:tc>
          <w:tcPr>
            <w:tcW w:w="326" w:type="pct"/>
            <w:vAlign w:val="center"/>
          </w:tcPr>
          <w:p w14:paraId="543CC9EC" w14:textId="77777777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17</w:t>
            </w:r>
          </w:p>
        </w:tc>
        <w:tc>
          <w:tcPr>
            <w:tcW w:w="487" w:type="pct"/>
            <w:vMerge/>
            <w:vAlign w:val="center"/>
          </w:tcPr>
          <w:p w14:paraId="3B1B44E4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4" w:type="pct"/>
            <w:vMerge/>
            <w:vAlign w:val="center"/>
          </w:tcPr>
          <w:p w14:paraId="202EB6B9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11" w:type="pct"/>
            <w:vMerge/>
            <w:vAlign w:val="center"/>
          </w:tcPr>
          <w:p w14:paraId="3B248D28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26" w:type="pct"/>
            <w:vAlign w:val="center"/>
          </w:tcPr>
          <w:p w14:paraId="044808FB" w14:textId="448D1C53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Reparto con fracciones </w:t>
            </w:r>
          </w:p>
        </w:tc>
        <w:tc>
          <w:tcPr>
            <w:tcW w:w="616" w:type="pct"/>
            <w:vAlign w:val="center"/>
          </w:tcPr>
          <w:p w14:paraId="794FFFB5" w14:textId="4B54C5BA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135 y 136</w:t>
            </w:r>
          </w:p>
        </w:tc>
        <w:tc>
          <w:tcPr>
            <w:tcW w:w="500" w:type="pct"/>
            <w:vAlign w:val="center"/>
          </w:tcPr>
          <w:p w14:paraId="0D11B3C0" w14:textId="6CED133E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75 a 81</w:t>
            </w:r>
          </w:p>
        </w:tc>
      </w:tr>
      <w:tr w:rsidR="00340D65" w:rsidRPr="00B47964" w14:paraId="653EE002" w14:textId="77777777" w:rsidTr="00340D65">
        <w:tc>
          <w:tcPr>
            <w:tcW w:w="326" w:type="pct"/>
            <w:vAlign w:val="center"/>
          </w:tcPr>
          <w:p w14:paraId="01AA8870" w14:textId="77777777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18</w:t>
            </w:r>
          </w:p>
        </w:tc>
        <w:tc>
          <w:tcPr>
            <w:tcW w:w="487" w:type="pct"/>
            <w:vMerge/>
            <w:vAlign w:val="center"/>
          </w:tcPr>
          <w:p w14:paraId="0640D961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4" w:type="pct"/>
            <w:vMerge/>
            <w:vAlign w:val="center"/>
          </w:tcPr>
          <w:p w14:paraId="00E0038F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11" w:type="pct"/>
            <w:vAlign w:val="center"/>
          </w:tcPr>
          <w:p w14:paraId="2CF53A97" w14:textId="07A4F1E8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Resuelve problemas que implican identiﬁcar la regularidad de sucesiones con progresión aritmética. </w:t>
            </w:r>
          </w:p>
        </w:tc>
        <w:tc>
          <w:tcPr>
            <w:tcW w:w="1026" w:type="pct"/>
            <w:vAlign w:val="center"/>
          </w:tcPr>
          <w:p w14:paraId="56D57F89" w14:textId="0393B459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Términos de sucesiones </w:t>
            </w:r>
          </w:p>
        </w:tc>
        <w:tc>
          <w:tcPr>
            <w:tcW w:w="616" w:type="pct"/>
            <w:vAlign w:val="center"/>
          </w:tcPr>
          <w:p w14:paraId="79D8A1C0" w14:textId="54BBC89A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137 y 138</w:t>
            </w:r>
          </w:p>
        </w:tc>
        <w:tc>
          <w:tcPr>
            <w:tcW w:w="500" w:type="pct"/>
            <w:vAlign w:val="center"/>
          </w:tcPr>
          <w:p w14:paraId="06C240DC" w14:textId="5E522D48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82 a 89</w:t>
            </w:r>
          </w:p>
        </w:tc>
      </w:tr>
      <w:tr w:rsidR="00340D65" w:rsidRPr="00B47964" w14:paraId="0EFC6D39" w14:textId="77777777" w:rsidTr="00340D65">
        <w:tc>
          <w:tcPr>
            <w:tcW w:w="326" w:type="pct"/>
            <w:vAlign w:val="center"/>
          </w:tcPr>
          <w:p w14:paraId="38248D63" w14:textId="77777777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19</w:t>
            </w:r>
          </w:p>
        </w:tc>
        <w:tc>
          <w:tcPr>
            <w:tcW w:w="487" w:type="pct"/>
            <w:vMerge/>
            <w:vAlign w:val="center"/>
          </w:tcPr>
          <w:p w14:paraId="6D50CE94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4" w:type="pct"/>
            <w:vMerge w:val="restart"/>
            <w:vAlign w:val="center"/>
          </w:tcPr>
          <w:p w14:paraId="5011E5C5" w14:textId="424F0D9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Problemas aditivos</w:t>
            </w:r>
          </w:p>
        </w:tc>
        <w:tc>
          <w:tcPr>
            <w:tcW w:w="1511" w:type="pct"/>
            <w:vAlign w:val="center"/>
          </w:tcPr>
          <w:p w14:paraId="59A8A6E2" w14:textId="1451947F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Utiliza el cálculo mental para obtener la diferencia de dos números naturales de dos cifras. </w:t>
            </w:r>
          </w:p>
        </w:tc>
        <w:tc>
          <w:tcPr>
            <w:tcW w:w="1026" w:type="pct"/>
            <w:vAlign w:val="center"/>
          </w:tcPr>
          <w:p w14:paraId="361710A8" w14:textId="1FF99963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Estimación de sumas y restas </w:t>
            </w:r>
          </w:p>
        </w:tc>
        <w:tc>
          <w:tcPr>
            <w:tcW w:w="616" w:type="pct"/>
            <w:vAlign w:val="center"/>
          </w:tcPr>
          <w:p w14:paraId="0A6F4A77" w14:textId="3DAAFC00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139 y 140</w:t>
            </w:r>
          </w:p>
        </w:tc>
        <w:tc>
          <w:tcPr>
            <w:tcW w:w="500" w:type="pct"/>
            <w:vAlign w:val="center"/>
          </w:tcPr>
          <w:p w14:paraId="6A886E4D" w14:textId="2716381F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90 y 91</w:t>
            </w:r>
          </w:p>
        </w:tc>
      </w:tr>
      <w:tr w:rsidR="00340D65" w:rsidRPr="00B47964" w14:paraId="23F98E5F" w14:textId="77777777" w:rsidTr="00340D65">
        <w:tc>
          <w:tcPr>
            <w:tcW w:w="326" w:type="pct"/>
            <w:vAlign w:val="center"/>
          </w:tcPr>
          <w:p w14:paraId="04F6D0BE" w14:textId="77777777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20</w:t>
            </w:r>
          </w:p>
        </w:tc>
        <w:tc>
          <w:tcPr>
            <w:tcW w:w="487" w:type="pct"/>
            <w:vMerge/>
            <w:vAlign w:val="center"/>
          </w:tcPr>
          <w:p w14:paraId="0BB2C2DF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4" w:type="pct"/>
            <w:vMerge/>
            <w:vAlign w:val="center"/>
          </w:tcPr>
          <w:p w14:paraId="63EAA12D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11" w:type="pct"/>
            <w:vAlign w:val="center"/>
          </w:tcPr>
          <w:p w14:paraId="3B363615" w14:textId="4268FAF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Utiliza el cálculo mental para obtener la diferencia de dos números naturales de dos cifras. </w:t>
            </w:r>
          </w:p>
        </w:tc>
        <w:tc>
          <w:tcPr>
            <w:tcW w:w="1026" w:type="pct"/>
            <w:vAlign w:val="center"/>
          </w:tcPr>
          <w:p w14:paraId="29C58B56" w14:textId="111DF5B2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Resultados exactos a partir de resultados </w:t>
            </w:r>
          </w:p>
        </w:tc>
        <w:tc>
          <w:tcPr>
            <w:tcW w:w="616" w:type="pct"/>
            <w:vAlign w:val="center"/>
          </w:tcPr>
          <w:p w14:paraId="1D36AE8E" w14:textId="77777777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141</w:t>
            </w:r>
          </w:p>
        </w:tc>
        <w:tc>
          <w:tcPr>
            <w:tcW w:w="500" w:type="pct"/>
            <w:vAlign w:val="center"/>
          </w:tcPr>
          <w:p w14:paraId="55D33DE0" w14:textId="77777777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92</w:t>
            </w:r>
          </w:p>
        </w:tc>
      </w:tr>
      <w:tr w:rsidR="00340D65" w:rsidRPr="00B47964" w14:paraId="4C059D8D" w14:textId="77777777" w:rsidTr="00340D65">
        <w:trPr>
          <w:trHeight w:val="880"/>
        </w:trPr>
        <w:tc>
          <w:tcPr>
            <w:tcW w:w="326" w:type="pct"/>
            <w:vMerge w:val="restart"/>
            <w:vAlign w:val="center"/>
          </w:tcPr>
          <w:p w14:paraId="37D79DBE" w14:textId="77777777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21</w:t>
            </w:r>
          </w:p>
        </w:tc>
        <w:tc>
          <w:tcPr>
            <w:tcW w:w="487" w:type="pct"/>
            <w:vMerge/>
            <w:vAlign w:val="center"/>
          </w:tcPr>
          <w:p w14:paraId="65CB4395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4" w:type="pct"/>
            <w:vMerge/>
            <w:vAlign w:val="center"/>
          </w:tcPr>
          <w:p w14:paraId="41ECA8DC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11" w:type="pct"/>
            <w:vMerge w:val="restart"/>
            <w:vAlign w:val="center"/>
          </w:tcPr>
          <w:p w14:paraId="2F16D1D2" w14:textId="1D04ECD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Utiliza el algoritmo convencional para resolver sumas o restas con números naturales. </w:t>
            </w:r>
          </w:p>
        </w:tc>
        <w:tc>
          <w:tcPr>
            <w:tcW w:w="1026" w:type="pct"/>
            <w:vAlign w:val="center"/>
          </w:tcPr>
          <w:p w14:paraId="4BDFA592" w14:textId="6AD197B4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Resolución de restas mediante descomposición</w:t>
            </w:r>
          </w:p>
        </w:tc>
        <w:tc>
          <w:tcPr>
            <w:tcW w:w="616" w:type="pct"/>
            <w:vMerge w:val="restart"/>
            <w:vAlign w:val="center"/>
          </w:tcPr>
          <w:p w14:paraId="48A10E73" w14:textId="29295677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142 a 144</w:t>
            </w:r>
          </w:p>
        </w:tc>
        <w:tc>
          <w:tcPr>
            <w:tcW w:w="500" w:type="pct"/>
            <w:vMerge w:val="restart"/>
            <w:vAlign w:val="center"/>
          </w:tcPr>
          <w:p w14:paraId="65B42BEA" w14:textId="44CE3AAB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93 a 98</w:t>
            </w:r>
          </w:p>
        </w:tc>
      </w:tr>
      <w:tr w:rsidR="00340D65" w:rsidRPr="00B47964" w14:paraId="540E59BF" w14:textId="77777777" w:rsidTr="00340D65">
        <w:trPr>
          <w:trHeight w:val="860"/>
        </w:trPr>
        <w:tc>
          <w:tcPr>
            <w:tcW w:w="326" w:type="pct"/>
            <w:vMerge/>
            <w:vAlign w:val="center"/>
          </w:tcPr>
          <w:p w14:paraId="622C1E80" w14:textId="77777777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87" w:type="pct"/>
            <w:vMerge/>
            <w:vAlign w:val="center"/>
          </w:tcPr>
          <w:p w14:paraId="519AFF92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4" w:type="pct"/>
            <w:vMerge/>
            <w:vAlign w:val="center"/>
          </w:tcPr>
          <w:p w14:paraId="424B7388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11" w:type="pct"/>
            <w:vMerge/>
            <w:vAlign w:val="center"/>
          </w:tcPr>
          <w:p w14:paraId="639C0D08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26" w:type="pct"/>
            <w:vAlign w:val="center"/>
          </w:tcPr>
          <w:p w14:paraId="74ACE9EF" w14:textId="37ACDE9A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Método para resolver restas</w:t>
            </w:r>
          </w:p>
        </w:tc>
        <w:tc>
          <w:tcPr>
            <w:tcW w:w="616" w:type="pct"/>
            <w:vMerge/>
            <w:vAlign w:val="center"/>
          </w:tcPr>
          <w:p w14:paraId="52D49C1A" w14:textId="77777777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00" w:type="pct"/>
            <w:vMerge/>
            <w:vAlign w:val="center"/>
          </w:tcPr>
          <w:p w14:paraId="41758223" w14:textId="77777777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538915E1" w14:textId="77777777" w:rsidTr="00340D65">
        <w:trPr>
          <w:trHeight w:val="540"/>
        </w:trPr>
        <w:tc>
          <w:tcPr>
            <w:tcW w:w="326" w:type="pct"/>
            <w:vMerge w:val="restart"/>
            <w:vAlign w:val="center"/>
          </w:tcPr>
          <w:p w14:paraId="0E7A197F" w14:textId="77777777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22</w:t>
            </w:r>
          </w:p>
        </w:tc>
        <w:tc>
          <w:tcPr>
            <w:tcW w:w="487" w:type="pct"/>
            <w:vMerge/>
            <w:vAlign w:val="center"/>
          </w:tcPr>
          <w:p w14:paraId="7D30C67E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4" w:type="pct"/>
            <w:vMerge w:val="restart"/>
            <w:vAlign w:val="center"/>
          </w:tcPr>
          <w:p w14:paraId="533BDA2A" w14:textId="6505EC3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Problemas multiplicativos</w:t>
            </w:r>
          </w:p>
        </w:tc>
        <w:tc>
          <w:tcPr>
            <w:tcW w:w="1511" w:type="pct"/>
            <w:vMerge w:val="restart"/>
            <w:vAlign w:val="center"/>
          </w:tcPr>
          <w:p w14:paraId="7B478B29" w14:textId="380AA84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Resuelve problemas que impliquen dividir mediante diversos procedimientos.</w:t>
            </w:r>
          </w:p>
        </w:tc>
        <w:tc>
          <w:tcPr>
            <w:tcW w:w="1026" w:type="pct"/>
            <w:vAlign w:val="center"/>
          </w:tcPr>
          <w:p w14:paraId="02B2A0F4" w14:textId="500D52C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Problemas de división</w:t>
            </w:r>
          </w:p>
        </w:tc>
        <w:tc>
          <w:tcPr>
            <w:tcW w:w="616" w:type="pct"/>
            <w:vMerge w:val="restart"/>
            <w:vAlign w:val="center"/>
          </w:tcPr>
          <w:p w14:paraId="443A5077" w14:textId="78D493B6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145 a 148</w:t>
            </w:r>
          </w:p>
        </w:tc>
        <w:tc>
          <w:tcPr>
            <w:tcW w:w="500" w:type="pct"/>
            <w:vMerge w:val="restart"/>
            <w:vAlign w:val="center"/>
          </w:tcPr>
          <w:p w14:paraId="0C2DC91D" w14:textId="55106C72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99 a 102</w:t>
            </w:r>
          </w:p>
        </w:tc>
      </w:tr>
      <w:tr w:rsidR="00340D65" w:rsidRPr="00B47964" w14:paraId="4E86E15C" w14:textId="77777777" w:rsidTr="00340D65">
        <w:trPr>
          <w:trHeight w:val="980"/>
        </w:trPr>
        <w:tc>
          <w:tcPr>
            <w:tcW w:w="326" w:type="pct"/>
            <w:vMerge/>
            <w:vAlign w:val="center"/>
          </w:tcPr>
          <w:p w14:paraId="470ADB25" w14:textId="77777777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87" w:type="pct"/>
            <w:vMerge/>
            <w:vAlign w:val="center"/>
          </w:tcPr>
          <w:p w14:paraId="0685F568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4" w:type="pct"/>
            <w:vMerge/>
            <w:vAlign w:val="center"/>
          </w:tcPr>
          <w:p w14:paraId="5C245DE3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11" w:type="pct"/>
            <w:vMerge/>
            <w:vAlign w:val="center"/>
          </w:tcPr>
          <w:p w14:paraId="7A32B5C3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26" w:type="pct"/>
            <w:vAlign w:val="center"/>
          </w:tcPr>
          <w:p w14:paraId="0673F40D" w14:textId="7E66B97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Problemas de división con el recurso de la multiplicación</w:t>
            </w:r>
          </w:p>
        </w:tc>
        <w:tc>
          <w:tcPr>
            <w:tcW w:w="616" w:type="pct"/>
            <w:vMerge/>
            <w:vAlign w:val="center"/>
          </w:tcPr>
          <w:p w14:paraId="55B4C721" w14:textId="77777777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00" w:type="pct"/>
            <w:vMerge/>
            <w:vAlign w:val="center"/>
          </w:tcPr>
          <w:p w14:paraId="13480F7D" w14:textId="77777777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1D55560B" w14:textId="77777777" w:rsidTr="00340D65">
        <w:tc>
          <w:tcPr>
            <w:tcW w:w="326" w:type="pct"/>
            <w:vAlign w:val="center"/>
          </w:tcPr>
          <w:p w14:paraId="4D19495B" w14:textId="77777777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23</w:t>
            </w:r>
          </w:p>
        </w:tc>
        <w:tc>
          <w:tcPr>
            <w:tcW w:w="487" w:type="pct"/>
            <w:vAlign w:val="center"/>
          </w:tcPr>
          <w:p w14:paraId="5E20021F" w14:textId="38C73C3B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Manejo de la información</w:t>
            </w:r>
          </w:p>
        </w:tc>
        <w:tc>
          <w:tcPr>
            <w:tcW w:w="534" w:type="pct"/>
            <w:vAlign w:val="center"/>
          </w:tcPr>
          <w:p w14:paraId="0CFE45D8" w14:textId="36540F7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Análisis y representación de datos</w:t>
            </w:r>
          </w:p>
        </w:tc>
        <w:tc>
          <w:tcPr>
            <w:tcW w:w="1511" w:type="pct"/>
            <w:vAlign w:val="center"/>
          </w:tcPr>
          <w:p w14:paraId="11CA1623" w14:textId="74451CF4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Lee información explícita o implícita en portadores diversos. </w:t>
            </w:r>
          </w:p>
        </w:tc>
        <w:tc>
          <w:tcPr>
            <w:tcW w:w="1026" w:type="pct"/>
            <w:vAlign w:val="center"/>
          </w:tcPr>
          <w:p w14:paraId="10BFE5B4" w14:textId="357EDB5A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Problemas para extraer información explícita </w:t>
            </w:r>
          </w:p>
        </w:tc>
        <w:tc>
          <w:tcPr>
            <w:tcW w:w="616" w:type="pct"/>
            <w:vAlign w:val="center"/>
          </w:tcPr>
          <w:p w14:paraId="0BE967A8" w14:textId="3A4559F9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149 y 150</w:t>
            </w:r>
          </w:p>
        </w:tc>
        <w:tc>
          <w:tcPr>
            <w:tcW w:w="500" w:type="pct"/>
            <w:vAlign w:val="center"/>
          </w:tcPr>
          <w:p w14:paraId="143A582C" w14:textId="699894E0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103 y 104</w:t>
            </w:r>
          </w:p>
        </w:tc>
      </w:tr>
      <w:tr w:rsidR="00340D65" w:rsidRPr="00B47964" w14:paraId="0082DEC3" w14:textId="77777777" w:rsidTr="00340D65">
        <w:tc>
          <w:tcPr>
            <w:tcW w:w="326" w:type="pct"/>
            <w:vAlign w:val="center"/>
          </w:tcPr>
          <w:p w14:paraId="6DD2B777" w14:textId="77777777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24</w:t>
            </w:r>
          </w:p>
        </w:tc>
        <w:tc>
          <w:tcPr>
            <w:tcW w:w="487" w:type="pct"/>
            <w:vMerge w:val="restart"/>
            <w:vAlign w:val="center"/>
          </w:tcPr>
          <w:p w14:paraId="47D53768" w14:textId="24E6B864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Sentido numérico y pensamiento algebraico</w:t>
            </w:r>
          </w:p>
        </w:tc>
        <w:tc>
          <w:tcPr>
            <w:tcW w:w="534" w:type="pct"/>
            <w:vMerge w:val="restart"/>
            <w:vAlign w:val="center"/>
          </w:tcPr>
          <w:p w14:paraId="59BB6F44" w14:textId="737C6AB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Números y sistemas de numeración</w:t>
            </w:r>
          </w:p>
        </w:tc>
        <w:tc>
          <w:tcPr>
            <w:tcW w:w="1511" w:type="pct"/>
            <w:vMerge w:val="restart"/>
            <w:vAlign w:val="center"/>
          </w:tcPr>
          <w:p w14:paraId="06A85F6B" w14:textId="706A1964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Identiﬁca fracciones equivalentes mayores o menores que la unidad.</w:t>
            </w:r>
          </w:p>
        </w:tc>
        <w:tc>
          <w:tcPr>
            <w:tcW w:w="1026" w:type="pct"/>
            <w:vAlign w:val="center"/>
          </w:tcPr>
          <w:p w14:paraId="04614BF0" w14:textId="6F8B1CF8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Fracciones equivalentes </w:t>
            </w:r>
          </w:p>
        </w:tc>
        <w:tc>
          <w:tcPr>
            <w:tcW w:w="616" w:type="pct"/>
            <w:vAlign w:val="center"/>
          </w:tcPr>
          <w:p w14:paraId="7200A267" w14:textId="325E5643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151 y 152</w:t>
            </w:r>
          </w:p>
        </w:tc>
        <w:tc>
          <w:tcPr>
            <w:tcW w:w="500" w:type="pct"/>
            <w:vAlign w:val="center"/>
          </w:tcPr>
          <w:p w14:paraId="1D632B5A" w14:textId="42467613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106 a 111</w:t>
            </w:r>
          </w:p>
        </w:tc>
      </w:tr>
      <w:tr w:rsidR="00340D65" w:rsidRPr="00B47964" w14:paraId="6927B265" w14:textId="77777777" w:rsidTr="00340D65">
        <w:tc>
          <w:tcPr>
            <w:tcW w:w="326" w:type="pct"/>
            <w:vAlign w:val="center"/>
          </w:tcPr>
          <w:p w14:paraId="37A881C2" w14:textId="77777777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25</w:t>
            </w:r>
          </w:p>
        </w:tc>
        <w:tc>
          <w:tcPr>
            <w:tcW w:w="487" w:type="pct"/>
            <w:vMerge/>
            <w:vAlign w:val="center"/>
          </w:tcPr>
          <w:p w14:paraId="5686BBAE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4" w:type="pct"/>
            <w:vMerge/>
            <w:vAlign w:val="center"/>
          </w:tcPr>
          <w:p w14:paraId="09DADD1A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11" w:type="pct"/>
            <w:vMerge/>
            <w:vAlign w:val="center"/>
          </w:tcPr>
          <w:p w14:paraId="2C60EE96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26" w:type="pct"/>
            <w:vAlign w:val="center"/>
          </w:tcPr>
          <w:p w14:paraId="1DADB68D" w14:textId="1A0B828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Comparación de fracciones </w:t>
            </w:r>
          </w:p>
        </w:tc>
        <w:tc>
          <w:tcPr>
            <w:tcW w:w="616" w:type="pct"/>
            <w:vAlign w:val="center"/>
          </w:tcPr>
          <w:p w14:paraId="0A00E1BC" w14:textId="669505B6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153 y 154</w:t>
            </w:r>
          </w:p>
        </w:tc>
        <w:tc>
          <w:tcPr>
            <w:tcW w:w="500" w:type="pct"/>
            <w:vAlign w:val="center"/>
          </w:tcPr>
          <w:p w14:paraId="5EE097AD" w14:textId="2E52F508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106 a 111</w:t>
            </w:r>
          </w:p>
        </w:tc>
      </w:tr>
      <w:tr w:rsidR="00340D65" w:rsidRPr="00B47964" w14:paraId="12529CC7" w14:textId="77777777" w:rsidTr="00340D65">
        <w:trPr>
          <w:trHeight w:val="1200"/>
        </w:trPr>
        <w:tc>
          <w:tcPr>
            <w:tcW w:w="326" w:type="pct"/>
            <w:vMerge w:val="restart"/>
            <w:vAlign w:val="center"/>
          </w:tcPr>
          <w:p w14:paraId="32F3B1C5" w14:textId="77777777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26</w:t>
            </w:r>
          </w:p>
        </w:tc>
        <w:tc>
          <w:tcPr>
            <w:tcW w:w="487" w:type="pct"/>
            <w:vMerge/>
            <w:vAlign w:val="center"/>
          </w:tcPr>
          <w:p w14:paraId="49F7ADAE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4" w:type="pct"/>
            <w:vMerge w:val="restart"/>
            <w:vAlign w:val="center"/>
          </w:tcPr>
          <w:p w14:paraId="7EAAA878" w14:textId="615FBE8F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• Números y sistemas de numeración</w:t>
            </w:r>
          </w:p>
          <w:p w14:paraId="3FD8BAAC" w14:textId="744646D4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• Problemas aditivos</w:t>
            </w:r>
          </w:p>
        </w:tc>
        <w:tc>
          <w:tcPr>
            <w:tcW w:w="1511" w:type="pct"/>
            <w:vAlign w:val="center"/>
          </w:tcPr>
          <w:p w14:paraId="1B9434E1" w14:textId="4EDCDF4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Resuelve problemas que implican identiﬁcar la regularidad de sucesiones con progresión aritmética.</w:t>
            </w:r>
          </w:p>
        </w:tc>
        <w:tc>
          <w:tcPr>
            <w:tcW w:w="1026" w:type="pct"/>
            <w:vAlign w:val="center"/>
          </w:tcPr>
          <w:p w14:paraId="3F802107" w14:textId="4E0A2594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Sucesiones de ﬁguras</w:t>
            </w:r>
          </w:p>
        </w:tc>
        <w:tc>
          <w:tcPr>
            <w:tcW w:w="616" w:type="pct"/>
            <w:vMerge w:val="restart"/>
            <w:vAlign w:val="center"/>
          </w:tcPr>
          <w:p w14:paraId="1A7BD78B" w14:textId="77F2863F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155 a 158</w:t>
            </w:r>
          </w:p>
        </w:tc>
        <w:tc>
          <w:tcPr>
            <w:tcW w:w="500" w:type="pct"/>
            <w:vMerge w:val="restart"/>
            <w:vAlign w:val="center"/>
          </w:tcPr>
          <w:p w14:paraId="1C08A29A" w14:textId="423D428F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112 a 121</w:t>
            </w:r>
          </w:p>
        </w:tc>
      </w:tr>
      <w:tr w:rsidR="00340D65" w:rsidRPr="00B47964" w14:paraId="6F300A29" w14:textId="77777777" w:rsidTr="00340D65">
        <w:trPr>
          <w:trHeight w:val="1440"/>
        </w:trPr>
        <w:tc>
          <w:tcPr>
            <w:tcW w:w="326" w:type="pct"/>
            <w:vMerge/>
            <w:vAlign w:val="center"/>
          </w:tcPr>
          <w:p w14:paraId="5F8B94D4" w14:textId="77777777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87" w:type="pct"/>
            <w:vMerge/>
            <w:vAlign w:val="center"/>
          </w:tcPr>
          <w:p w14:paraId="08D984F3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4" w:type="pct"/>
            <w:vMerge/>
            <w:vAlign w:val="center"/>
          </w:tcPr>
          <w:p w14:paraId="1BCE2264" w14:textId="18DA02D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511" w:type="pct"/>
            <w:vAlign w:val="center"/>
          </w:tcPr>
          <w:p w14:paraId="4E0A0E13" w14:textId="09372DFF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Resuelve problemas que implican efectuar hasta tres operaciones de adición y sustracción.</w:t>
            </w:r>
          </w:p>
        </w:tc>
        <w:tc>
          <w:tcPr>
            <w:tcW w:w="1026" w:type="pct"/>
            <w:vAlign w:val="center"/>
          </w:tcPr>
          <w:p w14:paraId="72CACE22" w14:textId="0BA7609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Problemas con sumas y restas</w:t>
            </w:r>
          </w:p>
        </w:tc>
        <w:tc>
          <w:tcPr>
            <w:tcW w:w="616" w:type="pct"/>
            <w:vMerge/>
            <w:vAlign w:val="center"/>
          </w:tcPr>
          <w:p w14:paraId="2CD03855" w14:textId="77777777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00" w:type="pct"/>
            <w:vMerge/>
            <w:vAlign w:val="center"/>
          </w:tcPr>
          <w:p w14:paraId="4B0DE5A7" w14:textId="77777777" w:rsidR="00340D65" w:rsidRPr="00B47964" w:rsidRDefault="00340D65" w:rsidP="008A3B64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14:paraId="51C115CF" w14:textId="77777777" w:rsidR="00FA6AD4" w:rsidRPr="00B47964" w:rsidRDefault="00FA6AD4" w:rsidP="00B47964">
      <w:pPr>
        <w:rPr>
          <w:rFonts w:asciiTheme="majorHAnsi" w:hAnsiTheme="majorHAnsi"/>
          <w:color w:val="C60046"/>
          <w:sz w:val="28"/>
          <w:szCs w:val="28"/>
        </w:rPr>
      </w:pPr>
    </w:p>
    <w:p w14:paraId="35144A9A" w14:textId="77777777" w:rsidR="00F63DCD" w:rsidRPr="00B47964" w:rsidRDefault="00F63DCD" w:rsidP="00B47964">
      <w:pPr>
        <w:rPr>
          <w:rFonts w:asciiTheme="majorHAnsi" w:hAnsiTheme="majorHAnsi"/>
          <w:color w:val="C60046"/>
          <w:sz w:val="28"/>
          <w:szCs w:val="28"/>
        </w:rPr>
      </w:pPr>
    </w:p>
    <w:p w14:paraId="283AFB1D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79C04CC4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614DF51C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06C12165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3A2ADA96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19107D7E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28AB0BD0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44F0F784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6B544B55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1BDAE78E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37F1E6D0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56308431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1E4C2258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69CE5BF0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2CA9FB74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10204EE3" w14:textId="77777777" w:rsidR="00340D65" w:rsidRDefault="00340D65" w:rsidP="00B47964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7CE1A9DA" w14:textId="64A3F78B" w:rsidR="002B0EF5" w:rsidRPr="00B47964" w:rsidRDefault="006225F8" w:rsidP="00B47964">
      <w:pPr>
        <w:rPr>
          <w:rFonts w:asciiTheme="majorHAnsi" w:hAnsiTheme="majorHAnsi"/>
          <w:b/>
          <w:color w:val="C60046"/>
          <w:sz w:val="28"/>
          <w:szCs w:val="28"/>
        </w:rPr>
      </w:pPr>
      <w:r w:rsidRPr="00B47964">
        <w:rPr>
          <w:rFonts w:asciiTheme="majorHAnsi" w:hAnsiTheme="majorHAnsi"/>
          <w:b/>
          <w:color w:val="C60046"/>
          <w:sz w:val="28"/>
          <w:szCs w:val="28"/>
        </w:rPr>
        <w:t>Tercer</w:t>
      </w:r>
      <w:r w:rsidR="00B47964" w:rsidRPr="00B47964">
        <w:rPr>
          <w:rFonts w:asciiTheme="majorHAnsi" w:hAnsiTheme="majorHAnsi"/>
          <w:b/>
          <w:color w:val="C60046"/>
          <w:sz w:val="28"/>
          <w:szCs w:val="28"/>
        </w:rPr>
        <w:t xml:space="preserve"> </w:t>
      </w:r>
      <w:r w:rsidRPr="00B47964">
        <w:rPr>
          <w:rFonts w:asciiTheme="majorHAnsi" w:hAnsiTheme="majorHAnsi"/>
          <w:b/>
          <w:color w:val="C60046"/>
          <w:sz w:val="28"/>
          <w:szCs w:val="28"/>
        </w:rPr>
        <w:t>periodo</w:t>
      </w:r>
    </w:p>
    <w:p w14:paraId="667ECC30" w14:textId="77777777" w:rsidR="00F63DCD" w:rsidRPr="00B47964" w:rsidRDefault="00F63DCD" w:rsidP="00B47964">
      <w:pPr>
        <w:rPr>
          <w:rFonts w:asciiTheme="majorHAnsi" w:hAnsiTheme="majorHAnsi"/>
          <w:color w:val="C60046"/>
          <w:sz w:val="28"/>
          <w:szCs w:val="28"/>
        </w:rPr>
      </w:pPr>
    </w:p>
    <w:tbl>
      <w:tblPr>
        <w:tblStyle w:val="Tablaconcuadrcula"/>
        <w:tblW w:w="5000" w:type="pct"/>
        <w:tblBorders>
          <w:top w:val="single" w:sz="4" w:space="0" w:color="93001F"/>
          <w:left w:val="single" w:sz="4" w:space="0" w:color="93001F"/>
          <w:bottom w:val="single" w:sz="4" w:space="0" w:color="93001F"/>
          <w:right w:val="single" w:sz="4" w:space="0" w:color="93001F"/>
          <w:insideH w:val="single" w:sz="4" w:space="0" w:color="93001F"/>
          <w:insideV w:val="single" w:sz="4" w:space="0" w:color="93001F"/>
        </w:tblBorders>
        <w:tblLayout w:type="fixed"/>
        <w:tblLook w:val="04A0" w:firstRow="1" w:lastRow="0" w:firstColumn="1" w:lastColumn="0" w:noHBand="0" w:noVBand="1"/>
      </w:tblPr>
      <w:tblGrid>
        <w:gridCol w:w="948"/>
        <w:gridCol w:w="1429"/>
        <w:gridCol w:w="1558"/>
        <w:gridCol w:w="4370"/>
        <w:gridCol w:w="3064"/>
        <w:gridCol w:w="1736"/>
        <w:gridCol w:w="1511"/>
      </w:tblGrid>
      <w:tr w:rsidR="00340D65" w:rsidRPr="00B47964" w14:paraId="065E7C1F" w14:textId="77777777" w:rsidTr="00340D65">
        <w:trPr>
          <w:tblHeader/>
        </w:trPr>
        <w:tc>
          <w:tcPr>
            <w:tcW w:w="324" w:type="pct"/>
            <w:tcBorders>
              <w:right w:val="single" w:sz="4" w:space="0" w:color="FFFFFF" w:themeColor="background1"/>
            </w:tcBorders>
            <w:shd w:val="clear" w:color="auto" w:fill="A50029"/>
            <w:vAlign w:val="center"/>
          </w:tcPr>
          <w:p w14:paraId="208B59BA" w14:textId="77777777" w:rsidR="00340D65" w:rsidRPr="00B47964" w:rsidRDefault="00340D65" w:rsidP="00397BC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sz w:val="18"/>
                <w:szCs w:val="18"/>
              </w:rPr>
              <w:t>Sem.</w:t>
            </w:r>
          </w:p>
        </w:tc>
        <w:tc>
          <w:tcPr>
            <w:tcW w:w="489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50029"/>
            <w:vAlign w:val="center"/>
          </w:tcPr>
          <w:p w14:paraId="1CFE0A4A" w14:textId="77777777" w:rsidR="00340D65" w:rsidRPr="00B47964" w:rsidRDefault="00340D65" w:rsidP="00397BC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sz w:val="18"/>
                <w:szCs w:val="18"/>
              </w:rPr>
              <w:t>Eje</w:t>
            </w:r>
          </w:p>
        </w:tc>
        <w:tc>
          <w:tcPr>
            <w:tcW w:w="533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50029"/>
            <w:vAlign w:val="center"/>
          </w:tcPr>
          <w:p w14:paraId="58DD8AEE" w14:textId="77777777" w:rsidR="00340D65" w:rsidRPr="00B47964" w:rsidRDefault="00340D65" w:rsidP="00397BC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sz w:val="18"/>
                <w:szCs w:val="18"/>
              </w:rPr>
              <w:t>Tema</w:t>
            </w:r>
          </w:p>
        </w:tc>
        <w:tc>
          <w:tcPr>
            <w:tcW w:w="149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50029"/>
            <w:vAlign w:val="center"/>
          </w:tcPr>
          <w:p w14:paraId="4627A254" w14:textId="547AD4CC" w:rsidR="00340D65" w:rsidRPr="00B47964" w:rsidRDefault="00340D65" w:rsidP="00397BC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sz w:val="18"/>
                <w:szCs w:val="18"/>
              </w:rPr>
              <w:t>Aprendizajes esperados</w:t>
            </w:r>
          </w:p>
        </w:tc>
        <w:tc>
          <w:tcPr>
            <w:tcW w:w="1048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50029"/>
            <w:vAlign w:val="center"/>
          </w:tcPr>
          <w:p w14:paraId="798B507F" w14:textId="1BB66FF1" w:rsidR="00340D65" w:rsidRPr="00B47964" w:rsidRDefault="00340D65" w:rsidP="00397BC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sz w:val="18"/>
                <w:szCs w:val="18"/>
              </w:rPr>
              <w:t xml:space="preserve">Lección </w:t>
            </w:r>
            <w:r w:rsidRPr="00B47964">
              <w:rPr>
                <w:rFonts w:asciiTheme="majorHAnsi" w:hAnsiTheme="majorHAnsi"/>
                <w:b/>
                <w:i/>
                <w:sz w:val="18"/>
                <w:szCs w:val="18"/>
              </w:rPr>
              <w:t>Aplicados</w:t>
            </w:r>
          </w:p>
        </w:tc>
        <w:tc>
          <w:tcPr>
            <w:tcW w:w="59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50029"/>
            <w:vAlign w:val="center"/>
          </w:tcPr>
          <w:p w14:paraId="2D8A085C" w14:textId="7E72ED0A" w:rsidR="00340D65" w:rsidRPr="00B47964" w:rsidRDefault="00340D65" w:rsidP="00397BC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sz w:val="18"/>
                <w:szCs w:val="18"/>
              </w:rPr>
              <w:t xml:space="preserve">Páginas </w:t>
            </w:r>
            <w:r w:rsidRPr="00B47964">
              <w:rPr>
                <w:rFonts w:asciiTheme="majorHAnsi" w:hAnsiTheme="majorHAnsi"/>
                <w:b/>
                <w:i/>
                <w:sz w:val="18"/>
                <w:szCs w:val="18"/>
              </w:rPr>
              <w:t>Aplicados</w:t>
            </w:r>
          </w:p>
        </w:tc>
        <w:tc>
          <w:tcPr>
            <w:tcW w:w="517" w:type="pct"/>
            <w:tcBorders>
              <w:left w:val="single" w:sz="4" w:space="0" w:color="FFFFFF" w:themeColor="background1"/>
            </w:tcBorders>
            <w:shd w:val="clear" w:color="auto" w:fill="A50029"/>
            <w:vAlign w:val="center"/>
          </w:tcPr>
          <w:p w14:paraId="236F7815" w14:textId="151251A3" w:rsidR="00340D65" w:rsidRPr="00B47964" w:rsidRDefault="00340D65" w:rsidP="00397BC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sz w:val="18"/>
                <w:szCs w:val="18"/>
              </w:rPr>
              <w:t>Páginas libro SEP</w:t>
            </w:r>
          </w:p>
        </w:tc>
      </w:tr>
      <w:tr w:rsidR="00340D65" w:rsidRPr="00B47964" w14:paraId="0489B594" w14:textId="77777777" w:rsidTr="00340D65">
        <w:tc>
          <w:tcPr>
            <w:tcW w:w="324" w:type="pct"/>
            <w:vAlign w:val="center"/>
          </w:tcPr>
          <w:p w14:paraId="71CC7778" w14:textId="77777777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27</w:t>
            </w:r>
          </w:p>
        </w:tc>
        <w:tc>
          <w:tcPr>
            <w:tcW w:w="489" w:type="pct"/>
            <w:vMerge w:val="restart"/>
            <w:vAlign w:val="center"/>
          </w:tcPr>
          <w:p w14:paraId="4C101800" w14:textId="650E2F6E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Sentido numérico y pensamiento algebraico</w:t>
            </w:r>
          </w:p>
        </w:tc>
        <w:tc>
          <w:tcPr>
            <w:tcW w:w="533" w:type="pct"/>
            <w:vMerge w:val="restart"/>
            <w:vAlign w:val="center"/>
          </w:tcPr>
          <w:p w14:paraId="207596F0" w14:textId="36F5D0B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Problemas multiplicativos</w:t>
            </w:r>
          </w:p>
        </w:tc>
        <w:tc>
          <w:tcPr>
            <w:tcW w:w="1495" w:type="pct"/>
            <w:vMerge w:val="restart"/>
            <w:vAlign w:val="center"/>
          </w:tcPr>
          <w:p w14:paraId="5A2C2DFB" w14:textId="361A0EF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Resuelve problemas que impliquen dividir mediante diversos procedimientos.</w:t>
            </w:r>
          </w:p>
        </w:tc>
        <w:tc>
          <w:tcPr>
            <w:tcW w:w="1048" w:type="pct"/>
            <w:vAlign w:val="center"/>
          </w:tcPr>
          <w:p w14:paraId="6BECEA3F" w14:textId="6141516E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La división </w:t>
            </w:r>
          </w:p>
        </w:tc>
        <w:tc>
          <w:tcPr>
            <w:tcW w:w="594" w:type="pct"/>
            <w:vAlign w:val="center"/>
          </w:tcPr>
          <w:p w14:paraId="3399A2C3" w14:textId="1DAAA75E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159 y 160</w:t>
            </w:r>
          </w:p>
        </w:tc>
        <w:tc>
          <w:tcPr>
            <w:tcW w:w="517" w:type="pct"/>
            <w:vAlign w:val="center"/>
          </w:tcPr>
          <w:p w14:paraId="2805E0B1" w14:textId="3256CA07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122 a 125</w:t>
            </w:r>
          </w:p>
        </w:tc>
      </w:tr>
      <w:tr w:rsidR="00340D65" w:rsidRPr="00B47964" w14:paraId="2FB1FFE4" w14:textId="77777777" w:rsidTr="00340D65">
        <w:tc>
          <w:tcPr>
            <w:tcW w:w="324" w:type="pct"/>
            <w:vAlign w:val="center"/>
          </w:tcPr>
          <w:p w14:paraId="3207A8FC" w14:textId="77777777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28</w:t>
            </w:r>
          </w:p>
        </w:tc>
        <w:tc>
          <w:tcPr>
            <w:tcW w:w="489" w:type="pct"/>
            <w:vMerge/>
            <w:vAlign w:val="center"/>
          </w:tcPr>
          <w:p w14:paraId="6AEAAA8E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3" w:type="pct"/>
            <w:vMerge/>
            <w:vAlign w:val="center"/>
          </w:tcPr>
          <w:p w14:paraId="479DEFB7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95" w:type="pct"/>
            <w:vMerge/>
            <w:vAlign w:val="center"/>
          </w:tcPr>
          <w:p w14:paraId="11020923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48" w:type="pct"/>
            <w:vAlign w:val="center"/>
          </w:tcPr>
          <w:p w14:paraId="16254C66" w14:textId="27DF1428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Elementos de la división </w:t>
            </w:r>
          </w:p>
        </w:tc>
        <w:tc>
          <w:tcPr>
            <w:tcW w:w="594" w:type="pct"/>
            <w:vAlign w:val="center"/>
          </w:tcPr>
          <w:p w14:paraId="46C540F1" w14:textId="4EF4DB2D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161 y 162</w:t>
            </w:r>
          </w:p>
        </w:tc>
        <w:tc>
          <w:tcPr>
            <w:tcW w:w="517" w:type="pct"/>
            <w:vAlign w:val="center"/>
          </w:tcPr>
          <w:p w14:paraId="18592A21" w14:textId="41A2DF35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122 a 125</w:t>
            </w:r>
          </w:p>
        </w:tc>
      </w:tr>
      <w:tr w:rsidR="00340D65" w:rsidRPr="00B47964" w14:paraId="4DAE64C4" w14:textId="77777777" w:rsidTr="00340D65">
        <w:tc>
          <w:tcPr>
            <w:tcW w:w="324" w:type="pct"/>
            <w:vAlign w:val="center"/>
          </w:tcPr>
          <w:p w14:paraId="5AB2A7BE" w14:textId="77777777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29</w:t>
            </w:r>
          </w:p>
        </w:tc>
        <w:tc>
          <w:tcPr>
            <w:tcW w:w="489" w:type="pct"/>
            <w:vMerge w:val="restart"/>
            <w:vAlign w:val="center"/>
          </w:tcPr>
          <w:p w14:paraId="12D9FCAB" w14:textId="3903C46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Forma, espacio y medida</w:t>
            </w:r>
          </w:p>
        </w:tc>
        <w:tc>
          <w:tcPr>
            <w:tcW w:w="533" w:type="pct"/>
            <w:vMerge w:val="restart"/>
            <w:vAlign w:val="center"/>
          </w:tcPr>
          <w:p w14:paraId="4FBEDB07" w14:textId="5739EFCE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Figuras y cuerpos</w:t>
            </w:r>
          </w:p>
        </w:tc>
        <w:tc>
          <w:tcPr>
            <w:tcW w:w="1495" w:type="pct"/>
            <w:vAlign w:val="center"/>
          </w:tcPr>
          <w:p w14:paraId="67E56A24" w14:textId="26E62FBF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Identiﬁca rectas paralelas, perpendiculares y secantes, así como ángulos agudos, rectos y obtusos. </w:t>
            </w:r>
          </w:p>
        </w:tc>
        <w:tc>
          <w:tcPr>
            <w:tcW w:w="1048" w:type="pct"/>
            <w:vAlign w:val="center"/>
          </w:tcPr>
          <w:p w14:paraId="6725D5AC" w14:textId="58E2878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Identiﬁcación de ángulos </w:t>
            </w:r>
          </w:p>
        </w:tc>
        <w:tc>
          <w:tcPr>
            <w:tcW w:w="594" w:type="pct"/>
            <w:vAlign w:val="center"/>
          </w:tcPr>
          <w:p w14:paraId="0A6C181A" w14:textId="12844B2D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163 y 164</w:t>
            </w:r>
          </w:p>
        </w:tc>
        <w:tc>
          <w:tcPr>
            <w:tcW w:w="517" w:type="pct"/>
            <w:vAlign w:val="center"/>
          </w:tcPr>
          <w:p w14:paraId="6FE5605B" w14:textId="0B4A67E9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126 a 133</w:t>
            </w:r>
          </w:p>
        </w:tc>
      </w:tr>
      <w:tr w:rsidR="00340D65" w:rsidRPr="00B47964" w14:paraId="38F5FEC5" w14:textId="77777777" w:rsidTr="00340D65">
        <w:tc>
          <w:tcPr>
            <w:tcW w:w="324" w:type="pct"/>
            <w:vAlign w:val="center"/>
          </w:tcPr>
          <w:p w14:paraId="365C87A6" w14:textId="77777777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30</w:t>
            </w:r>
          </w:p>
        </w:tc>
        <w:tc>
          <w:tcPr>
            <w:tcW w:w="489" w:type="pct"/>
            <w:vMerge/>
            <w:vAlign w:val="center"/>
          </w:tcPr>
          <w:p w14:paraId="16CCB9FB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3" w:type="pct"/>
            <w:vMerge/>
            <w:vAlign w:val="center"/>
          </w:tcPr>
          <w:p w14:paraId="4707A162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95" w:type="pct"/>
            <w:vAlign w:val="center"/>
          </w:tcPr>
          <w:p w14:paraId="0AC70638" w14:textId="3B440A2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Obtención de ángulos de 90° y 45° a través del doblado de papel. </w:t>
            </w:r>
          </w:p>
        </w:tc>
        <w:tc>
          <w:tcPr>
            <w:tcW w:w="1048" w:type="pct"/>
            <w:vAlign w:val="center"/>
          </w:tcPr>
          <w:p w14:paraId="10464F1D" w14:textId="74425E19" w:rsidR="00340D65" w:rsidRPr="00B47964" w:rsidRDefault="0038253E" w:rsidP="00B47964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Ángulos con dobleces de papel</w:t>
            </w:r>
            <w:r w:rsidR="00340D65" w:rsidRPr="00B47964">
              <w:rPr>
                <w:rFonts w:asciiTheme="majorHAnsi" w:hAnsiTheme="majorHAnsi"/>
                <w:sz w:val="18"/>
                <w:szCs w:val="18"/>
              </w:rPr>
              <w:t xml:space="preserve"> </w:t>
            </w:r>
          </w:p>
        </w:tc>
        <w:tc>
          <w:tcPr>
            <w:tcW w:w="594" w:type="pct"/>
            <w:vAlign w:val="center"/>
          </w:tcPr>
          <w:p w14:paraId="1A56B334" w14:textId="6DCD1FEB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165 y 166</w:t>
            </w:r>
          </w:p>
        </w:tc>
        <w:tc>
          <w:tcPr>
            <w:tcW w:w="517" w:type="pct"/>
            <w:vAlign w:val="center"/>
          </w:tcPr>
          <w:p w14:paraId="0B2581EC" w14:textId="5EEA2D25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134 a 140</w:t>
            </w:r>
          </w:p>
        </w:tc>
      </w:tr>
      <w:tr w:rsidR="00340D65" w:rsidRPr="00B47964" w14:paraId="0C031759" w14:textId="77777777" w:rsidTr="00340D65">
        <w:tc>
          <w:tcPr>
            <w:tcW w:w="324" w:type="pct"/>
            <w:vAlign w:val="center"/>
          </w:tcPr>
          <w:p w14:paraId="503BA2B5" w14:textId="77777777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31</w:t>
            </w:r>
          </w:p>
        </w:tc>
        <w:tc>
          <w:tcPr>
            <w:tcW w:w="489" w:type="pct"/>
            <w:vMerge w:val="restart"/>
            <w:vAlign w:val="center"/>
          </w:tcPr>
          <w:p w14:paraId="1ADDDD1D" w14:textId="16CAC9FA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Sentido numérico y pensamiento algebraico</w:t>
            </w:r>
          </w:p>
        </w:tc>
        <w:tc>
          <w:tcPr>
            <w:tcW w:w="533" w:type="pct"/>
            <w:vMerge w:val="restart"/>
            <w:vAlign w:val="center"/>
          </w:tcPr>
          <w:p w14:paraId="4C784F77" w14:textId="26465A9A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Números y sistemas de numeración</w:t>
            </w:r>
          </w:p>
        </w:tc>
        <w:tc>
          <w:tcPr>
            <w:tcW w:w="1495" w:type="pct"/>
            <w:vAlign w:val="center"/>
          </w:tcPr>
          <w:p w14:paraId="3E8D6F55" w14:textId="144E09C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Identiﬁca fracciones de magnitudes continuas o determina qué fracción de una magnitud es una parte dada.</w:t>
            </w:r>
          </w:p>
        </w:tc>
        <w:tc>
          <w:tcPr>
            <w:tcW w:w="1048" w:type="pct"/>
            <w:vAlign w:val="center"/>
          </w:tcPr>
          <w:p w14:paraId="52F4E752" w14:textId="34B56F6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Representación gráﬁca de fracciones </w:t>
            </w:r>
          </w:p>
        </w:tc>
        <w:tc>
          <w:tcPr>
            <w:tcW w:w="594" w:type="pct"/>
            <w:vAlign w:val="center"/>
          </w:tcPr>
          <w:p w14:paraId="24AB85B5" w14:textId="7A262676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167 y 168</w:t>
            </w:r>
          </w:p>
        </w:tc>
        <w:tc>
          <w:tcPr>
            <w:tcW w:w="517" w:type="pct"/>
            <w:vAlign w:val="center"/>
          </w:tcPr>
          <w:p w14:paraId="63353A1B" w14:textId="3DF3E2AC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142 a 147</w:t>
            </w:r>
          </w:p>
        </w:tc>
      </w:tr>
      <w:tr w:rsidR="00340D65" w:rsidRPr="00B47964" w14:paraId="1BF658E4" w14:textId="77777777" w:rsidTr="00340D65">
        <w:trPr>
          <w:trHeight w:val="400"/>
        </w:trPr>
        <w:tc>
          <w:tcPr>
            <w:tcW w:w="324" w:type="pct"/>
            <w:vMerge w:val="restart"/>
            <w:vAlign w:val="center"/>
          </w:tcPr>
          <w:p w14:paraId="6DA35645" w14:textId="77777777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32</w:t>
            </w:r>
          </w:p>
        </w:tc>
        <w:tc>
          <w:tcPr>
            <w:tcW w:w="489" w:type="pct"/>
            <w:vMerge/>
            <w:vAlign w:val="center"/>
          </w:tcPr>
          <w:p w14:paraId="2E3183F6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3" w:type="pct"/>
            <w:vMerge/>
            <w:vAlign w:val="center"/>
          </w:tcPr>
          <w:p w14:paraId="3CA0479D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95" w:type="pct"/>
            <w:vMerge w:val="restart"/>
            <w:vAlign w:val="center"/>
          </w:tcPr>
          <w:p w14:paraId="6BE8244E" w14:textId="6784F59F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Resuelve problemas que implican sumar o restar número</w:t>
            </w:r>
            <w:r w:rsidR="00B9339A">
              <w:rPr>
                <w:rFonts w:asciiTheme="majorHAnsi" w:hAnsiTheme="majorHAnsi"/>
                <w:sz w:val="18"/>
                <w:szCs w:val="18"/>
              </w:rPr>
              <w:t>s</w:t>
            </w:r>
            <w:r w:rsidRPr="00B47964">
              <w:rPr>
                <w:rFonts w:asciiTheme="majorHAnsi" w:hAnsiTheme="majorHAnsi"/>
                <w:sz w:val="18"/>
                <w:szCs w:val="18"/>
              </w:rPr>
              <w:t xml:space="preserve"> fraccionarios. </w:t>
            </w:r>
          </w:p>
        </w:tc>
        <w:tc>
          <w:tcPr>
            <w:tcW w:w="1048" w:type="pct"/>
            <w:tcBorders>
              <w:bottom w:val="single" w:sz="4" w:space="0" w:color="A50029"/>
            </w:tcBorders>
            <w:vAlign w:val="center"/>
          </w:tcPr>
          <w:p w14:paraId="11DB98DF" w14:textId="72D068F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Suma de fracciones</w:t>
            </w:r>
          </w:p>
        </w:tc>
        <w:tc>
          <w:tcPr>
            <w:tcW w:w="594" w:type="pct"/>
            <w:vMerge w:val="restart"/>
            <w:vAlign w:val="center"/>
          </w:tcPr>
          <w:p w14:paraId="5F58B231" w14:textId="65555C89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169 a 172</w:t>
            </w:r>
          </w:p>
        </w:tc>
        <w:tc>
          <w:tcPr>
            <w:tcW w:w="517" w:type="pct"/>
            <w:vMerge w:val="restart"/>
            <w:vAlign w:val="center"/>
          </w:tcPr>
          <w:p w14:paraId="68B8FE08" w14:textId="6DBAC907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148 a 152</w:t>
            </w:r>
          </w:p>
        </w:tc>
      </w:tr>
      <w:tr w:rsidR="00340D65" w:rsidRPr="00B47964" w14:paraId="5E4CCDE6" w14:textId="77777777" w:rsidTr="00340D65">
        <w:trPr>
          <w:trHeight w:val="460"/>
        </w:trPr>
        <w:tc>
          <w:tcPr>
            <w:tcW w:w="324" w:type="pct"/>
            <w:vMerge/>
            <w:vAlign w:val="center"/>
          </w:tcPr>
          <w:p w14:paraId="539CBF38" w14:textId="77777777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89" w:type="pct"/>
            <w:vMerge/>
            <w:vAlign w:val="center"/>
          </w:tcPr>
          <w:p w14:paraId="3F60A168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3" w:type="pct"/>
            <w:vMerge/>
            <w:vAlign w:val="center"/>
          </w:tcPr>
          <w:p w14:paraId="791CF95B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95" w:type="pct"/>
            <w:vMerge/>
            <w:vAlign w:val="center"/>
          </w:tcPr>
          <w:p w14:paraId="67970B72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48" w:type="pct"/>
            <w:tcBorders>
              <w:top w:val="single" w:sz="4" w:space="0" w:color="A50029"/>
            </w:tcBorders>
            <w:vAlign w:val="center"/>
          </w:tcPr>
          <w:p w14:paraId="289F0A21" w14:textId="3DFC2C39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Resta de fracciones</w:t>
            </w:r>
          </w:p>
        </w:tc>
        <w:tc>
          <w:tcPr>
            <w:tcW w:w="594" w:type="pct"/>
            <w:vMerge/>
            <w:vAlign w:val="center"/>
          </w:tcPr>
          <w:p w14:paraId="56547A3C" w14:textId="77777777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17" w:type="pct"/>
            <w:vMerge/>
            <w:vAlign w:val="center"/>
          </w:tcPr>
          <w:p w14:paraId="01E23661" w14:textId="77777777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482F28BC" w14:textId="77777777" w:rsidTr="00340D65">
        <w:tc>
          <w:tcPr>
            <w:tcW w:w="324" w:type="pct"/>
            <w:vAlign w:val="center"/>
          </w:tcPr>
          <w:p w14:paraId="54BCF074" w14:textId="77777777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33</w:t>
            </w:r>
          </w:p>
        </w:tc>
        <w:tc>
          <w:tcPr>
            <w:tcW w:w="489" w:type="pct"/>
            <w:vMerge/>
            <w:vAlign w:val="center"/>
          </w:tcPr>
          <w:p w14:paraId="6F6172DF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3" w:type="pct"/>
            <w:vMerge/>
            <w:vAlign w:val="center"/>
          </w:tcPr>
          <w:p w14:paraId="0880C1F6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95" w:type="pct"/>
            <w:vAlign w:val="center"/>
          </w:tcPr>
          <w:p w14:paraId="4E9DB20A" w14:textId="3003A42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Resuelve problemas que impliquen dividir mediante diversos procedimientos. </w:t>
            </w:r>
          </w:p>
        </w:tc>
        <w:tc>
          <w:tcPr>
            <w:tcW w:w="1048" w:type="pct"/>
            <w:vAlign w:val="center"/>
          </w:tcPr>
          <w:p w14:paraId="12C401E7" w14:textId="184069C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Reparto con residuo </w:t>
            </w:r>
          </w:p>
        </w:tc>
        <w:tc>
          <w:tcPr>
            <w:tcW w:w="594" w:type="pct"/>
            <w:vAlign w:val="center"/>
          </w:tcPr>
          <w:p w14:paraId="30CBEC2D" w14:textId="2A633509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173 y 174</w:t>
            </w:r>
          </w:p>
        </w:tc>
        <w:tc>
          <w:tcPr>
            <w:tcW w:w="517" w:type="pct"/>
            <w:vAlign w:val="center"/>
          </w:tcPr>
          <w:p w14:paraId="1A3040B5" w14:textId="2E24D3E4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153 y 154</w:t>
            </w:r>
          </w:p>
        </w:tc>
      </w:tr>
      <w:tr w:rsidR="00340D65" w:rsidRPr="00B47964" w14:paraId="29FF8943" w14:textId="77777777" w:rsidTr="00340D65">
        <w:tc>
          <w:tcPr>
            <w:tcW w:w="324" w:type="pct"/>
            <w:vAlign w:val="center"/>
          </w:tcPr>
          <w:p w14:paraId="543A8AFD" w14:textId="77777777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34</w:t>
            </w:r>
          </w:p>
        </w:tc>
        <w:tc>
          <w:tcPr>
            <w:tcW w:w="489" w:type="pct"/>
            <w:vMerge/>
            <w:vAlign w:val="center"/>
          </w:tcPr>
          <w:p w14:paraId="64F2EBD1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3" w:type="pct"/>
            <w:vAlign w:val="center"/>
          </w:tcPr>
          <w:p w14:paraId="564D9DF2" w14:textId="4A11187F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Problemas multiplicativos</w:t>
            </w:r>
          </w:p>
        </w:tc>
        <w:tc>
          <w:tcPr>
            <w:tcW w:w="1495" w:type="pct"/>
            <w:vAlign w:val="center"/>
          </w:tcPr>
          <w:p w14:paraId="7AB131C4" w14:textId="7D76EED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Resuelve problemas que impliquen dividir números hasta de tres cifras entre números de hasta dos cifras.</w:t>
            </w:r>
          </w:p>
        </w:tc>
        <w:tc>
          <w:tcPr>
            <w:tcW w:w="1048" w:type="pct"/>
            <w:vAlign w:val="center"/>
          </w:tcPr>
          <w:p w14:paraId="7ACF18C5" w14:textId="360276FB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Algoritmo de la división </w:t>
            </w:r>
          </w:p>
        </w:tc>
        <w:tc>
          <w:tcPr>
            <w:tcW w:w="594" w:type="pct"/>
            <w:vAlign w:val="center"/>
          </w:tcPr>
          <w:p w14:paraId="1ED18E58" w14:textId="454354C2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175 y 176</w:t>
            </w:r>
          </w:p>
        </w:tc>
        <w:tc>
          <w:tcPr>
            <w:tcW w:w="517" w:type="pct"/>
            <w:vAlign w:val="center"/>
          </w:tcPr>
          <w:p w14:paraId="684E96E4" w14:textId="25CD19C2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155 a 158</w:t>
            </w:r>
          </w:p>
        </w:tc>
      </w:tr>
      <w:tr w:rsidR="00340D65" w:rsidRPr="00B47964" w14:paraId="6B55C038" w14:textId="77777777" w:rsidTr="00340D65">
        <w:tc>
          <w:tcPr>
            <w:tcW w:w="324" w:type="pct"/>
            <w:vAlign w:val="center"/>
          </w:tcPr>
          <w:p w14:paraId="4B41A069" w14:textId="77777777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35</w:t>
            </w:r>
          </w:p>
        </w:tc>
        <w:tc>
          <w:tcPr>
            <w:tcW w:w="489" w:type="pct"/>
            <w:vMerge w:val="restart"/>
            <w:vAlign w:val="center"/>
          </w:tcPr>
          <w:p w14:paraId="2FB3CA84" w14:textId="02A89DBE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Forma, espacio y medida</w:t>
            </w:r>
          </w:p>
        </w:tc>
        <w:tc>
          <w:tcPr>
            <w:tcW w:w="533" w:type="pct"/>
            <w:vMerge w:val="restart"/>
            <w:vAlign w:val="center"/>
          </w:tcPr>
          <w:p w14:paraId="1F6CF2C9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Medida</w:t>
            </w:r>
          </w:p>
        </w:tc>
        <w:tc>
          <w:tcPr>
            <w:tcW w:w="1495" w:type="pct"/>
            <w:vAlign w:val="center"/>
          </w:tcPr>
          <w:p w14:paraId="31AAD1C7" w14:textId="0D7FCE1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Resuelve problemas que implican conversiones entre unidades de medida de longitud, capacidad, peso y tiempo. </w:t>
            </w:r>
          </w:p>
        </w:tc>
        <w:tc>
          <w:tcPr>
            <w:tcW w:w="1048" w:type="pct"/>
            <w:vAlign w:val="center"/>
          </w:tcPr>
          <w:p w14:paraId="013E8116" w14:textId="6506CAFE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La balanza </w:t>
            </w:r>
          </w:p>
        </w:tc>
        <w:tc>
          <w:tcPr>
            <w:tcW w:w="594" w:type="pct"/>
            <w:vAlign w:val="center"/>
          </w:tcPr>
          <w:p w14:paraId="2B1C1BAB" w14:textId="1B575EBF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177 y 178</w:t>
            </w:r>
          </w:p>
        </w:tc>
        <w:tc>
          <w:tcPr>
            <w:tcW w:w="517" w:type="pct"/>
            <w:vAlign w:val="center"/>
          </w:tcPr>
          <w:p w14:paraId="705E43A3" w14:textId="4A9BD2E2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159 y 160</w:t>
            </w:r>
          </w:p>
        </w:tc>
      </w:tr>
      <w:tr w:rsidR="00340D65" w:rsidRPr="00B47964" w14:paraId="339C22D5" w14:textId="77777777" w:rsidTr="00340D65">
        <w:tc>
          <w:tcPr>
            <w:tcW w:w="324" w:type="pct"/>
            <w:vAlign w:val="center"/>
          </w:tcPr>
          <w:p w14:paraId="53BC15DC" w14:textId="77777777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36</w:t>
            </w:r>
          </w:p>
        </w:tc>
        <w:tc>
          <w:tcPr>
            <w:tcW w:w="489" w:type="pct"/>
            <w:vMerge/>
            <w:vAlign w:val="center"/>
          </w:tcPr>
          <w:p w14:paraId="719F79F4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33" w:type="pct"/>
            <w:vMerge/>
            <w:vAlign w:val="center"/>
          </w:tcPr>
          <w:p w14:paraId="0E16681A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495" w:type="pct"/>
            <w:vAlign w:val="center"/>
          </w:tcPr>
          <w:p w14:paraId="0CA454A3" w14:textId="0DD001F2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Utiliza unidades de medida estándar para estimar y medir longitudes. </w:t>
            </w:r>
          </w:p>
        </w:tc>
        <w:tc>
          <w:tcPr>
            <w:tcW w:w="1048" w:type="pct"/>
            <w:vAlign w:val="center"/>
          </w:tcPr>
          <w:p w14:paraId="174FA49E" w14:textId="77112C34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Segmentos congruentes </w:t>
            </w:r>
          </w:p>
        </w:tc>
        <w:tc>
          <w:tcPr>
            <w:tcW w:w="594" w:type="pct"/>
            <w:vAlign w:val="center"/>
          </w:tcPr>
          <w:p w14:paraId="56BC1EF4" w14:textId="4C524924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179 y 180</w:t>
            </w:r>
          </w:p>
        </w:tc>
        <w:tc>
          <w:tcPr>
            <w:tcW w:w="517" w:type="pct"/>
            <w:vAlign w:val="center"/>
          </w:tcPr>
          <w:p w14:paraId="09FC6ADC" w14:textId="098DDF1A" w:rsidR="00340D65" w:rsidRPr="00B47964" w:rsidRDefault="00340D65" w:rsidP="00397BC8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161 y 162</w:t>
            </w:r>
          </w:p>
        </w:tc>
      </w:tr>
    </w:tbl>
    <w:p w14:paraId="795848CA" w14:textId="77777777" w:rsidR="00F63DCD" w:rsidRPr="00B47964" w:rsidRDefault="00F63DCD" w:rsidP="00B47964">
      <w:pPr>
        <w:rPr>
          <w:rFonts w:asciiTheme="majorHAnsi" w:hAnsiTheme="majorHAnsi"/>
          <w:color w:val="C60046"/>
          <w:sz w:val="28"/>
          <w:szCs w:val="28"/>
        </w:rPr>
      </w:pPr>
    </w:p>
    <w:p w14:paraId="5621E62A" w14:textId="0A2754A6" w:rsidR="005A74D1" w:rsidRPr="00B47964" w:rsidRDefault="005A74D1" w:rsidP="00B47964">
      <w:pPr>
        <w:rPr>
          <w:rFonts w:asciiTheme="majorHAnsi" w:hAnsiTheme="majorHAnsi"/>
          <w:color w:val="11824A"/>
        </w:rPr>
      </w:pPr>
      <w:r w:rsidRPr="00B47964">
        <w:rPr>
          <w:rFonts w:asciiTheme="majorHAnsi" w:hAnsiTheme="majorHAnsi"/>
          <w:color w:val="11824A"/>
        </w:rPr>
        <w:br w:type="page"/>
      </w:r>
    </w:p>
    <w:p w14:paraId="21E70AAC" w14:textId="77777777" w:rsidR="002C3E2C" w:rsidRPr="00B47964" w:rsidRDefault="002C3E2C" w:rsidP="00B47964">
      <w:pPr>
        <w:rPr>
          <w:rFonts w:asciiTheme="majorHAnsi" w:hAnsiTheme="majorHAnsi"/>
          <w:color w:val="11824A"/>
        </w:rPr>
      </w:pPr>
    </w:p>
    <w:p w14:paraId="58564177" w14:textId="061C1AEB" w:rsidR="00BF04A6" w:rsidRPr="00B47964" w:rsidRDefault="002F6291" w:rsidP="00B47964">
      <w:pPr>
        <w:rPr>
          <w:rFonts w:asciiTheme="majorHAnsi" w:hAnsiTheme="majorHAnsi"/>
          <w:b/>
          <w:color w:val="11824A"/>
          <w:sz w:val="48"/>
          <w:szCs w:val="48"/>
        </w:rPr>
      </w:pPr>
      <w:r w:rsidRPr="00B47964">
        <w:rPr>
          <w:rFonts w:asciiTheme="majorHAnsi" w:hAnsiTheme="majorHAnsi"/>
          <w:b/>
          <w:color w:val="11824A"/>
          <w:sz w:val="48"/>
          <w:szCs w:val="48"/>
        </w:rPr>
        <w:t>Ciencias</w:t>
      </w:r>
      <w:r w:rsidR="00B47964" w:rsidRPr="00B47964">
        <w:rPr>
          <w:rFonts w:asciiTheme="majorHAnsi" w:hAnsiTheme="majorHAnsi"/>
          <w:b/>
          <w:color w:val="11824A"/>
          <w:sz w:val="48"/>
          <w:szCs w:val="48"/>
        </w:rPr>
        <w:t xml:space="preserve"> </w:t>
      </w:r>
      <w:r w:rsidRPr="00B47964">
        <w:rPr>
          <w:rFonts w:asciiTheme="majorHAnsi" w:hAnsiTheme="majorHAnsi"/>
          <w:b/>
          <w:color w:val="11824A"/>
          <w:sz w:val="48"/>
          <w:szCs w:val="48"/>
        </w:rPr>
        <w:t>Naturales</w:t>
      </w:r>
    </w:p>
    <w:p w14:paraId="1C3D2EE2" w14:textId="77777777" w:rsidR="002F6291" w:rsidRPr="00B47964" w:rsidRDefault="002F6291" w:rsidP="00B47964">
      <w:pPr>
        <w:rPr>
          <w:rFonts w:asciiTheme="majorHAnsi" w:hAnsiTheme="majorHAnsi"/>
          <w:b/>
          <w:i/>
          <w:color w:val="11824A"/>
          <w:sz w:val="28"/>
          <w:szCs w:val="28"/>
        </w:rPr>
      </w:pPr>
    </w:p>
    <w:p w14:paraId="001A504F" w14:textId="0A151CB0" w:rsidR="00BF04A6" w:rsidRPr="00B47964" w:rsidRDefault="00E95659" w:rsidP="00B47964">
      <w:pPr>
        <w:rPr>
          <w:rFonts w:asciiTheme="majorHAnsi" w:hAnsiTheme="majorHAnsi"/>
          <w:b/>
          <w:color w:val="11824A"/>
          <w:sz w:val="28"/>
          <w:szCs w:val="28"/>
        </w:rPr>
      </w:pPr>
      <w:r w:rsidRPr="00B47964">
        <w:rPr>
          <w:rFonts w:asciiTheme="majorHAnsi" w:hAnsiTheme="majorHAnsi"/>
          <w:b/>
          <w:color w:val="11824A"/>
          <w:sz w:val="28"/>
          <w:szCs w:val="28"/>
        </w:rPr>
        <w:t>Primer</w:t>
      </w:r>
      <w:r w:rsidR="00B47964" w:rsidRPr="00B47964">
        <w:rPr>
          <w:rFonts w:asciiTheme="majorHAnsi" w:hAnsiTheme="majorHAnsi"/>
          <w:b/>
          <w:color w:val="11824A"/>
          <w:sz w:val="28"/>
          <w:szCs w:val="28"/>
        </w:rPr>
        <w:t xml:space="preserve"> </w:t>
      </w:r>
      <w:r w:rsidRPr="00B47964">
        <w:rPr>
          <w:rFonts w:asciiTheme="majorHAnsi" w:hAnsiTheme="majorHAnsi"/>
          <w:b/>
          <w:color w:val="11824A"/>
          <w:sz w:val="28"/>
          <w:szCs w:val="28"/>
        </w:rPr>
        <w:t>periodo</w:t>
      </w:r>
    </w:p>
    <w:p w14:paraId="53A47565" w14:textId="77777777" w:rsidR="00781E5F" w:rsidRPr="00B47964" w:rsidRDefault="00781E5F" w:rsidP="00B47964">
      <w:pPr>
        <w:rPr>
          <w:rFonts w:asciiTheme="majorHAnsi" w:hAnsiTheme="majorHAnsi"/>
          <w:b/>
          <w:color w:val="11824A"/>
          <w:sz w:val="28"/>
          <w:szCs w:val="28"/>
        </w:rPr>
      </w:pPr>
    </w:p>
    <w:tbl>
      <w:tblPr>
        <w:tblStyle w:val="Tablaconcuadrcula"/>
        <w:tblW w:w="5000" w:type="pct"/>
        <w:tblBorders>
          <w:top w:val="single" w:sz="4" w:space="0" w:color="11824A"/>
          <w:left w:val="single" w:sz="4" w:space="0" w:color="11824A"/>
          <w:bottom w:val="single" w:sz="4" w:space="0" w:color="11824A"/>
          <w:right w:val="single" w:sz="4" w:space="0" w:color="11824A"/>
          <w:insideH w:val="single" w:sz="4" w:space="0" w:color="11824A"/>
          <w:insideV w:val="single" w:sz="4" w:space="0" w:color="11824A"/>
        </w:tblBorders>
        <w:tblLook w:val="04A0" w:firstRow="1" w:lastRow="0" w:firstColumn="1" w:lastColumn="0" w:noHBand="0" w:noVBand="1"/>
      </w:tblPr>
      <w:tblGrid>
        <w:gridCol w:w="1012"/>
        <w:gridCol w:w="1722"/>
        <w:gridCol w:w="2365"/>
        <w:gridCol w:w="3151"/>
        <w:gridCol w:w="3148"/>
        <w:gridCol w:w="1771"/>
        <w:gridCol w:w="1447"/>
      </w:tblGrid>
      <w:tr w:rsidR="00340D65" w:rsidRPr="00B47964" w14:paraId="1F377EFA" w14:textId="77777777" w:rsidTr="002552E5">
        <w:trPr>
          <w:tblHeader/>
        </w:trPr>
        <w:tc>
          <w:tcPr>
            <w:tcW w:w="346" w:type="pct"/>
            <w:tcBorders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7DE50559" w14:textId="77777777" w:rsidR="00340D65" w:rsidRPr="00B47964" w:rsidRDefault="00340D65" w:rsidP="003D0031">
            <w:pPr>
              <w:jc w:val="center"/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Sem.</w:t>
            </w:r>
          </w:p>
        </w:tc>
        <w:tc>
          <w:tcPr>
            <w:tcW w:w="589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560B2356" w14:textId="77777777" w:rsidR="00340D65" w:rsidRPr="00B47964" w:rsidRDefault="00340D65" w:rsidP="003D0031">
            <w:pPr>
              <w:jc w:val="center"/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Ámbito</w:t>
            </w:r>
          </w:p>
        </w:tc>
        <w:tc>
          <w:tcPr>
            <w:tcW w:w="809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04578BC3" w14:textId="77777777" w:rsidR="00340D65" w:rsidRPr="00B47964" w:rsidRDefault="00340D65" w:rsidP="003D0031">
            <w:pPr>
              <w:jc w:val="center"/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Tema</w:t>
            </w:r>
          </w:p>
        </w:tc>
        <w:tc>
          <w:tcPr>
            <w:tcW w:w="1078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2D99726F" w14:textId="2A458CD6" w:rsidR="00340D65" w:rsidRPr="00B47964" w:rsidRDefault="00340D65" w:rsidP="003D0031">
            <w:pPr>
              <w:jc w:val="center"/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Aprendizajes esperados</w:t>
            </w:r>
          </w:p>
        </w:tc>
        <w:tc>
          <w:tcPr>
            <w:tcW w:w="1077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72C7E7CF" w14:textId="1ED258E5" w:rsidR="00340D65" w:rsidRPr="00B47964" w:rsidRDefault="00340D65" w:rsidP="003D0031">
            <w:pPr>
              <w:jc w:val="center"/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 xml:space="preserve">Lección </w:t>
            </w:r>
            <w:r w:rsidRPr="00B47964">
              <w:rPr>
                <w:rFonts w:asciiTheme="majorHAnsi" w:hAnsiTheme="majorHAnsi"/>
                <w:b/>
                <w:i/>
                <w:color w:val="F2F2F2" w:themeColor="background1" w:themeShade="F2"/>
                <w:sz w:val="18"/>
                <w:szCs w:val="18"/>
              </w:rPr>
              <w:t>Aplicados</w:t>
            </w:r>
          </w:p>
        </w:tc>
        <w:tc>
          <w:tcPr>
            <w:tcW w:w="606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0F185F73" w14:textId="1D9B6AA8" w:rsidR="00340D65" w:rsidRPr="00B47964" w:rsidRDefault="00340D65" w:rsidP="003D0031">
            <w:pPr>
              <w:jc w:val="center"/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 xml:space="preserve">Páginas </w:t>
            </w:r>
            <w:r w:rsidRPr="00B47964">
              <w:rPr>
                <w:rFonts w:asciiTheme="majorHAnsi" w:hAnsiTheme="majorHAnsi"/>
                <w:b/>
                <w:i/>
                <w:color w:val="F2F2F2" w:themeColor="background1" w:themeShade="F2"/>
                <w:sz w:val="18"/>
                <w:szCs w:val="18"/>
              </w:rPr>
              <w:t>Aplicados</w:t>
            </w:r>
          </w:p>
        </w:tc>
        <w:tc>
          <w:tcPr>
            <w:tcW w:w="495" w:type="pct"/>
            <w:tcBorders>
              <w:left w:val="single" w:sz="4" w:space="0" w:color="FFFFFF" w:themeColor="background1"/>
            </w:tcBorders>
            <w:shd w:val="clear" w:color="auto" w:fill="11824A"/>
            <w:vAlign w:val="center"/>
          </w:tcPr>
          <w:p w14:paraId="35126EF5" w14:textId="23B42178" w:rsidR="00340D65" w:rsidRPr="00B47964" w:rsidRDefault="00340D65" w:rsidP="003D0031">
            <w:pPr>
              <w:jc w:val="center"/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Páginas libro SEP</w:t>
            </w:r>
          </w:p>
        </w:tc>
      </w:tr>
      <w:tr w:rsidR="00340D65" w:rsidRPr="00B47964" w14:paraId="7CD2D121" w14:textId="77777777" w:rsidTr="002552E5">
        <w:tc>
          <w:tcPr>
            <w:tcW w:w="346" w:type="pct"/>
            <w:vAlign w:val="center"/>
          </w:tcPr>
          <w:p w14:paraId="2F0F0BB9" w14:textId="77777777" w:rsidR="00340D65" w:rsidRPr="00B47964" w:rsidRDefault="00340D6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</w:t>
            </w:r>
          </w:p>
        </w:tc>
        <w:tc>
          <w:tcPr>
            <w:tcW w:w="589" w:type="pct"/>
            <w:vMerge w:val="restart"/>
            <w:vAlign w:val="center"/>
          </w:tcPr>
          <w:p w14:paraId="6F4175F2" w14:textId="46BCF702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Desarrollo humano y cuidado de la salud</w:t>
            </w:r>
          </w:p>
        </w:tc>
        <w:tc>
          <w:tcPr>
            <w:tcW w:w="809" w:type="pct"/>
            <w:vMerge w:val="restart"/>
            <w:vAlign w:val="center"/>
          </w:tcPr>
          <w:p w14:paraId="3D56B887" w14:textId="58F4172B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¿Por qué se mueve mi cuerpo y cómo prevengo accidentes?</w:t>
            </w:r>
          </w:p>
        </w:tc>
        <w:tc>
          <w:tcPr>
            <w:tcW w:w="1078" w:type="pct"/>
            <w:vAlign w:val="center"/>
          </w:tcPr>
          <w:p w14:paraId="42F1F75F" w14:textId="052CAC16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Relaciona los movimientos de su cuerpo con el funcionamiento de los sistemas nervioso, óseo y muscular.</w:t>
            </w:r>
          </w:p>
        </w:tc>
        <w:tc>
          <w:tcPr>
            <w:tcW w:w="1077" w:type="pct"/>
            <w:vAlign w:val="center"/>
          </w:tcPr>
          <w:p w14:paraId="57ABD9AB" w14:textId="7F7295A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Sistemas muscular, óseo y nervioso</w:t>
            </w:r>
          </w:p>
        </w:tc>
        <w:tc>
          <w:tcPr>
            <w:tcW w:w="606" w:type="pct"/>
            <w:vAlign w:val="center"/>
          </w:tcPr>
          <w:p w14:paraId="49F94867" w14:textId="7A48A8DE" w:rsidR="00340D65" w:rsidRPr="00B47964" w:rsidRDefault="00340D6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182 y 183</w:t>
            </w:r>
          </w:p>
        </w:tc>
        <w:tc>
          <w:tcPr>
            <w:tcW w:w="495" w:type="pct"/>
            <w:vAlign w:val="center"/>
          </w:tcPr>
          <w:p w14:paraId="7B5B68DD" w14:textId="61C59C9B" w:rsidR="00340D65" w:rsidRPr="00B47964" w:rsidRDefault="00340D6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11 a 27</w:t>
            </w:r>
          </w:p>
        </w:tc>
      </w:tr>
      <w:tr w:rsidR="00340D65" w:rsidRPr="00B47964" w14:paraId="4FE1D13F" w14:textId="77777777" w:rsidTr="002552E5">
        <w:trPr>
          <w:trHeight w:val="1525"/>
        </w:trPr>
        <w:tc>
          <w:tcPr>
            <w:tcW w:w="346" w:type="pct"/>
            <w:vAlign w:val="center"/>
          </w:tcPr>
          <w:p w14:paraId="3EADE017" w14:textId="77777777" w:rsidR="00340D65" w:rsidRPr="00B47964" w:rsidRDefault="00340D6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</w:t>
            </w:r>
          </w:p>
        </w:tc>
        <w:tc>
          <w:tcPr>
            <w:tcW w:w="589" w:type="pct"/>
            <w:vMerge/>
            <w:vAlign w:val="center"/>
          </w:tcPr>
          <w:p w14:paraId="2F7AAAFF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09" w:type="pct"/>
            <w:vMerge/>
            <w:vAlign w:val="center"/>
          </w:tcPr>
          <w:p w14:paraId="0FFECDE9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78" w:type="pct"/>
            <w:vAlign w:val="center"/>
          </w:tcPr>
          <w:p w14:paraId="3D2E0BE2" w14:textId="61807263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Explica algunas medidas para prevenir accidentes que pueden lesionar el sistema locomotor.</w:t>
            </w:r>
          </w:p>
        </w:tc>
        <w:tc>
          <w:tcPr>
            <w:tcW w:w="1077" w:type="pct"/>
            <w:vAlign w:val="center"/>
          </w:tcPr>
          <w:p w14:paraId="2A8AA556" w14:textId="6B27CA13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Prevención de accidentes y lesiones</w:t>
            </w:r>
          </w:p>
        </w:tc>
        <w:tc>
          <w:tcPr>
            <w:tcW w:w="606" w:type="pct"/>
            <w:vAlign w:val="center"/>
          </w:tcPr>
          <w:p w14:paraId="176476A9" w14:textId="77777777" w:rsidR="00340D65" w:rsidRPr="00B47964" w:rsidRDefault="00340D65" w:rsidP="003D0031">
            <w:pPr>
              <w:pStyle w:val="TableParagraph"/>
              <w:spacing w:before="7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  <w:p w14:paraId="0428ECBE" w14:textId="7FBB8A50" w:rsidR="00340D65" w:rsidRPr="00B47964" w:rsidRDefault="00340D6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184 y 185</w:t>
            </w:r>
          </w:p>
        </w:tc>
        <w:tc>
          <w:tcPr>
            <w:tcW w:w="495" w:type="pct"/>
            <w:vAlign w:val="center"/>
          </w:tcPr>
          <w:p w14:paraId="310EE31B" w14:textId="77777777" w:rsidR="00340D65" w:rsidRPr="00B47964" w:rsidRDefault="00340D65" w:rsidP="003D0031">
            <w:pPr>
              <w:pStyle w:val="TableParagraph"/>
              <w:spacing w:before="7"/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  <w:p w14:paraId="232B517C" w14:textId="443AD02B" w:rsidR="00340D65" w:rsidRPr="00B47964" w:rsidRDefault="00340D6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11 a 27</w:t>
            </w:r>
          </w:p>
        </w:tc>
      </w:tr>
      <w:tr w:rsidR="00340D65" w:rsidRPr="00B47964" w14:paraId="194B9513" w14:textId="77777777" w:rsidTr="002552E5">
        <w:trPr>
          <w:trHeight w:val="1045"/>
        </w:trPr>
        <w:tc>
          <w:tcPr>
            <w:tcW w:w="346" w:type="pct"/>
            <w:vAlign w:val="center"/>
          </w:tcPr>
          <w:p w14:paraId="25253781" w14:textId="77777777" w:rsidR="00340D65" w:rsidRPr="00B47964" w:rsidRDefault="00340D6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</w:t>
            </w:r>
          </w:p>
        </w:tc>
        <w:tc>
          <w:tcPr>
            <w:tcW w:w="589" w:type="pct"/>
            <w:vMerge/>
            <w:vAlign w:val="center"/>
          </w:tcPr>
          <w:p w14:paraId="1FCF0CA2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09" w:type="pct"/>
            <w:vAlign w:val="center"/>
          </w:tcPr>
          <w:p w14:paraId="6524623D" w14:textId="60E28FD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¿Para qué me alimento y cómo me nutro?</w:t>
            </w:r>
          </w:p>
        </w:tc>
        <w:tc>
          <w:tcPr>
            <w:tcW w:w="1078" w:type="pct"/>
            <w:vAlign w:val="center"/>
          </w:tcPr>
          <w:p w14:paraId="3FD9B1A0" w14:textId="0671FF4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Explica la interacción de los sistemas digestivo, circulatorio y excretor en la nutrición.</w:t>
            </w:r>
          </w:p>
        </w:tc>
        <w:tc>
          <w:tcPr>
            <w:tcW w:w="1077" w:type="pct"/>
            <w:vAlign w:val="center"/>
          </w:tcPr>
          <w:p w14:paraId="1D801D72" w14:textId="2663D21A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El proceso de nutrición</w:t>
            </w:r>
          </w:p>
        </w:tc>
        <w:tc>
          <w:tcPr>
            <w:tcW w:w="606" w:type="pct"/>
            <w:vAlign w:val="center"/>
          </w:tcPr>
          <w:p w14:paraId="28011EE5" w14:textId="25EDF84C" w:rsidR="00340D65" w:rsidRPr="00B47964" w:rsidRDefault="00340D6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186 y 187</w:t>
            </w:r>
          </w:p>
        </w:tc>
        <w:tc>
          <w:tcPr>
            <w:tcW w:w="495" w:type="pct"/>
            <w:vAlign w:val="center"/>
          </w:tcPr>
          <w:p w14:paraId="4E0B0F02" w14:textId="146FD095" w:rsidR="00340D65" w:rsidRPr="00B47964" w:rsidRDefault="00340D6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28 a 33</w:t>
            </w:r>
          </w:p>
        </w:tc>
      </w:tr>
      <w:tr w:rsidR="00340D65" w:rsidRPr="00B47964" w14:paraId="6CDF50D8" w14:textId="77777777" w:rsidTr="002552E5">
        <w:tc>
          <w:tcPr>
            <w:tcW w:w="346" w:type="pct"/>
            <w:vAlign w:val="center"/>
          </w:tcPr>
          <w:p w14:paraId="03A2A91C" w14:textId="77777777" w:rsidR="00340D65" w:rsidRPr="00B47964" w:rsidRDefault="00340D6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4</w:t>
            </w:r>
          </w:p>
        </w:tc>
        <w:tc>
          <w:tcPr>
            <w:tcW w:w="589" w:type="pct"/>
            <w:vMerge/>
            <w:vAlign w:val="center"/>
          </w:tcPr>
          <w:p w14:paraId="123E5B49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09" w:type="pct"/>
            <w:vMerge w:val="restart"/>
            <w:vAlign w:val="center"/>
          </w:tcPr>
          <w:p w14:paraId="7D40B743" w14:textId="7D93033E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¿Cómo me cuido y evito el maltrato?</w:t>
            </w:r>
          </w:p>
        </w:tc>
        <w:tc>
          <w:tcPr>
            <w:tcW w:w="1078" w:type="pct"/>
            <w:vAlign w:val="center"/>
          </w:tcPr>
          <w:p w14:paraId="36C38AF0" w14:textId="70EE206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Argumenta la importancia del consumo diario de alimentos de los tres grupos representados en el Plato del Bien Comer y del agua simple potable para el crecimiento y el buen funcionamiento del cuerpo.</w:t>
            </w:r>
          </w:p>
        </w:tc>
        <w:tc>
          <w:tcPr>
            <w:tcW w:w="1077" w:type="pct"/>
            <w:vAlign w:val="center"/>
          </w:tcPr>
          <w:p w14:paraId="06B5EDEF" w14:textId="74952A8F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El Plato del Bien Comer</w:t>
            </w:r>
          </w:p>
        </w:tc>
        <w:tc>
          <w:tcPr>
            <w:tcW w:w="606" w:type="pct"/>
            <w:vAlign w:val="center"/>
          </w:tcPr>
          <w:p w14:paraId="601824F2" w14:textId="43A763B9" w:rsidR="00340D65" w:rsidRPr="00B47964" w:rsidRDefault="00340D6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188 y 189</w:t>
            </w:r>
          </w:p>
        </w:tc>
        <w:tc>
          <w:tcPr>
            <w:tcW w:w="495" w:type="pct"/>
            <w:vAlign w:val="center"/>
          </w:tcPr>
          <w:p w14:paraId="194E5353" w14:textId="403604F3" w:rsidR="00340D65" w:rsidRPr="00B47964" w:rsidRDefault="00340D6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34 a 37</w:t>
            </w:r>
          </w:p>
        </w:tc>
      </w:tr>
      <w:tr w:rsidR="00340D65" w:rsidRPr="00B47964" w14:paraId="2344696E" w14:textId="77777777" w:rsidTr="002552E5">
        <w:tc>
          <w:tcPr>
            <w:tcW w:w="346" w:type="pct"/>
            <w:vAlign w:val="center"/>
          </w:tcPr>
          <w:p w14:paraId="4E2D696D" w14:textId="77777777" w:rsidR="00340D65" w:rsidRPr="00B47964" w:rsidRDefault="00340D6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  <w:p w14:paraId="3F325749" w14:textId="77777777" w:rsidR="00340D65" w:rsidRPr="00B47964" w:rsidRDefault="00340D6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5</w:t>
            </w:r>
          </w:p>
        </w:tc>
        <w:tc>
          <w:tcPr>
            <w:tcW w:w="589" w:type="pct"/>
            <w:vMerge/>
            <w:vAlign w:val="center"/>
          </w:tcPr>
          <w:p w14:paraId="094B5973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09" w:type="pct"/>
            <w:vMerge/>
            <w:vAlign w:val="center"/>
          </w:tcPr>
          <w:p w14:paraId="2AB340A8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78" w:type="pct"/>
            <w:vAlign w:val="center"/>
          </w:tcPr>
          <w:p w14:paraId="39C4497E" w14:textId="2B34433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Explica las medidas de higiene de los órganos sexuales externos para evitar infecciones.</w:t>
            </w:r>
          </w:p>
        </w:tc>
        <w:tc>
          <w:tcPr>
            <w:tcW w:w="1077" w:type="pct"/>
            <w:vAlign w:val="center"/>
          </w:tcPr>
          <w:p w14:paraId="3A444628" w14:textId="6B860364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El aparato excretor y los órganos sexuales</w:t>
            </w:r>
          </w:p>
        </w:tc>
        <w:tc>
          <w:tcPr>
            <w:tcW w:w="606" w:type="pct"/>
            <w:vAlign w:val="center"/>
          </w:tcPr>
          <w:p w14:paraId="5D7355AB" w14:textId="620F4ACD" w:rsidR="00340D65" w:rsidRPr="00B47964" w:rsidRDefault="00340D6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190 y 191</w:t>
            </w:r>
          </w:p>
        </w:tc>
        <w:tc>
          <w:tcPr>
            <w:tcW w:w="495" w:type="pct"/>
            <w:vAlign w:val="center"/>
          </w:tcPr>
          <w:p w14:paraId="2CAA7B2E" w14:textId="77777777" w:rsidR="00340D65" w:rsidRPr="00B47964" w:rsidRDefault="00340D6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617F75" w:rsidRPr="00B47964" w14:paraId="5958C604" w14:textId="77777777" w:rsidTr="00617F75">
        <w:trPr>
          <w:trHeight w:val="343"/>
        </w:trPr>
        <w:tc>
          <w:tcPr>
            <w:tcW w:w="346" w:type="pct"/>
            <w:vMerge w:val="restart"/>
            <w:vAlign w:val="center"/>
          </w:tcPr>
          <w:p w14:paraId="128D7303" w14:textId="77777777" w:rsidR="00617F75" w:rsidRPr="00B47964" w:rsidRDefault="00617F7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6</w:t>
            </w:r>
          </w:p>
        </w:tc>
        <w:tc>
          <w:tcPr>
            <w:tcW w:w="589" w:type="pct"/>
            <w:vMerge/>
            <w:vAlign w:val="center"/>
          </w:tcPr>
          <w:p w14:paraId="5781E998" w14:textId="77777777" w:rsidR="00617F75" w:rsidRPr="00B47964" w:rsidRDefault="00617F7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09" w:type="pct"/>
            <w:vMerge/>
            <w:vAlign w:val="center"/>
          </w:tcPr>
          <w:p w14:paraId="2DEB4C34" w14:textId="77777777" w:rsidR="00617F75" w:rsidRPr="00B47964" w:rsidRDefault="00617F7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78" w:type="pct"/>
            <w:vMerge w:val="restart"/>
            <w:vAlign w:val="center"/>
          </w:tcPr>
          <w:p w14:paraId="36D73484" w14:textId="0544CD1C" w:rsidR="00617F75" w:rsidRPr="00B47964" w:rsidRDefault="00617F7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Explica la importancia de manifestar sus emociones y sentimientos ante situaciones de riesgo para prevenir la violencia escolar y el abuso sexual.</w:t>
            </w:r>
          </w:p>
        </w:tc>
        <w:tc>
          <w:tcPr>
            <w:tcW w:w="1077" w:type="pct"/>
            <w:vAlign w:val="center"/>
          </w:tcPr>
          <w:p w14:paraId="0B500286" w14:textId="7093607D" w:rsidR="00617F75" w:rsidRPr="00B47964" w:rsidRDefault="00617F75" w:rsidP="00617F75">
            <w:pPr>
              <w:pStyle w:val="TableParagraph"/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Situaciones de riesgo</w:t>
            </w:r>
          </w:p>
        </w:tc>
        <w:tc>
          <w:tcPr>
            <w:tcW w:w="606" w:type="pct"/>
            <w:vMerge w:val="restart"/>
            <w:vAlign w:val="center"/>
          </w:tcPr>
          <w:p w14:paraId="73B67028" w14:textId="1E88FE4F" w:rsidR="00617F75" w:rsidRPr="00B47964" w:rsidRDefault="00617F7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192 y 193</w:t>
            </w:r>
          </w:p>
        </w:tc>
        <w:tc>
          <w:tcPr>
            <w:tcW w:w="495" w:type="pct"/>
            <w:vMerge w:val="restart"/>
            <w:vAlign w:val="center"/>
          </w:tcPr>
          <w:p w14:paraId="38F991BD" w14:textId="77777777" w:rsidR="00617F75" w:rsidRPr="00B47964" w:rsidRDefault="00617F7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617F75" w:rsidRPr="00B47964" w14:paraId="1CE8DC92" w14:textId="77777777" w:rsidTr="002552E5">
        <w:trPr>
          <w:trHeight w:val="90"/>
        </w:trPr>
        <w:tc>
          <w:tcPr>
            <w:tcW w:w="346" w:type="pct"/>
            <w:vMerge/>
            <w:vAlign w:val="center"/>
          </w:tcPr>
          <w:p w14:paraId="3DB176CC" w14:textId="77777777" w:rsidR="00617F75" w:rsidRPr="00B47964" w:rsidRDefault="00617F7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89" w:type="pct"/>
            <w:vMerge/>
            <w:vAlign w:val="center"/>
          </w:tcPr>
          <w:p w14:paraId="5C2746CD" w14:textId="77777777" w:rsidR="00617F75" w:rsidRPr="00B47964" w:rsidRDefault="00617F7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09" w:type="pct"/>
            <w:vMerge/>
            <w:vAlign w:val="center"/>
          </w:tcPr>
          <w:p w14:paraId="69D40661" w14:textId="77777777" w:rsidR="00617F75" w:rsidRPr="00B47964" w:rsidRDefault="00617F7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78" w:type="pct"/>
            <w:vMerge/>
            <w:vAlign w:val="center"/>
          </w:tcPr>
          <w:p w14:paraId="0605A443" w14:textId="77777777" w:rsidR="00617F75" w:rsidRPr="00B47964" w:rsidRDefault="00617F7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1077" w:type="pct"/>
            <w:vAlign w:val="center"/>
          </w:tcPr>
          <w:p w14:paraId="217B5CD5" w14:textId="77F6FADC" w:rsidR="00617F75" w:rsidRPr="00B47964" w:rsidRDefault="00617F7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Prevención del abuso sexual y escolar</w:t>
            </w:r>
          </w:p>
        </w:tc>
        <w:tc>
          <w:tcPr>
            <w:tcW w:w="606" w:type="pct"/>
            <w:vMerge/>
            <w:vAlign w:val="center"/>
          </w:tcPr>
          <w:p w14:paraId="1D6CE4E7" w14:textId="77777777" w:rsidR="00617F75" w:rsidRPr="00B47964" w:rsidRDefault="00617F7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95" w:type="pct"/>
            <w:vMerge/>
            <w:vAlign w:val="center"/>
          </w:tcPr>
          <w:p w14:paraId="75962A7C" w14:textId="77777777" w:rsidR="00617F75" w:rsidRPr="00B47964" w:rsidRDefault="00617F7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6642B5B7" w14:textId="77777777" w:rsidTr="002552E5">
        <w:tc>
          <w:tcPr>
            <w:tcW w:w="346" w:type="pct"/>
            <w:vAlign w:val="center"/>
          </w:tcPr>
          <w:p w14:paraId="2C629AE4" w14:textId="71493862" w:rsidR="00340D65" w:rsidRPr="00B47964" w:rsidRDefault="00340D6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7 y 8</w:t>
            </w:r>
          </w:p>
        </w:tc>
        <w:tc>
          <w:tcPr>
            <w:tcW w:w="589" w:type="pct"/>
            <w:vAlign w:val="center"/>
          </w:tcPr>
          <w:p w14:paraId="5DDCEC1A" w14:textId="3F8A2CB9" w:rsidR="00340D65" w:rsidRPr="00B47964" w:rsidRDefault="00340D65" w:rsidP="00B47964">
            <w:pPr>
              <w:pStyle w:val="TableParagraph"/>
              <w:tabs>
                <w:tab w:val="left" w:pos="231"/>
              </w:tabs>
              <w:spacing w:before="136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Desarrollo humano y cuidado de la salud</w:t>
            </w:r>
          </w:p>
          <w:p w14:paraId="7F5A8206" w14:textId="4EE24843" w:rsidR="00340D65" w:rsidRPr="00B47964" w:rsidRDefault="00340D65" w:rsidP="00B47964">
            <w:pPr>
              <w:spacing w:before="136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Conocimiento científico y conocimiento tecnológico en la sociedad</w:t>
            </w:r>
          </w:p>
        </w:tc>
        <w:tc>
          <w:tcPr>
            <w:tcW w:w="809" w:type="pct"/>
            <w:vAlign w:val="center"/>
          </w:tcPr>
          <w:p w14:paraId="4E3B258D" w14:textId="6F25E126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Proyecto estudiantil para desarrollar, integrar y aplicar aprendizajes esperados y las competencias</w:t>
            </w:r>
          </w:p>
        </w:tc>
        <w:tc>
          <w:tcPr>
            <w:tcW w:w="1078" w:type="pct"/>
            <w:vAlign w:val="center"/>
          </w:tcPr>
          <w:p w14:paraId="4E1C7859" w14:textId="4888454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Aplica habilidades, actitudes y valores de la formación científica básica durante la planeación, el desarrollo, la comunicación y la evaluación de un proyecto de su interés en el que integra contenidos del bimestre.</w:t>
            </w:r>
          </w:p>
        </w:tc>
        <w:tc>
          <w:tcPr>
            <w:tcW w:w="1077" w:type="pct"/>
            <w:vAlign w:val="center"/>
          </w:tcPr>
          <w:p w14:paraId="3541DE47" w14:textId="1858A56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Proyecto: brigadas de seguridad escolar</w:t>
            </w:r>
          </w:p>
        </w:tc>
        <w:tc>
          <w:tcPr>
            <w:tcW w:w="606" w:type="pct"/>
            <w:vAlign w:val="center"/>
          </w:tcPr>
          <w:p w14:paraId="297D8147" w14:textId="77777777" w:rsidR="00340D65" w:rsidRPr="00B47964" w:rsidRDefault="00340D6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194</w:t>
            </w:r>
          </w:p>
        </w:tc>
        <w:tc>
          <w:tcPr>
            <w:tcW w:w="495" w:type="pct"/>
            <w:vAlign w:val="center"/>
          </w:tcPr>
          <w:p w14:paraId="4ED5419B" w14:textId="35B49756" w:rsidR="00340D65" w:rsidRPr="00B47964" w:rsidRDefault="00340D6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38 y 39</w:t>
            </w:r>
          </w:p>
        </w:tc>
      </w:tr>
      <w:tr w:rsidR="00340D65" w:rsidRPr="00B47964" w14:paraId="35097FBA" w14:textId="77777777" w:rsidTr="002552E5">
        <w:tc>
          <w:tcPr>
            <w:tcW w:w="346" w:type="pct"/>
            <w:vAlign w:val="center"/>
          </w:tcPr>
          <w:p w14:paraId="28422897" w14:textId="77777777" w:rsidR="00340D65" w:rsidRPr="00B47964" w:rsidRDefault="00340D6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9</w:t>
            </w:r>
          </w:p>
        </w:tc>
        <w:tc>
          <w:tcPr>
            <w:tcW w:w="589" w:type="pct"/>
            <w:vMerge w:val="restart"/>
            <w:vAlign w:val="center"/>
          </w:tcPr>
          <w:p w14:paraId="0D1BED0B" w14:textId="7CFEA1CA" w:rsidR="00340D65" w:rsidRPr="00B47964" w:rsidRDefault="00340D65" w:rsidP="00B47964">
            <w:pPr>
              <w:spacing w:before="136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Biodiversidad y protección del ambiente</w:t>
            </w:r>
          </w:p>
        </w:tc>
        <w:tc>
          <w:tcPr>
            <w:tcW w:w="809" w:type="pct"/>
            <w:vMerge w:val="restart"/>
            <w:vAlign w:val="center"/>
          </w:tcPr>
          <w:p w14:paraId="03617DB7" w14:textId="61581D8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¿Cómo nos nutrimos y respiramos los seres vivos?</w:t>
            </w:r>
          </w:p>
        </w:tc>
        <w:tc>
          <w:tcPr>
            <w:tcW w:w="1078" w:type="pct"/>
            <w:vAlign w:val="center"/>
          </w:tcPr>
          <w:p w14:paraId="4E208A3B" w14:textId="4C2B92B0" w:rsidR="00340D65" w:rsidRPr="00B47964" w:rsidRDefault="00340D65" w:rsidP="00B47964">
            <w:pPr>
              <w:pStyle w:val="TableParagraph"/>
              <w:spacing w:after="136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Identifica distintas formas de nutrición de plantas y animales y su relación con el medio natural.</w:t>
            </w:r>
          </w:p>
          <w:p w14:paraId="5163CE7A" w14:textId="6EA2B2EB" w:rsidR="00340D65" w:rsidRPr="00B47964" w:rsidRDefault="00340D65" w:rsidP="00B47964">
            <w:pPr>
              <w:spacing w:after="136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 xml:space="preserve">Identifica la respiración en animales, las estructuras asociadas y su relación con </w:t>
            </w: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el medio natural en el que viven.</w:t>
            </w:r>
          </w:p>
        </w:tc>
        <w:tc>
          <w:tcPr>
            <w:tcW w:w="1077" w:type="pct"/>
            <w:vAlign w:val="center"/>
          </w:tcPr>
          <w:p w14:paraId="7CF4FE60" w14:textId="5DF13994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La alimentación y respiración de los animales</w:t>
            </w:r>
          </w:p>
        </w:tc>
        <w:tc>
          <w:tcPr>
            <w:tcW w:w="606" w:type="pct"/>
            <w:vAlign w:val="center"/>
          </w:tcPr>
          <w:p w14:paraId="03B5E768" w14:textId="40502836" w:rsidR="00340D65" w:rsidRPr="00B47964" w:rsidRDefault="00340D6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195 y 196</w:t>
            </w:r>
          </w:p>
        </w:tc>
        <w:tc>
          <w:tcPr>
            <w:tcW w:w="495" w:type="pct"/>
            <w:vMerge w:val="restart"/>
            <w:vAlign w:val="center"/>
          </w:tcPr>
          <w:p w14:paraId="747B30BC" w14:textId="676721AB" w:rsidR="00340D65" w:rsidRPr="00B47964" w:rsidRDefault="00340D6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45 a 55</w:t>
            </w:r>
          </w:p>
        </w:tc>
      </w:tr>
      <w:tr w:rsidR="00340D65" w:rsidRPr="00B47964" w14:paraId="794C3152" w14:textId="77777777" w:rsidTr="002552E5">
        <w:tc>
          <w:tcPr>
            <w:tcW w:w="346" w:type="pct"/>
            <w:vAlign w:val="center"/>
          </w:tcPr>
          <w:p w14:paraId="4875DDE8" w14:textId="77777777" w:rsidR="00340D65" w:rsidRPr="00B47964" w:rsidRDefault="00340D6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10</w:t>
            </w:r>
          </w:p>
        </w:tc>
        <w:tc>
          <w:tcPr>
            <w:tcW w:w="589" w:type="pct"/>
            <w:vMerge/>
            <w:vAlign w:val="center"/>
          </w:tcPr>
          <w:p w14:paraId="6CCEF73A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09" w:type="pct"/>
            <w:vMerge/>
            <w:vAlign w:val="center"/>
          </w:tcPr>
          <w:p w14:paraId="5AEF6621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78" w:type="pct"/>
            <w:vAlign w:val="center"/>
          </w:tcPr>
          <w:p w14:paraId="2D2DD5C8" w14:textId="1739DF6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Identifica distintas formas de</w:t>
            </w:r>
            <w:r w:rsidRPr="00B47964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nutrición de plantas y animales y su relación con el medio natural.</w:t>
            </w:r>
          </w:p>
        </w:tc>
        <w:tc>
          <w:tcPr>
            <w:tcW w:w="1077" w:type="pct"/>
            <w:vAlign w:val="center"/>
          </w:tcPr>
          <w:p w14:paraId="526F32AC" w14:textId="3C35103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La alimentación y respiración de las plantas</w:t>
            </w:r>
          </w:p>
        </w:tc>
        <w:tc>
          <w:tcPr>
            <w:tcW w:w="606" w:type="pct"/>
            <w:vAlign w:val="center"/>
          </w:tcPr>
          <w:p w14:paraId="51E331CA" w14:textId="2E91AEE9" w:rsidR="00340D65" w:rsidRPr="00B47964" w:rsidRDefault="00340D6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197 y 198</w:t>
            </w:r>
          </w:p>
        </w:tc>
        <w:tc>
          <w:tcPr>
            <w:tcW w:w="495" w:type="pct"/>
            <w:vMerge/>
            <w:vAlign w:val="center"/>
          </w:tcPr>
          <w:p w14:paraId="13FA02DA" w14:textId="77777777" w:rsidR="00340D65" w:rsidRPr="00B47964" w:rsidRDefault="00340D6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2517ECE3" w14:textId="77777777" w:rsidTr="002552E5">
        <w:tc>
          <w:tcPr>
            <w:tcW w:w="346" w:type="pct"/>
            <w:vAlign w:val="center"/>
          </w:tcPr>
          <w:p w14:paraId="7B0D059B" w14:textId="77777777" w:rsidR="00340D65" w:rsidRPr="00B47964" w:rsidRDefault="00340D6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11</w:t>
            </w:r>
          </w:p>
        </w:tc>
        <w:tc>
          <w:tcPr>
            <w:tcW w:w="589" w:type="pct"/>
            <w:vMerge/>
            <w:vAlign w:val="center"/>
          </w:tcPr>
          <w:p w14:paraId="3D9CFE06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09" w:type="pct"/>
            <w:vMerge w:val="restart"/>
            <w:vAlign w:val="center"/>
          </w:tcPr>
          <w:p w14:paraId="4ACA099D" w14:textId="6B9BDFA9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¿Cómo nos relacionamos los seres humanos con la naturaleza?</w:t>
            </w:r>
          </w:p>
        </w:tc>
        <w:tc>
          <w:tcPr>
            <w:tcW w:w="1078" w:type="pct"/>
            <w:vAlign w:val="center"/>
          </w:tcPr>
          <w:p w14:paraId="43DFB948" w14:textId="52752C5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Describe cómo los seres humanos transformamos la naturaleza al obtener recursos para nutrirnos y protegernos.</w:t>
            </w:r>
          </w:p>
        </w:tc>
        <w:tc>
          <w:tcPr>
            <w:tcW w:w="1077" w:type="pct"/>
            <w:vAlign w:val="center"/>
          </w:tcPr>
          <w:p w14:paraId="78D3D28C" w14:textId="62324EBB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Recursos naturales y la satisfacción de necesidades</w:t>
            </w:r>
          </w:p>
        </w:tc>
        <w:tc>
          <w:tcPr>
            <w:tcW w:w="606" w:type="pct"/>
            <w:vAlign w:val="center"/>
          </w:tcPr>
          <w:p w14:paraId="6661BF37" w14:textId="4EC73FF7" w:rsidR="00340D65" w:rsidRPr="00B47964" w:rsidRDefault="00340D6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199 y 200</w:t>
            </w:r>
          </w:p>
        </w:tc>
        <w:tc>
          <w:tcPr>
            <w:tcW w:w="495" w:type="pct"/>
            <w:vMerge w:val="restart"/>
            <w:vAlign w:val="center"/>
          </w:tcPr>
          <w:p w14:paraId="4EF19618" w14:textId="3ACF9826" w:rsidR="00340D65" w:rsidRPr="00B47964" w:rsidRDefault="00340D6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56 a 59</w:t>
            </w:r>
          </w:p>
        </w:tc>
      </w:tr>
      <w:tr w:rsidR="00340D65" w:rsidRPr="00B47964" w14:paraId="59E0A930" w14:textId="77777777" w:rsidTr="002552E5">
        <w:tc>
          <w:tcPr>
            <w:tcW w:w="346" w:type="pct"/>
            <w:vAlign w:val="center"/>
          </w:tcPr>
          <w:p w14:paraId="21E795F6" w14:textId="77777777" w:rsidR="00340D65" w:rsidRPr="00B47964" w:rsidRDefault="00340D6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12</w:t>
            </w:r>
          </w:p>
        </w:tc>
        <w:tc>
          <w:tcPr>
            <w:tcW w:w="589" w:type="pct"/>
            <w:vMerge/>
            <w:vAlign w:val="center"/>
          </w:tcPr>
          <w:p w14:paraId="4C70BB82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09" w:type="pct"/>
            <w:vMerge/>
            <w:vAlign w:val="center"/>
          </w:tcPr>
          <w:p w14:paraId="1BD64C76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78" w:type="pct"/>
            <w:vAlign w:val="center"/>
          </w:tcPr>
          <w:p w14:paraId="0740035E" w14:textId="298E63A9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Explica la relación entre la contaminación del agua, el aire y el suelo por la generación y manejo inadecuado de residuos.</w:t>
            </w:r>
          </w:p>
        </w:tc>
        <w:tc>
          <w:tcPr>
            <w:tcW w:w="1077" w:type="pct"/>
            <w:vAlign w:val="center"/>
          </w:tcPr>
          <w:p w14:paraId="3DCDDEFA" w14:textId="0352DC42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Origen y destino de los desechos</w:t>
            </w:r>
          </w:p>
        </w:tc>
        <w:tc>
          <w:tcPr>
            <w:tcW w:w="606" w:type="pct"/>
            <w:vAlign w:val="center"/>
          </w:tcPr>
          <w:p w14:paraId="3E00BA44" w14:textId="0242A6F2" w:rsidR="00340D65" w:rsidRPr="00B47964" w:rsidRDefault="00340D6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201 y 202</w:t>
            </w:r>
          </w:p>
        </w:tc>
        <w:tc>
          <w:tcPr>
            <w:tcW w:w="495" w:type="pct"/>
            <w:vMerge/>
            <w:vAlign w:val="center"/>
          </w:tcPr>
          <w:p w14:paraId="3CF68F35" w14:textId="77777777" w:rsidR="00340D65" w:rsidRPr="00B47964" w:rsidRDefault="00340D65" w:rsidP="003D003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14:paraId="2F812DF3" w14:textId="77777777" w:rsidR="00063729" w:rsidRPr="00B47964" w:rsidRDefault="00063729" w:rsidP="00B47964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0F6C32C9" w14:textId="77777777" w:rsidR="00E95659" w:rsidRPr="00B47964" w:rsidRDefault="00E95659" w:rsidP="00B47964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0C8788DF" w14:textId="77777777" w:rsidR="00BF04A6" w:rsidRPr="00B47964" w:rsidRDefault="00BF04A6" w:rsidP="00B47964">
      <w:pPr>
        <w:rPr>
          <w:rFonts w:asciiTheme="majorHAnsi" w:hAnsiTheme="majorHAnsi"/>
          <w:color w:val="11824A"/>
        </w:rPr>
      </w:pPr>
    </w:p>
    <w:p w14:paraId="5B14E6BC" w14:textId="77777777" w:rsidR="002552E5" w:rsidRDefault="002552E5" w:rsidP="00B47964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4BE4ABE3" w14:textId="77777777" w:rsidR="002552E5" w:rsidRDefault="002552E5" w:rsidP="00B47964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1EA30B65" w14:textId="77777777" w:rsidR="002552E5" w:rsidRDefault="002552E5" w:rsidP="00B47964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6FF8D2B1" w14:textId="77777777" w:rsidR="002552E5" w:rsidRDefault="002552E5" w:rsidP="00B47964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37B7C890" w14:textId="77777777" w:rsidR="002552E5" w:rsidRDefault="002552E5" w:rsidP="00B47964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20960452" w14:textId="77777777" w:rsidR="002552E5" w:rsidRDefault="002552E5" w:rsidP="00B47964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3630869F" w14:textId="77777777" w:rsidR="002552E5" w:rsidRDefault="002552E5" w:rsidP="00B47964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7EA94A83" w14:textId="77777777" w:rsidR="002552E5" w:rsidRDefault="002552E5" w:rsidP="00B47964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65FE6A01" w14:textId="134717F7" w:rsidR="00D32B8E" w:rsidRPr="00B47964" w:rsidRDefault="0022648D" w:rsidP="00B47964">
      <w:pPr>
        <w:rPr>
          <w:rFonts w:asciiTheme="majorHAnsi" w:hAnsiTheme="majorHAnsi"/>
          <w:b/>
          <w:color w:val="11824A"/>
          <w:sz w:val="28"/>
          <w:szCs w:val="28"/>
        </w:rPr>
      </w:pPr>
      <w:r w:rsidRPr="00B47964">
        <w:rPr>
          <w:rFonts w:asciiTheme="majorHAnsi" w:hAnsiTheme="majorHAnsi"/>
          <w:b/>
          <w:color w:val="11824A"/>
          <w:sz w:val="28"/>
          <w:szCs w:val="28"/>
        </w:rPr>
        <w:t>Segundo</w:t>
      </w:r>
      <w:r w:rsidR="00B47964" w:rsidRPr="00B47964">
        <w:rPr>
          <w:rFonts w:asciiTheme="majorHAnsi" w:hAnsiTheme="majorHAnsi"/>
          <w:b/>
          <w:color w:val="11824A"/>
          <w:sz w:val="28"/>
          <w:szCs w:val="28"/>
        </w:rPr>
        <w:t xml:space="preserve"> </w:t>
      </w:r>
      <w:r w:rsidRPr="00B47964">
        <w:rPr>
          <w:rFonts w:asciiTheme="majorHAnsi" w:hAnsiTheme="majorHAnsi"/>
          <w:b/>
          <w:color w:val="11824A"/>
          <w:sz w:val="28"/>
          <w:szCs w:val="28"/>
        </w:rPr>
        <w:t>periodo</w:t>
      </w:r>
    </w:p>
    <w:p w14:paraId="6C3585DF" w14:textId="77777777" w:rsidR="00D32B8E" w:rsidRPr="00B47964" w:rsidRDefault="00D32B8E" w:rsidP="00B47964">
      <w:pPr>
        <w:rPr>
          <w:rFonts w:asciiTheme="majorHAnsi" w:hAnsiTheme="majorHAnsi"/>
          <w:color w:val="11824A"/>
          <w:sz w:val="28"/>
          <w:szCs w:val="28"/>
        </w:rPr>
      </w:pPr>
    </w:p>
    <w:tbl>
      <w:tblPr>
        <w:tblStyle w:val="Tablaconcuadrcula"/>
        <w:tblW w:w="5000" w:type="pct"/>
        <w:tblBorders>
          <w:top w:val="single" w:sz="4" w:space="0" w:color="157239"/>
          <w:left w:val="single" w:sz="4" w:space="0" w:color="157239"/>
          <w:bottom w:val="single" w:sz="4" w:space="0" w:color="157239"/>
          <w:right w:val="single" w:sz="4" w:space="0" w:color="157239"/>
          <w:insideH w:val="single" w:sz="4" w:space="0" w:color="157239"/>
          <w:insideV w:val="single" w:sz="4" w:space="0" w:color="157239"/>
        </w:tblBorders>
        <w:tblLook w:val="04A0" w:firstRow="1" w:lastRow="0" w:firstColumn="1" w:lastColumn="0" w:noHBand="0" w:noVBand="1"/>
      </w:tblPr>
      <w:tblGrid>
        <w:gridCol w:w="1008"/>
        <w:gridCol w:w="1716"/>
        <w:gridCol w:w="2374"/>
        <w:gridCol w:w="3166"/>
        <w:gridCol w:w="3166"/>
        <w:gridCol w:w="1733"/>
        <w:gridCol w:w="1453"/>
      </w:tblGrid>
      <w:tr w:rsidR="00340D65" w:rsidRPr="00B47964" w14:paraId="65872A07" w14:textId="77777777" w:rsidTr="002552E5">
        <w:trPr>
          <w:tblHeader/>
        </w:trPr>
        <w:tc>
          <w:tcPr>
            <w:tcW w:w="345" w:type="pct"/>
            <w:tcBorders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25EC6352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Sem.</w:t>
            </w:r>
          </w:p>
        </w:tc>
        <w:tc>
          <w:tcPr>
            <w:tcW w:w="587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78AAFADB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Ámbito</w:t>
            </w:r>
          </w:p>
        </w:tc>
        <w:tc>
          <w:tcPr>
            <w:tcW w:w="812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52669AFE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Tema</w:t>
            </w:r>
          </w:p>
        </w:tc>
        <w:tc>
          <w:tcPr>
            <w:tcW w:w="1083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4554F0CB" w14:textId="26F1B7B8" w:rsidR="00340D65" w:rsidRPr="00B47964" w:rsidRDefault="00340D65" w:rsidP="009B1C4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Aprendizajes esperados</w:t>
            </w:r>
          </w:p>
        </w:tc>
        <w:tc>
          <w:tcPr>
            <w:tcW w:w="1083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66A67283" w14:textId="06245FE5" w:rsidR="00340D65" w:rsidRPr="00B47964" w:rsidRDefault="00340D65" w:rsidP="009B1C4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 xml:space="preserve">Lección </w:t>
            </w:r>
            <w:r w:rsidRPr="00B47964">
              <w:rPr>
                <w:rFonts w:asciiTheme="majorHAnsi" w:hAnsiTheme="majorHAnsi"/>
                <w:b/>
                <w:i/>
                <w:color w:val="F2F2F2" w:themeColor="background1" w:themeShade="F2"/>
                <w:sz w:val="18"/>
                <w:szCs w:val="18"/>
              </w:rPr>
              <w:t>Aplicados</w:t>
            </w:r>
          </w:p>
        </w:tc>
        <w:tc>
          <w:tcPr>
            <w:tcW w:w="593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52F9A821" w14:textId="011798BB" w:rsidR="00340D65" w:rsidRPr="00B47964" w:rsidRDefault="00340D65" w:rsidP="009B1C4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 xml:space="preserve">Páginas </w:t>
            </w:r>
            <w:r w:rsidRPr="00B47964">
              <w:rPr>
                <w:rFonts w:asciiTheme="majorHAnsi" w:hAnsiTheme="majorHAnsi"/>
                <w:b/>
                <w:i/>
                <w:color w:val="F2F2F2" w:themeColor="background1" w:themeShade="F2"/>
                <w:sz w:val="18"/>
                <w:szCs w:val="18"/>
              </w:rPr>
              <w:t>Aplicados</w:t>
            </w:r>
          </w:p>
        </w:tc>
        <w:tc>
          <w:tcPr>
            <w:tcW w:w="497" w:type="pct"/>
            <w:tcBorders>
              <w:left w:val="single" w:sz="4" w:space="0" w:color="FFFFFF" w:themeColor="background1"/>
            </w:tcBorders>
            <w:shd w:val="clear" w:color="auto" w:fill="11824A"/>
            <w:vAlign w:val="center"/>
          </w:tcPr>
          <w:p w14:paraId="4EB3DF37" w14:textId="13B8D3AC" w:rsidR="00340D65" w:rsidRPr="00B47964" w:rsidRDefault="00340D65" w:rsidP="009B1C4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Páginas libro SEP</w:t>
            </w:r>
          </w:p>
        </w:tc>
      </w:tr>
      <w:tr w:rsidR="002B75DF" w:rsidRPr="00B47964" w14:paraId="554B0C5A" w14:textId="77777777" w:rsidTr="002B75DF">
        <w:trPr>
          <w:trHeight w:val="922"/>
        </w:trPr>
        <w:tc>
          <w:tcPr>
            <w:tcW w:w="345" w:type="pct"/>
            <w:vMerge w:val="restart"/>
            <w:vAlign w:val="center"/>
          </w:tcPr>
          <w:p w14:paraId="0D6441B6" w14:textId="77777777" w:rsidR="002B75DF" w:rsidRPr="00B47964" w:rsidRDefault="002B75DF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13</w:t>
            </w:r>
          </w:p>
        </w:tc>
        <w:tc>
          <w:tcPr>
            <w:tcW w:w="587" w:type="pct"/>
            <w:vMerge w:val="restart"/>
            <w:vAlign w:val="center"/>
          </w:tcPr>
          <w:p w14:paraId="5A399D8F" w14:textId="188422A3" w:rsidR="002B75DF" w:rsidRPr="00B47964" w:rsidRDefault="002B75DF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Biodiversidad y protección del ambiente</w:t>
            </w:r>
          </w:p>
        </w:tc>
        <w:tc>
          <w:tcPr>
            <w:tcW w:w="812" w:type="pct"/>
            <w:vMerge w:val="restart"/>
            <w:vAlign w:val="center"/>
          </w:tcPr>
          <w:p w14:paraId="6F5E6ADC" w14:textId="013A41B4" w:rsidR="002B75DF" w:rsidRPr="00B47964" w:rsidRDefault="002B75DF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¿Cómo muestro mi aprecio por la naturaleza?</w:t>
            </w:r>
          </w:p>
        </w:tc>
        <w:tc>
          <w:tcPr>
            <w:tcW w:w="1083" w:type="pct"/>
            <w:vMerge w:val="restart"/>
            <w:vAlign w:val="center"/>
          </w:tcPr>
          <w:p w14:paraId="14367A0D" w14:textId="080D1E83" w:rsidR="002B75DF" w:rsidRPr="00B47964" w:rsidRDefault="002B75DF" w:rsidP="00B47964">
            <w:pPr>
              <w:pStyle w:val="TableParagraph"/>
              <w:spacing w:line="180" w:lineRule="exact"/>
              <w:rPr>
                <w:rFonts w:asciiTheme="majorHAnsi" w:hAnsiTheme="majorHAnsi"/>
                <w:color w:val="231F20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Explica la importancia de cuidar la naturaleza, con base en el mantenimiento de la vida.</w:t>
            </w:r>
          </w:p>
          <w:p w14:paraId="08F50F94" w14:textId="020D477B" w:rsidR="002B75DF" w:rsidRPr="00B47964" w:rsidRDefault="002B75DF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Identifica ventajas y desventajas de estrategias de consumo sustentable: revalorización, rechazo, reducción, reúso y reciclaje de materiales, así como del reverdecimiento de la casa y espacios públicos.</w:t>
            </w:r>
          </w:p>
        </w:tc>
        <w:tc>
          <w:tcPr>
            <w:tcW w:w="1083" w:type="pct"/>
            <w:vAlign w:val="center"/>
          </w:tcPr>
          <w:p w14:paraId="4C4721CE" w14:textId="059B4D1B" w:rsidR="002B75DF" w:rsidRPr="00B47964" w:rsidRDefault="002B75DF" w:rsidP="002B75DF">
            <w:pPr>
              <w:pStyle w:val="TableParagraph"/>
              <w:spacing w:after="136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El cuidado de la naturaleza</w:t>
            </w:r>
          </w:p>
        </w:tc>
        <w:tc>
          <w:tcPr>
            <w:tcW w:w="593" w:type="pct"/>
            <w:vMerge w:val="restart"/>
            <w:vAlign w:val="center"/>
          </w:tcPr>
          <w:p w14:paraId="6E40C669" w14:textId="2FDD6E68" w:rsidR="002B75DF" w:rsidRPr="00B47964" w:rsidRDefault="002B75DF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203 a 206</w:t>
            </w:r>
          </w:p>
        </w:tc>
        <w:tc>
          <w:tcPr>
            <w:tcW w:w="497" w:type="pct"/>
            <w:vMerge w:val="restart"/>
            <w:vAlign w:val="center"/>
          </w:tcPr>
          <w:p w14:paraId="4608A913" w14:textId="544ABD7E" w:rsidR="002B75DF" w:rsidRPr="00B47964" w:rsidRDefault="002B75DF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60 a 67</w:t>
            </w:r>
          </w:p>
        </w:tc>
      </w:tr>
      <w:tr w:rsidR="002B75DF" w:rsidRPr="00B47964" w14:paraId="15EFEF30" w14:textId="77777777" w:rsidTr="002552E5">
        <w:trPr>
          <w:trHeight w:val="562"/>
        </w:trPr>
        <w:tc>
          <w:tcPr>
            <w:tcW w:w="345" w:type="pct"/>
            <w:vMerge/>
            <w:vAlign w:val="center"/>
          </w:tcPr>
          <w:p w14:paraId="51EE8AAD" w14:textId="77777777" w:rsidR="002B75DF" w:rsidRPr="00B47964" w:rsidRDefault="002B75DF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87" w:type="pct"/>
            <w:vMerge/>
            <w:vAlign w:val="center"/>
          </w:tcPr>
          <w:p w14:paraId="474AEA8F" w14:textId="77777777" w:rsidR="002B75DF" w:rsidRPr="00B47964" w:rsidRDefault="002B75DF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2" w:type="pct"/>
            <w:vMerge/>
            <w:vAlign w:val="center"/>
          </w:tcPr>
          <w:p w14:paraId="20155661" w14:textId="77777777" w:rsidR="002B75DF" w:rsidRPr="00B47964" w:rsidRDefault="002B75DF" w:rsidP="00B47964">
            <w:pPr>
              <w:rPr>
                <w:rFonts w:asciiTheme="majorHAnsi" w:hAnsiTheme="majorHAnsi"/>
                <w:color w:val="231F20"/>
                <w:sz w:val="18"/>
                <w:szCs w:val="18"/>
              </w:rPr>
            </w:pPr>
          </w:p>
        </w:tc>
        <w:tc>
          <w:tcPr>
            <w:tcW w:w="1083" w:type="pct"/>
            <w:vMerge/>
            <w:vAlign w:val="center"/>
          </w:tcPr>
          <w:p w14:paraId="6D9F8653" w14:textId="77777777" w:rsidR="002B75DF" w:rsidRPr="00B47964" w:rsidRDefault="002B75DF" w:rsidP="00B47964">
            <w:pPr>
              <w:pStyle w:val="TableParagraph"/>
              <w:spacing w:line="180" w:lineRule="exact"/>
              <w:rPr>
                <w:rFonts w:asciiTheme="majorHAnsi" w:hAnsiTheme="majorHAnsi"/>
                <w:color w:val="231F20"/>
                <w:sz w:val="18"/>
                <w:szCs w:val="18"/>
              </w:rPr>
            </w:pPr>
          </w:p>
        </w:tc>
        <w:tc>
          <w:tcPr>
            <w:tcW w:w="1083" w:type="pct"/>
            <w:vAlign w:val="center"/>
          </w:tcPr>
          <w:p w14:paraId="1BF11C1C" w14:textId="16BDACCF" w:rsidR="002B75DF" w:rsidRPr="00B47964" w:rsidRDefault="002B75DF" w:rsidP="00B47964">
            <w:pPr>
              <w:pStyle w:val="TableParagraph"/>
              <w:spacing w:after="136"/>
              <w:rPr>
                <w:rFonts w:asciiTheme="majorHAnsi" w:hAnsiTheme="majorHAnsi"/>
                <w:color w:val="231F20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El consumo sustentable</w:t>
            </w:r>
          </w:p>
        </w:tc>
        <w:tc>
          <w:tcPr>
            <w:tcW w:w="593" w:type="pct"/>
            <w:vMerge/>
            <w:vAlign w:val="center"/>
          </w:tcPr>
          <w:p w14:paraId="0BD01EB0" w14:textId="77777777" w:rsidR="002B75DF" w:rsidRPr="00B47964" w:rsidRDefault="002B75DF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97" w:type="pct"/>
            <w:vMerge/>
            <w:vAlign w:val="center"/>
          </w:tcPr>
          <w:p w14:paraId="4A360879" w14:textId="77777777" w:rsidR="002B75DF" w:rsidRPr="00B47964" w:rsidRDefault="002B75DF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472A3396" w14:textId="77777777" w:rsidTr="002552E5">
        <w:trPr>
          <w:trHeight w:val="1045"/>
        </w:trPr>
        <w:tc>
          <w:tcPr>
            <w:tcW w:w="345" w:type="pct"/>
            <w:vAlign w:val="center"/>
          </w:tcPr>
          <w:p w14:paraId="3B25B95A" w14:textId="3D738338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14 y 15</w:t>
            </w:r>
          </w:p>
        </w:tc>
        <w:tc>
          <w:tcPr>
            <w:tcW w:w="587" w:type="pct"/>
            <w:vAlign w:val="center"/>
          </w:tcPr>
          <w:p w14:paraId="314497AD" w14:textId="73247C3C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Biodiversidad y protección del ambiente</w:t>
            </w:r>
          </w:p>
        </w:tc>
        <w:tc>
          <w:tcPr>
            <w:tcW w:w="812" w:type="pct"/>
            <w:vAlign w:val="center"/>
          </w:tcPr>
          <w:p w14:paraId="2F7B837E" w14:textId="7A3D5918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Proyecto estudiantil para desarrollar, integrar y aplicar aprendizajes esperados y las competencias</w:t>
            </w:r>
          </w:p>
        </w:tc>
        <w:tc>
          <w:tcPr>
            <w:tcW w:w="1083" w:type="pct"/>
            <w:vAlign w:val="center"/>
          </w:tcPr>
          <w:p w14:paraId="307042BB" w14:textId="509F6D62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Aplica habilidades, actitudes y valores de la formación científica básica durante la planeación, el desarrollo, la comunicación y la evaluación de un proyecto de su interés en el que integra contenidos del bimestre.</w:t>
            </w:r>
          </w:p>
        </w:tc>
        <w:tc>
          <w:tcPr>
            <w:tcW w:w="1083" w:type="pct"/>
            <w:vAlign w:val="center"/>
          </w:tcPr>
          <w:p w14:paraId="5DBCBE1F" w14:textId="66741ECF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Proyecto: cuidado del ambiente</w:t>
            </w:r>
          </w:p>
        </w:tc>
        <w:tc>
          <w:tcPr>
            <w:tcW w:w="593" w:type="pct"/>
            <w:vAlign w:val="center"/>
          </w:tcPr>
          <w:p w14:paraId="410A5430" w14:textId="156E9849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207 y 208</w:t>
            </w:r>
          </w:p>
        </w:tc>
        <w:tc>
          <w:tcPr>
            <w:tcW w:w="497" w:type="pct"/>
            <w:vAlign w:val="center"/>
          </w:tcPr>
          <w:p w14:paraId="444C88D5" w14:textId="090C4886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68 y 69</w:t>
            </w:r>
          </w:p>
        </w:tc>
      </w:tr>
      <w:tr w:rsidR="00340D65" w:rsidRPr="00B47964" w14:paraId="4EF95E83" w14:textId="77777777" w:rsidTr="002552E5">
        <w:trPr>
          <w:trHeight w:val="1121"/>
        </w:trPr>
        <w:tc>
          <w:tcPr>
            <w:tcW w:w="345" w:type="pct"/>
            <w:vMerge w:val="restart"/>
            <w:vAlign w:val="center"/>
          </w:tcPr>
          <w:p w14:paraId="3909E406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16</w:t>
            </w:r>
          </w:p>
        </w:tc>
        <w:tc>
          <w:tcPr>
            <w:tcW w:w="587" w:type="pct"/>
            <w:vMerge w:val="restart"/>
            <w:vAlign w:val="center"/>
          </w:tcPr>
          <w:p w14:paraId="4B7D8E8C" w14:textId="4FD1A31E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Propiedades y transformaciones de los materiales</w:t>
            </w:r>
          </w:p>
        </w:tc>
        <w:tc>
          <w:tcPr>
            <w:tcW w:w="812" w:type="pct"/>
            <w:vMerge w:val="restart"/>
            <w:vAlign w:val="center"/>
          </w:tcPr>
          <w:p w14:paraId="2AD27EEE" w14:textId="51EB8246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¿Cómo son los materiales de mi alrededor?</w:t>
            </w:r>
          </w:p>
        </w:tc>
        <w:tc>
          <w:tcPr>
            <w:tcW w:w="1083" w:type="pct"/>
            <w:vAlign w:val="center"/>
          </w:tcPr>
          <w:p w14:paraId="685C43C7" w14:textId="096EB7CF" w:rsidR="00340D65" w:rsidRPr="00B47964" w:rsidRDefault="00340D65" w:rsidP="00B47964">
            <w:pPr>
              <w:rPr>
                <w:rFonts w:asciiTheme="majorHAnsi" w:hAnsiTheme="majorHAnsi"/>
                <w:color w:val="231F20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Identifica que los materiales son todo lo que le rodea, independientemente de su estado físico.</w:t>
            </w:r>
          </w:p>
          <w:p w14:paraId="36A128E6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1083" w:type="pct"/>
            <w:vAlign w:val="center"/>
          </w:tcPr>
          <w:p w14:paraId="5FAABFD7" w14:textId="2891A0CB" w:rsidR="00340D65" w:rsidRPr="00B47964" w:rsidRDefault="00340D65" w:rsidP="00B47964">
            <w:pPr>
              <w:pStyle w:val="TableParagraph"/>
              <w:rPr>
                <w:rFonts w:asciiTheme="majorHAnsi" w:hAnsiTheme="majorHAnsi"/>
                <w:color w:val="231F20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Los materiales</w:t>
            </w:r>
          </w:p>
          <w:p w14:paraId="348E9577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593" w:type="pct"/>
            <w:vMerge w:val="restart"/>
            <w:vAlign w:val="center"/>
          </w:tcPr>
          <w:p w14:paraId="7B288C53" w14:textId="381069AB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209 a 211</w:t>
            </w:r>
          </w:p>
        </w:tc>
        <w:tc>
          <w:tcPr>
            <w:tcW w:w="497" w:type="pct"/>
            <w:vMerge w:val="restart"/>
            <w:vAlign w:val="center"/>
          </w:tcPr>
          <w:p w14:paraId="5D9C4469" w14:textId="5FC50589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75 a 85</w:t>
            </w:r>
          </w:p>
        </w:tc>
      </w:tr>
      <w:tr w:rsidR="00340D65" w:rsidRPr="00B47964" w14:paraId="0ED2C1DD" w14:textId="77777777" w:rsidTr="002552E5">
        <w:tc>
          <w:tcPr>
            <w:tcW w:w="345" w:type="pct"/>
            <w:vMerge/>
            <w:vAlign w:val="center"/>
          </w:tcPr>
          <w:p w14:paraId="4FABB6C8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87" w:type="pct"/>
            <w:vMerge/>
            <w:vAlign w:val="center"/>
          </w:tcPr>
          <w:p w14:paraId="099005C7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2" w:type="pct"/>
            <w:vMerge/>
            <w:vAlign w:val="center"/>
          </w:tcPr>
          <w:p w14:paraId="753A6514" w14:textId="77777777" w:rsidR="00340D65" w:rsidRPr="00B47964" w:rsidRDefault="00340D65" w:rsidP="00B47964">
            <w:pPr>
              <w:rPr>
                <w:rFonts w:asciiTheme="majorHAnsi" w:hAnsiTheme="majorHAnsi"/>
                <w:color w:val="231F20"/>
                <w:sz w:val="18"/>
                <w:szCs w:val="18"/>
              </w:rPr>
            </w:pPr>
          </w:p>
        </w:tc>
        <w:tc>
          <w:tcPr>
            <w:tcW w:w="1083" w:type="pct"/>
            <w:vAlign w:val="center"/>
          </w:tcPr>
          <w:p w14:paraId="5C449C89" w14:textId="1AC568C5" w:rsidR="00340D65" w:rsidRPr="00B47964" w:rsidRDefault="00340D65" w:rsidP="00B47964">
            <w:pPr>
              <w:rPr>
                <w:rFonts w:asciiTheme="majorHAnsi" w:hAnsiTheme="majorHAnsi"/>
                <w:color w:val="231F20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Compara la masa de diferentes objetos a fin de identificarla como una propiedad medible.</w:t>
            </w:r>
          </w:p>
          <w:p w14:paraId="4F361FBE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1083" w:type="pct"/>
            <w:vAlign w:val="center"/>
          </w:tcPr>
          <w:p w14:paraId="6A6C8C0B" w14:textId="19E0E651" w:rsidR="00340D65" w:rsidRPr="00B47964" w:rsidRDefault="00340D65" w:rsidP="00B47964">
            <w:pPr>
              <w:pStyle w:val="TableParagraph"/>
              <w:rPr>
                <w:rFonts w:asciiTheme="majorHAnsi" w:hAnsiTheme="majorHAnsi"/>
                <w:color w:val="231F20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La masa</w:t>
            </w:r>
          </w:p>
          <w:p w14:paraId="614581E6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593" w:type="pct"/>
            <w:vMerge/>
            <w:vAlign w:val="center"/>
          </w:tcPr>
          <w:p w14:paraId="707AC65A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97" w:type="pct"/>
            <w:vMerge/>
            <w:vAlign w:val="center"/>
          </w:tcPr>
          <w:p w14:paraId="31185DC9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16432857" w14:textId="77777777" w:rsidTr="002552E5">
        <w:tc>
          <w:tcPr>
            <w:tcW w:w="345" w:type="pct"/>
            <w:vMerge/>
            <w:vAlign w:val="center"/>
          </w:tcPr>
          <w:p w14:paraId="4663E698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87" w:type="pct"/>
            <w:vMerge/>
            <w:vAlign w:val="center"/>
          </w:tcPr>
          <w:p w14:paraId="01922E9D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2" w:type="pct"/>
            <w:vMerge/>
            <w:vAlign w:val="center"/>
          </w:tcPr>
          <w:p w14:paraId="6012E4E5" w14:textId="77777777" w:rsidR="00340D65" w:rsidRPr="00B47964" w:rsidRDefault="00340D65" w:rsidP="00B47964">
            <w:pPr>
              <w:rPr>
                <w:rFonts w:asciiTheme="majorHAnsi" w:hAnsiTheme="majorHAnsi"/>
                <w:color w:val="231F20"/>
                <w:sz w:val="18"/>
                <w:szCs w:val="18"/>
              </w:rPr>
            </w:pPr>
          </w:p>
        </w:tc>
        <w:tc>
          <w:tcPr>
            <w:tcW w:w="1083" w:type="pct"/>
            <w:vAlign w:val="center"/>
          </w:tcPr>
          <w:p w14:paraId="4FE4174F" w14:textId="5145A433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Reconoce que los objetos tienen volumen y lo identifica como una propiedad medible.</w:t>
            </w:r>
          </w:p>
        </w:tc>
        <w:tc>
          <w:tcPr>
            <w:tcW w:w="1083" w:type="pct"/>
            <w:vAlign w:val="center"/>
          </w:tcPr>
          <w:p w14:paraId="7C5F0923" w14:textId="13A61EF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El volumen</w:t>
            </w:r>
          </w:p>
        </w:tc>
        <w:tc>
          <w:tcPr>
            <w:tcW w:w="593" w:type="pct"/>
            <w:vMerge/>
            <w:vAlign w:val="center"/>
          </w:tcPr>
          <w:p w14:paraId="2D2241E0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97" w:type="pct"/>
            <w:vMerge/>
            <w:vAlign w:val="center"/>
          </w:tcPr>
          <w:p w14:paraId="1645FE8D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4EC08345" w14:textId="77777777" w:rsidTr="002552E5">
        <w:trPr>
          <w:trHeight w:val="750"/>
        </w:trPr>
        <w:tc>
          <w:tcPr>
            <w:tcW w:w="345" w:type="pct"/>
            <w:vMerge w:val="restart"/>
            <w:vAlign w:val="center"/>
          </w:tcPr>
          <w:p w14:paraId="296F3F2A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17</w:t>
            </w:r>
          </w:p>
        </w:tc>
        <w:tc>
          <w:tcPr>
            <w:tcW w:w="587" w:type="pct"/>
            <w:vMerge/>
            <w:vAlign w:val="center"/>
          </w:tcPr>
          <w:p w14:paraId="2BD6F285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2" w:type="pct"/>
            <w:vMerge w:val="restart"/>
            <w:vAlign w:val="center"/>
          </w:tcPr>
          <w:p w14:paraId="70229DFF" w14:textId="06A4210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¿Por qué cambian los materiales?</w:t>
            </w:r>
          </w:p>
        </w:tc>
        <w:tc>
          <w:tcPr>
            <w:tcW w:w="1083" w:type="pct"/>
            <w:vAlign w:val="center"/>
          </w:tcPr>
          <w:p w14:paraId="7B143CFD" w14:textId="1B77181E" w:rsidR="00340D65" w:rsidRPr="00B47964" w:rsidRDefault="00340D65" w:rsidP="00B47964">
            <w:pPr>
              <w:rPr>
                <w:rFonts w:asciiTheme="majorHAnsi" w:hAnsiTheme="majorHAnsi"/>
                <w:color w:val="231F20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Compara la temperatura de objetos mediante el uso del termómetro.</w:t>
            </w:r>
          </w:p>
          <w:p w14:paraId="5274B1C4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1083" w:type="pct"/>
            <w:vAlign w:val="center"/>
          </w:tcPr>
          <w:p w14:paraId="329CD4DB" w14:textId="1234E5DF" w:rsidR="00340D65" w:rsidRPr="00B47964" w:rsidRDefault="00340D65" w:rsidP="00896196">
            <w:pPr>
              <w:pStyle w:val="TableParagraph"/>
              <w:spacing w:line="180" w:lineRule="exact"/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La temperatura</w:t>
            </w:r>
          </w:p>
        </w:tc>
        <w:tc>
          <w:tcPr>
            <w:tcW w:w="593" w:type="pct"/>
            <w:vMerge w:val="restart"/>
            <w:vAlign w:val="center"/>
          </w:tcPr>
          <w:p w14:paraId="2D5188A6" w14:textId="287D1801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212 a 214</w:t>
            </w:r>
          </w:p>
        </w:tc>
        <w:tc>
          <w:tcPr>
            <w:tcW w:w="497" w:type="pct"/>
            <w:vMerge w:val="restart"/>
            <w:vAlign w:val="center"/>
          </w:tcPr>
          <w:p w14:paraId="2BF41B1A" w14:textId="3BA33964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86 a 93</w:t>
            </w:r>
          </w:p>
        </w:tc>
      </w:tr>
      <w:tr w:rsidR="00340D65" w:rsidRPr="00B47964" w14:paraId="12B22996" w14:textId="77777777" w:rsidTr="002552E5">
        <w:tc>
          <w:tcPr>
            <w:tcW w:w="345" w:type="pct"/>
            <w:vMerge/>
            <w:vAlign w:val="center"/>
          </w:tcPr>
          <w:p w14:paraId="4A78CB34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87" w:type="pct"/>
            <w:vMerge/>
            <w:vAlign w:val="center"/>
          </w:tcPr>
          <w:p w14:paraId="17185B44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2" w:type="pct"/>
            <w:vMerge/>
            <w:vAlign w:val="center"/>
          </w:tcPr>
          <w:p w14:paraId="1C71FD39" w14:textId="77777777" w:rsidR="00340D65" w:rsidRPr="00B47964" w:rsidRDefault="00340D65" w:rsidP="00B47964">
            <w:pPr>
              <w:rPr>
                <w:rFonts w:asciiTheme="majorHAnsi" w:hAnsiTheme="majorHAnsi"/>
                <w:color w:val="231F20"/>
                <w:sz w:val="18"/>
                <w:szCs w:val="18"/>
              </w:rPr>
            </w:pPr>
          </w:p>
        </w:tc>
        <w:tc>
          <w:tcPr>
            <w:tcW w:w="1083" w:type="pct"/>
            <w:vAlign w:val="center"/>
          </w:tcPr>
          <w:p w14:paraId="5C0C2C0D" w14:textId="1B593C00" w:rsidR="00340D65" w:rsidRPr="00B47964" w:rsidRDefault="00340D65" w:rsidP="00B47964">
            <w:pPr>
              <w:rPr>
                <w:rFonts w:asciiTheme="majorHAnsi" w:hAnsiTheme="majorHAnsi"/>
                <w:color w:val="231F20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Reconoce la importancia del uso de los termómetros en diversas actividades.</w:t>
            </w:r>
          </w:p>
          <w:p w14:paraId="5A02DF57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1083" w:type="pct"/>
            <w:vAlign w:val="center"/>
          </w:tcPr>
          <w:p w14:paraId="772414B2" w14:textId="12636478" w:rsidR="00340D65" w:rsidRPr="00B47964" w:rsidRDefault="00340D65" w:rsidP="00896196">
            <w:pPr>
              <w:pStyle w:val="TableParagraph"/>
              <w:spacing w:line="180" w:lineRule="exact"/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El termómetro</w:t>
            </w:r>
          </w:p>
        </w:tc>
        <w:tc>
          <w:tcPr>
            <w:tcW w:w="593" w:type="pct"/>
            <w:vMerge/>
            <w:vAlign w:val="center"/>
          </w:tcPr>
          <w:p w14:paraId="1888D5E1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97" w:type="pct"/>
            <w:vMerge/>
            <w:vAlign w:val="center"/>
          </w:tcPr>
          <w:p w14:paraId="5481CD69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219D3CB1" w14:textId="77777777" w:rsidTr="002552E5">
        <w:tc>
          <w:tcPr>
            <w:tcW w:w="345" w:type="pct"/>
            <w:vMerge/>
            <w:vAlign w:val="center"/>
          </w:tcPr>
          <w:p w14:paraId="57F21D4F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87" w:type="pct"/>
            <w:vMerge/>
            <w:vAlign w:val="center"/>
          </w:tcPr>
          <w:p w14:paraId="7E5B33EA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2" w:type="pct"/>
            <w:vMerge/>
            <w:vAlign w:val="center"/>
          </w:tcPr>
          <w:p w14:paraId="0BE39E82" w14:textId="77777777" w:rsidR="00340D65" w:rsidRPr="00B47964" w:rsidRDefault="00340D65" w:rsidP="00B47964">
            <w:pPr>
              <w:rPr>
                <w:rFonts w:asciiTheme="majorHAnsi" w:hAnsiTheme="majorHAnsi"/>
                <w:color w:val="231F20"/>
                <w:sz w:val="18"/>
                <w:szCs w:val="18"/>
              </w:rPr>
            </w:pPr>
          </w:p>
        </w:tc>
        <w:tc>
          <w:tcPr>
            <w:tcW w:w="1083" w:type="pct"/>
            <w:vAlign w:val="center"/>
          </w:tcPr>
          <w:p w14:paraId="36449680" w14:textId="73C41067" w:rsidR="00340D65" w:rsidRPr="00B47964" w:rsidRDefault="00340D65" w:rsidP="00B47964">
            <w:pPr>
              <w:rPr>
                <w:rFonts w:asciiTheme="majorHAnsi" w:hAnsiTheme="majorHAnsi"/>
                <w:color w:val="231F20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Relaciona</w:t>
            </w:r>
            <w:r w:rsidR="00896196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 los cambios de estado físico (l</w:t>
            </w: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íquido, sólido y gas) de los materiales con la variación de la temperatura. </w:t>
            </w:r>
          </w:p>
        </w:tc>
        <w:tc>
          <w:tcPr>
            <w:tcW w:w="1083" w:type="pct"/>
            <w:vAlign w:val="center"/>
          </w:tcPr>
          <w:p w14:paraId="004E8BF6" w14:textId="7D861A1B" w:rsidR="00340D65" w:rsidRPr="00B47964" w:rsidRDefault="00340D65" w:rsidP="00B47964">
            <w:pPr>
              <w:pStyle w:val="TableParagraph"/>
              <w:spacing w:line="180" w:lineRule="exact"/>
              <w:rPr>
                <w:rFonts w:asciiTheme="majorHAnsi" w:hAnsiTheme="majorHAnsi"/>
                <w:color w:val="231F20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Cambio del estado físico de los materiales</w:t>
            </w:r>
          </w:p>
        </w:tc>
        <w:tc>
          <w:tcPr>
            <w:tcW w:w="593" w:type="pct"/>
            <w:vMerge/>
            <w:vAlign w:val="center"/>
          </w:tcPr>
          <w:p w14:paraId="75BA60E4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97" w:type="pct"/>
            <w:vMerge/>
            <w:vAlign w:val="center"/>
          </w:tcPr>
          <w:p w14:paraId="0A23FC93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3AA5E7E2" w14:textId="77777777" w:rsidTr="002552E5">
        <w:tc>
          <w:tcPr>
            <w:tcW w:w="345" w:type="pct"/>
            <w:vMerge w:val="restart"/>
            <w:vAlign w:val="center"/>
          </w:tcPr>
          <w:p w14:paraId="282E0900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18</w:t>
            </w:r>
          </w:p>
        </w:tc>
        <w:tc>
          <w:tcPr>
            <w:tcW w:w="587" w:type="pct"/>
            <w:vMerge w:val="restart"/>
            <w:vAlign w:val="center"/>
          </w:tcPr>
          <w:p w14:paraId="091C0F68" w14:textId="4D0E0BE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Cambio e interacciones en fenómenos y procesos físicos</w:t>
            </w:r>
          </w:p>
        </w:tc>
        <w:tc>
          <w:tcPr>
            <w:tcW w:w="812" w:type="pct"/>
            <w:vMerge w:val="restart"/>
            <w:vAlign w:val="center"/>
          </w:tcPr>
          <w:p w14:paraId="1487CA6C" w14:textId="2AE120A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¿Cuáles son los efectos de la fuerza en los objetos?</w:t>
            </w:r>
          </w:p>
        </w:tc>
        <w:tc>
          <w:tcPr>
            <w:tcW w:w="1083" w:type="pct"/>
            <w:vAlign w:val="center"/>
          </w:tcPr>
          <w:p w14:paraId="386D4935" w14:textId="1DD7CB7B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Relaciona la fuerza aplicada sobre los objetos con algunos cambios producidos en ellos.</w:t>
            </w:r>
          </w:p>
        </w:tc>
        <w:tc>
          <w:tcPr>
            <w:tcW w:w="1083" w:type="pct"/>
            <w:vAlign w:val="center"/>
          </w:tcPr>
          <w:p w14:paraId="539E4407" w14:textId="45A77079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Las fuerzas y sus efectos</w:t>
            </w:r>
          </w:p>
        </w:tc>
        <w:tc>
          <w:tcPr>
            <w:tcW w:w="593" w:type="pct"/>
            <w:vMerge w:val="restart"/>
            <w:vAlign w:val="center"/>
          </w:tcPr>
          <w:p w14:paraId="3DE28F52" w14:textId="3A2E24B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215 y 216</w:t>
            </w:r>
          </w:p>
        </w:tc>
        <w:tc>
          <w:tcPr>
            <w:tcW w:w="497" w:type="pct"/>
            <w:vMerge w:val="restart"/>
            <w:vAlign w:val="center"/>
          </w:tcPr>
          <w:p w14:paraId="37A11B6D" w14:textId="05431CF0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94 a 97</w:t>
            </w:r>
          </w:p>
        </w:tc>
      </w:tr>
      <w:tr w:rsidR="00340D65" w:rsidRPr="00B47964" w14:paraId="69A18622" w14:textId="77777777" w:rsidTr="002552E5">
        <w:tc>
          <w:tcPr>
            <w:tcW w:w="345" w:type="pct"/>
            <w:vMerge/>
            <w:vAlign w:val="center"/>
          </w:tcPr>
          <w:p w14:paraId="09BDA74A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87" w:type="pct"/>
            <w:vMerge/>
            <w:vAlign w:val="center"/>
          </w:tcPr>
          <w:p w14:paraId="4BC781B9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2" w:type="pct"/>
            <w:vMerge/>
            <w:vAlign w:val="center"/>
          </w:tcPr>
          <w:p w14:paraId="3FC866C1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1083" w:type="pct"/>
            <w:vAlign w:val="center"/>
          </w:tcPr>
          <w:p w14:paraId="061ADE12" w14:textId="275B52A9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Reconoce la aplicación de fuerzas en dispositivos o instrumentos de uso cotidiano.</w:t>
            </w:r>
          </w:p>
        </w:tc>
        <w:tc>
          <w:tcPr>
            <w:tcW w:w="1083" w:type="pct"/>
            <w:vAlign w:val="center"/>
          </w:tcPr>
          <w:p w14:paraId="4FC617DA" w14:textId="7DD00D1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Máquinas simples y herramientas</w:t>
            </w:r>
          </w:p>
        </w:tc>
        <w:tc>
          <w:tcPr>
            <w:tcW w:w="593" w:type="pct"/>
            <w:vMerge/>
            <w:vAlign w:val="center"/>
          </w:tcPr>
          <w:p w14:paraId="49A44ABD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97" w:type="pct"/>
            <w:vMerge/>
            <w:vAlign w:val="center"/>
          </w:tcPr>
          <w:p w14:paraId="3ED417CA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1381157A" w14:textId="77777777" w:rsidTr="002552E5">
        <w:tc>
          <w:tcPr>
            <w:tcW w:w="345" w:type="pct"/>
            <w:vAlign w:val="center"/>
          </w:tcPr>
          <w:p w14:paraId="74A3B9D0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19</w:t>
            </w:r>
          </w:p>
        </w:tc>
        <w:tc>
          <w:tcPr>
            <w:tcW w:w="587" w:type="pct"/>
            <w:vMerge w:val="restart"/>
            <w:vAlign w:val="center"/>
          </w:tcPr>
          <w:p w14:paraId="481C5D3E" w14:textId="3459166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Propiedades y transformaciones de los materiales</w:t>
            </w:r>
          </w:p>
        </w:tc>
        <w:tc>
          <w:tcPr>
            <w:tcW w:w="812" w:type="pct"/>
            <w:vAlign w:val="center"/>
          </w:tcPr>
          <w:p w14:paraId="0331F6F5" w14:textId="47A6475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¿Cómo son los materiales a mi alrededor?</w:t>
            </w:r>
          </w:p>
        </w:tc>
        <w:tc>
          <w:tcPr>
            <w:tcW w:w="1083" w:type="pct"/>
            <w:vAlign w:val="center"/>
          </w:tcPr>
          <w:p w14:paraId="2EDBC9E8" w14:textId="62E3BB48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Identifica al agua como disolvente de varios materiales a partir de su aprovechamiento en diversas situaciones cotidianas.</w:t>
            </w:r>
          </w:p>
        </w:tc>
        <w:tc>
          <w:tcPr>
            <w:tcW w:w="1083" w:type="pct"/>
            <w:vAlign w:val="center"/>
          </w:tcPr>
          <w:p w14:paraId="40DD85E7" w14:textId="46BF0234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El agua como disolvente</w:t>
            </w:r>
          </w:p>
        </w:tc>
        <w:tc>
          <w:tcPr>
            <w:tcW w:w="593" w:type="pct"/>
            <w:vAlign w:val="center"/>
          </w:tcPr>
          <w:p w14:paraId="60AD708F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217</w:t>
            </w:r>
          </w:p>
        </w:tc>
        <w:tc>
          <w:tcPr>
            <w:tcW w:w="497" w:type="pct"/>
            <w:vAlign w:val="center"/>
          </w:tcPr>
          <w:p w14:paraId="78C40858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554B4123" w14:textId="77777777" w:rsidTr="002552E5">
        <w:tc>
          <w:tcPr>
            <w:tcW w:w="345" w:type="pct"/>
            <w:vAlign w:val="center"/>
          </w:tcPr>
          <w:p w14:paraId="5A21A663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20</w:t>
            </w:r>
          </w:p>
        </w:tc>
        <w:tc>
          <w:tcPr>
            <w:tcW w:w="587" w:type="pct"/>
            <w:vMerge/>
            <w:vAlign w:val="center"/>
          </w:tcPr>
          <w:p w14:paraId="57F8FF3A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2" w:type="pct"/>
            <w:vMerge w:val="restart"/>
            <w:vAlign w:val="center"/>
          </w:tcPr>
          <w:p w14:paraId="0664370E" w14:textId="21D4A6F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Qué y cómo son las mezclas?</w:t>
            </w:r>
          </w:p>
        </w:tc>
        <w:tc>
          <w:tcPr>
            <w:tcW w:w="1083" w:type="pct"/>
            <w:vAlign w:val="center"/>
          </w:tcPr>
          <w:p w14:paraId="4DA0C58A" w14:textId="47D7AD4F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Identifica que una mezcla está formada por diversos materiales en diferentes proporciones.</w:t>
            </w:r>
          </w:p>
        </w:tc>
        <w:tc>
          <w:tcPr>
            <w:tcW w:w="1083" w:type="pct"/>
            <w:vAlign w:val="center"/>
          </w:tcPr>
          <w:p w14:paraId="2BC7147A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Mezclas</w:t>
            </w:r>
          </w:p>
        </w:tc>
        <w:tc>
          <w:tcPr>
            <w:tcW w:w="593" w:type="pct"/>
            <w:vAlign w:val="center"/>
          </w:tcPr>
          <w:p w14:paraId="37EB744C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218</w:t>
            </w:r>
          </w:p>
        </w:tc>
        <w:tc>
          <w:tcPr>
            <w:tcW w:w="497" w:type="pct"/>
            <w:vAlign w:val="center"/>
          </w:tcPr>
          <w:p w14:paraId="5ED966D7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61978AB4" w14:textId="77777777" w:rsidTr="002552E5">
        <w:tc>
          <w:tcPr>
            <w:tcW w:w="345" w:type="pct"/>
            <w:vAlign w:val="center"/>
          </w:tcPr>
          <w:p w14:paraId="430EBF4B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21</w:t>
            </w:r>
          </w:p>
        </w:tc>
        <w:tc>
          <w:tcPr>
            <w:tcW w:w="587" w:type="pct"/>
            <w:vMerge/>
            <w:vAlign w:val="center"/>
          </w:tcPr>
          <w:p w14:paraId="27CD8972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2" w:type="pct"/>
            <w:vMerge/>
            <w:vAlign w:val="center"/>
          </w:tcPr>
          <w:p w14:paraId="131EB528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1083" w:type="pct"/>
            <w:vAlign w:val="center"/>
          </w:tcPr>
          <w:p w14:paraId="1C1871BC" w14:textId="40E7AE9A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Explica que las propiedades de las mezclas, como color y sabor, cambian al modificar la proporción de los materiales que la conforman.</w:t>
            </w:r>
          </w:p>
        </w:tc>
        <w:tc>
          <w:tcPr>
            <w:tcW w:w="1083" w:type="pct"/>
            <w:vAlign w:val="center"/>
          </w:tcPr>
          <w:p w14:paraId="70D00798" w14:textId="49CED4BB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Propiedades de las mezclas</w:t>
            </w:r>
          </w:p>
        </w:tc>
        <w:tc>
          <w:tcPr>
            <w:tcW w:w="593" w:type="pct"/>
            <w:vAlign w:val="center"/>
          </w:tcPr>
          <w:p w14:paraId="0721B423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219</w:t>
            </w:r>
          </w:p>
        </w:tc>
        <w:tc>
          <w:tcPr>
            <w:tcW w:w="497" w:type="pct"/>
            <w:vAlign w:val="center"/>
          </w:tcPr>
          <w:p w14:paraId="33085452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1968E9E9" w14:textId="77777777" w:rsidTr="002552E5">
        <w:tc>
          <w:tcPr>
            <w:tcW w:w="345" w:type="pct"/>
            <w:vAlign w:val="center"/>
          </w:tcPr>
          <w:p w14:paraId="0DB10F15" w14:textId="0A0BC785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22 y 23</w:t>
            </w:r>
          </w:p>
        </w:tc>
        <w:tc>
          <w:tcPr>
            <w:tcW w:w="587" w:type="pct"/>
            <w:vAlign w:val="center"/>
          </w:tcPr>
          <w:p w14:paraId="5C9C5D7D" w14:textId="459B7203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Conocimiento científico y conocimiento tecnológico en la sociedad</w:t>
            </w:r>
          </w:p>
        </w:tc>
        <w:tc>
          <w:tcPr>
            <w:tcW w:w="812" w:type="pct"/>
            <w:vAlign w:val="center"/>
          </w:tcPr>
          <w:p w14:paraId="75BB5B79" w14:textId="287AEB4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Proyecto estudiantil para desarrollar, integrar y aplicar aprendizajes esperados y las competencias</w:t>
            </w:r>
          </w:p>
        </w:tc>
        <w:tc>
          <w:tcPr>
            <w:tcW w:w="1083" w:type="pct"/>
            <w:vAlign w:val="center"/>
          </w:tcPr>
          <w:p w14:paraId="2FB133B5" w14:textId="39BCA75E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Aplica habilidades, actitudes y valores de la formación científica básica durante la planeación, el desarrollo, la comunicación y la evaluación de un proyecto de su interés en el que integra contenidos del curso.</w:t>
            </w:r>
          </w:p>
        </w:tc>
        <w:tc>
          <w:tcPr>
            <w:tcW w:w="1083" w:type="pct"/>
            <w:vAlign w:val="center"/>
          </w:tcPr>
          <w:p w14:paraId="3C197F3F" w14:textId="41466D0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Proyecto: construcción de un dispositivo o acciones para cuidar el ambiente</w:t>
            </w:r>
          </w:p>
        </w:tc>
        <w:tc>
          <w:tcPr>
            <w:tcW w:w="593" w:type="pct"/>
            <w:vAlign w:val="center"/>
          </w:tcPr>
          <w:p w14:paraId="0DC10C9C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220</w:t>
            </w:r>
          </w:p>
        </w:tc>
        <w:tc>
          <w:tcPr>
            <w:tcW w:w="497" w:type="pct"/>
            <w:vAlign w:val="center"/>
          </w:tcPr>
          <w:p w14:paraId="420D75B1" w14:textId="60CDF2D6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98 y 99</w:t>
            </w:r>
          </w:p>
        </w:tc>
      </w:tr>
      <w:tr w:rsidR="00340D65" w:rsidRPr="00B47964" w14:paraId="4B0216E0" w14:textId="77777777" w:rsidTr="002552E5">
        <w:tc>
          <w:tcPr>
            <w:tcW w:w="345" w:type="pct"/>
            <w:vMerge w:val="restart"/>
            <w:vAlign w:val="center"/>
          </w:tcPr>
          <w:p w14:paraId="68E2449E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24</w:t>
            </w:r>
          </w:p>
        </w:tc>
        <w:tc>
          <w:tcPr>
            <w:tcW w:w="587" w:type="pct"/>
            <w:vMerge w:val="restart"/>
            <w:vAlign w:val="center"/>
          </w:tcPr>
          <w:p w14:paraId="4B6F4B59" w14:textId="5223D06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Cambio e interacciones en fenómenos y procesos físicos</w:t>
            </w:r>
          </w:p>
        </w:tc>
        <w:tc>
          <w:tcPr>
            <w:tcW w:w="812" w:type="pct"/>
            <w:vMerge w:val="restart"/>
            <w:vAlign w:val="center"/>
          </w:tcPr>
          <w:p w14:paraId="07AA6908" w14:textId="7091C868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¿Qué efectos produce la interacción de la luz con los objetos?</w:t>
            </w:r>
          </w:p>
        </w:tc>
        <w:tc>
          <w:tcPr>
            <w:tcW w:w="1083" w:type="pct"/>
            <w:vAlign w:val="center"/>
          </w:tcPr>
          <w:p w14:paraId="2F8C0743" w14:textId="6BCD91A3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Deduce algunas características de la luz a partir de su interacción con los objetos.</w:t>
            </w:r>
          </w:p>
        </w:tc>
        <w:tc>
          <w:tcPr>
            <w:tcW w:w="1083" w:type="pct"/>
            <w:vAlign w:val="center"/>
          </w:tcPr>
          <w:p w14:paraId="29FF6763" w14:textId="459281D9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Características de la luz</w:t>
            </w:r>
          </w:p>
        </w:tc>
        <w:tc>
          <w:tcPr>
            <w:tcW w:w="593" w:type="pct"/>
            <w:vMerge w:val="restart"/>
            <w:vAlign w:val="center"/>
          </w:tcPr>
          <w:p w14:paraId="712EC95C" w14:textId="5A883A0B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221 a 223</w:t>
            </w:r>
          </w:p>
        </w:tc>
        <w:tc>
          <w:tcPr>
            <w:tcW w:w="497" w:type="pct"/>
            <w:vMerge w:val="restart"/>
            <w:vAlign w:val="center"/>
          </w:tcPr>
          <w:p w14:paraId="2AEFC26A" w14:textId="43B2D6B3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105 a 113</w:t>
            </w:r>
          </w:p>
        </w:tc>
      </w:tr>
      <w:tr w:rsidR="00340D65" w:rsidRPr="00B47964" w14:paraId="336F3E89" w14:textId="77777777" w:rsidTr="002552E5">
        <w:tc>
          <w:tcPr>
            <w:tcW w:w="345" w:type="pct"/>
            <w:vMerge/>
            <w:vAlign w:val="center"/>
          </w:tcPr>
          <w:p w14:paraId="2A347C53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87" w:type="pct"/>
            <w:vMerge/>
            <w:vAlign w:val="center"/>
          </w:tcPr>
          <w:p w14:paraId="3A9233AD" w14:textId="77777777" w:rsidR="00340D65" w:rsidRPr="00B47964" w:rsidRDefault="00340D65" w:rsidP="00B47964">
            <w:pPr>
              <w:rPr>
                <w:rFonts w:asciiTheme="majorHAnsi" w:hAnsiTheme="majorHAnsi"/>
                <w:color w:val="231F20"/>
                <w:sz w:val="18"/>
                <w:szCs w:val="18"/>
              </w:rPr>
            </w:pPr>
          </w:p>
        </w:tc>
        <w:tc>
          <w:tcPr>
            <w:tcW w:w="812" w:type="pct"/>
            <w:vMerge/>
            <w:vAlign w:val="center"/>
          </w:tcPr>
          <w:p w14:paraId="15D53E2E" w14:textId="77777777" w:rsidR="00340D65" w:rsidRPr="00B47964" w:rsidRDefault="00340D65" w:rsidP="00B47964">
            <w:pPr>
              <w:rPr>
                <w:rFonts w:asciiTheme="majorHAnsi" w:hAnsiTheme="majorHAnsi"/>
                <w:color w:val="231F20"/>
                <w:sz w:val="18"/>
                <w:szCs w:val="18"/>
              </w:rPr>
            </w:pPr>
          </w:p>
        </w:tc>
        <w:tc>
          <w:tcPr>
            <w:tcW w:w="1083" w:type="pct"/>
            <w:vAlign w:val="center"/>
          </w:tcPr>
          <w:p w14:paraId="30BF2562" w14:textId="7FF4B942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Reconoce la aplicación de algunas</w:t>
            </w:r>
            <w:r w:rsidRPr="00B47964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características de la luz en diversos aparatos para satisfacer necesidades.</w:t>
            </w:r>
          </w:p>
        </w:tc>
        <w:tc>
          <w:tcPr>
            <w:tcW w:w="1083" w:type="pct"/>
            <w:vAlign w:val="center"/>
          </w:tcPr>
          <w:p w14:paraId="3009DCB2" w14:textId="602D3BF8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Utilidad de la luz</w:t>
            </w:r>
          </w:p>
        </w:tc>
        <w:tc>
          <w:tcPr>
            <w:tcW w:w="593" w:type="pct"/>
            <w:vMerge/>
            <w:vAlign w:val="center"/>
          </w:tcPr>
          <w:p w14:paraId="77AC6600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497" w:type="pct"/>
            <w:vMerge/>
            <w:vAlign w:val="center"/>
          </w:tcPr>
          <w:p w14:paraId="2BD2074F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4FD4B3F7" w14:textId="77777777" w:rsidTr="002552E5">
        <w:tc>
          <w:tcPr>
            <w:tcW w:w="345" w:type="pct"/>
            <w:vAlign w:val="center"/>
          </w:tcPr>
          <w:p w14:paraId="4DBEE9A2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25</w:t>
            </w:r>
          </w:p>
        </w:tc>
        <w:tc>
          <w:tcPr>
            <w:tcW w:w="587" w:type="pct"/>
            <w:vMerge/>
            <w:vAlign w:val="center"/>
          </w:tcPr>
          <w:p w14:paraId="3015B9DA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2" w:type="pct"/>
            <w:vMerge w:val="restart"/>
            <w:vAlign w:val="center"/>
          </w:tcPr>
          <w:p w14:paraId="4C87BD68" w14:textId="754E1DD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¿Cómo se aprovecha el sonido en la vida diaria?</w:t>
            </w:r>
          </w:p>
        </w:tc>
        <w:tc>
          <w:tcPr>
            <w:tcW w:w="1083" w:type="pct"/>
            <w:vAlign w:val="center"/>
          </w:tcPr>
          <w:p w14:paraId="0E7A1720" w14:textId="3EA09A38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Describe que el sonido tiene tono, timbre e intensidad.</w:t>
            </w:r>
          </w:p>
        </w:tc>
        <w:tc>
          <w:tcPr>
            <w:tcW w:w="1083" w:type="pct"/>
            <w:vAlign w:val="center"/>
          </w:tcPr>
          <w:p w14:paraId="7CD5E004" w14:textId="3E51615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Características del sonido</w:t>
            </w:r>
          </w:p>
        </w:tc>
        <w:tc>
          <w:tcPr>
            <w:tcW w:w="593" w:type="pct"/>
            <w:vAlign w:val="center"/>
          </w:tcPr>
          <w:p w14:paraId="7EE2AAB9" w14:textId="035264D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224 y 225</w:t>
            </w:r>
          </w:p>
        </w:tc>
        <w:tc>
          <w:tcPr>
            <w:tcW w:w="497" w:type="pct"/>
            <w:vMerge w:val="restart"/>
            <w:vAlign w:val="center"/>
          </w:tcPr>
          <w:p w14:paraId="58BC6DFF" w14:textId="445E01E8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114 a 119</w:t>
            </w:r>
          </w:p>
        </w:tc>
      </w:tr>
      <w:tr w:rsidR="00340D65" w:rsidRPr="00B47964" w14:paraId="178757CE" w14:textId="77777777" w:rsidTr="002552E5">
        <w:tc>
          <w:tcPr>
            <w:tcW w:w="345" w:type="pct"/>
            <w:vAlign w:val="center"/>
          </w:tcPr>
          <w:p w14:paraId="2E08ECE3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26</w:t>
            </w:r>
          </w:p>
        </w:tc>
        <w:tc>
          <w:tcPr>
            <w:tcW w:w="587" w:type="pct"/>
            <w:vMerge/>
            <w:vAlign w:val="center"/>
          </w:tcPr>
          <w:p w14:paraId="2774985C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2" w:type="pct"/>
            <w:vMerge/>
            <w:vAlign w:val="center"/>
          </w:tcPr>
          <w:p w14:paraId="3F05B75F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1083" w:type="pct"/>
            <w:vAlign w:val="center"/>
          </w:tcPr>
          <w:p w14:paraId="595888F5" w14:textId="05D6434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Identifica el aprovechamiento del sonido en diversos aparatos para satisfacer necesidades.</w:t>
            </w:r>
          </w:p>
        </w:tc>
        <w:tc>
          <w:tcPr>
            <w:tcW w:w="1083" w:type="pct"/>
            <w:vAlign w:val="center"/>
          </w:tcPr>
          <w:p w14:paraId="348B09DA" w14:textId="613A599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Utilidad del sonido</w:t>
            </w:r>
          </w:p>
        </w:tc>
        <w:tc>
          <w:tcPr>
            <w:tcW w:w="593" w:type="pct"/>
            <w:vAlign w:val="center"/>
          </w:tcPr>
          <w:p w14:paraId="5A414BA6" w14:textId="69846405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226 y 227</w:t>
            </w:r>
          </w:p>
        </w:tc>
        <w:tc>
          <w:tcPr>
            <w:tcW w:w="497" w:type="pct"/>
            <w:vMerge/>
            <w:vAlign w:val="center"/>
          </w:tcPr>
          <w:p w14:paraId="15FFF5DA" w14:textId="77777777" w:rsidR="00340D65" w:rsidRPr="00B47964" w:rsidRDefault="00340D65" w:rsidP="009B1C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14:paraId="496FEDB1" w14:textId="77777777" w:rsidR="00D32B8E" w:rsidRPr="00B47964" w:rsidRDefault="00D32B8E" w:rsidP="00B47964">
      <w:pPr>
        <w:rPr>
          <w:rFonts w:asciiTheme="majorHAnsi" w:hAnsiTheme="majorHAnsi"/>
          <w:color w:val="11824A"/>
          <w:sz w:val="28"/>
          <w:szCs w:val="28"/>
        </w:rPr>
      </w:pPr>
    </w:p>
    <w:p w14:paraId="4FB3571A" w14:textId="77777777" w:rsidR="00220D1D" w:rsidRPr="00B47964" w:rsidRDefault="00220D1D" w:rsidP="00B47964">
      <w:pPr>
        <w:rPr>
          <w:rFonts w:asciiTheme="majorHAnsi" w:hAnsiTheme="majorHAnsi"/>
          <w:color w:val="11824A"/>
          <w:sz w:val="28"/>
          <w:szCs w:val="28"/>
        </w:rPr>
      </w:pPr>
    </w:p>
    <w:p w14:paraId="5B40E6C5" w14:textId="2C2A974D" w:rsidR="00B71206" w:rsidRPr="00B47964" w:rsidRDefault="008A77C0" w:rsidP="00B47964">
      <w:pPr>
        <w:rPr>
          <w:rFonts w:asciiTheme="majorHAnsi" w:hAnsiTheme="majorHAnsi"/>
          <w:b/>
          <w:color w:val="11824A"/>
          <w:sz w:val="28"/>
          <w:szCs w:val="28"/>
        </w:rPr>
      </w:pPr>
      <w:r w:rsidRPr="00B47964">
        <w:rPr>
          <w:rFonts w:asciiTheme="majorHAnsi" w:hAnsiTheme="majorHAnsi"/>
          <w:b/>
          <w:color w:val="11824A"/>
          <w:sz w:val="28"/>
          <w:szCs w:val="28"/>
        </w:rPr>
        <w:t>Tercer</w:t>
      </w:r>
      <w:r w:rsidR="00B47964" w:rsidRPr="00B47964">
        <w:rPr>
          <w:rFonts w:asciiTheme="majorHAnsi" w:hAnsiTheme="majorHAnsi"/>
          <w:b/>
          <w:color w:val="11824A"/>
          <w:sz w:val="28"/>
          <w:szCs w:val="28"/>
        </w:rPr>
        <w:t xml:space="preserve"> </w:t>
      </w:r>
      <w:r w:rsidRPr="00B47964">
        <w:rPr>
          <w:rFonts w:asciiTheme="majorHAnsi" w:hAnsiTheme="majorHAnsi"/>
          <w:b/>
          <w:color w:val="11824A"/>
          <w:sz w:val="28"/>
          <w:szCs w:val="28"/>
        </w:rPr>
        <w:t>periodo</w:t>
      </w:r>
    </w:p>
    <w:p w14:paraId="76A20F00" w14:textId="77777777" w:rsidR="007073FE" w:rsidRPr="00B47964" w:rsidRDefault="007073FE" w:rsidP="00B47964">
      <w:pPr>
        <w:rPr>
          <w:rFonts w:asciiTheme="majorHAnsi" w:hAnsiTheme="majorHAnsi"/>
          <w:color w:val="11824A"/>
          <w:sz w:val="28"/>
          <w:szCs w:val="28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010"/>
        <w:gridCol w:w="1728"/>
        <w:gridCol w:w="2371"/>
        <w:gridCol w:w="3163"/>
        <w:gridCol w:w="3160"/>
        <w:gridCol w:w="1652"/>
        <w:gridCol w:w="1532"/>
      </w:tblGrid>
      <w:tr w:rsidR="00340D65" w:rsidRPr="00B47964" w14:paraId="5F7CB154" w14:textId="77777777" w:rsidTr="002552E5">
        <w:trPr>
          <w:tblHeader/>
        </w:trPr>
        <w:tc>
          <w:tcPr>
            <w:tcW w:w="345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53D4EC71" w14:textId="77777777" w:rsidR="00340D65" w:rsidRPr="00B47964" w:rsidRDefault="00340D65" w:rsidP="00EB2421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Sem.</w:t>
            </w:r>
          </w:p>
        </w:tc>
        <w:tc>
          <w:tcPr>
            <w:tcW w:w="591" w:type="pct"/>
            <w:tcBorders>
              <w:top w:val="single" w:sz="4" w:space="0" w:color="157239"/>
              <w:left w:val="single" w:sz="4" w:space="0" w:color="FFFFFF" w:themeColor="background1"/>
              <w:bottom w:val="single" w:sz="4" w:space="0" w:color="157239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2A7F9693" w14:textId="77777777" w:rsidR="00340D65" w:rsidRPr="00B47964" w:rsidRDefault="00340D65" w:rsidP="00EB2421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Ámbito</w:t>
            </w:r>
          </w:p>
        </w:tc>
        <w:tc>
          <w:tcPr>
            <w:tcW w:w="811" w:type="pct"/>
            <w:tcBorders>
              <w:top w:val="single" w:sz="4" w:space="0" w:color="157239"/>
              <w:left w:val="single" w:sz="4" w:space="0" w:color="FFFFFF" w:themeColor="background1"/>
              <w:bottom w:val="single" w:sz="4" w:space="0" w:color="157239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7BC051FA" w14:textId="77777777" w:rsidR="00340D65" w:rsidRPr="00B47964" w:rsidRDefault="00340D65" w:rsidP="00EB2421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Tema</w:t>
            </w:r>
          </w:p>
        </w:tc>
        <w:tc>
          <w:tcPr>
            <w:tcW w:w="1082" w:type="pct"/>
            <w:tcBorders>
              <w:top w:val="single" w:sz="4" w:space="0" w:color="157239"/>
              <w:left w:val="single" w:sz="4" w:space="0" w:color="FFFFFF" w:themeColor="background1"/>
              <w:bottom w:val="single" w:sz="4" w:space="0" w:color="157239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1C15D617" w14:textId="56BA24DC" w:rsidR="00340D65" w:rsidRPr="00B47964" w:rsidRDefault="00340D65" w:rsidP="00EB2421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Aprendizajes esperados</w:t>
            </w:r>
          </w:p>
        </w:tc>
        <w:tc>
          <w:tcPr>
            <w:tcW w:w="1081" w:type="pct"/>
            <w:tcBorders>
              <w:top w:val="single" w:sz="4" w:space="0" w:color="157239"/>
              <w:left w:val="single" w:sz="4" w:space="0" w:color="FFFFFF" w:themeColor="background1"/>
              <w:bottom w:val="single" w:sz="4" w:space="0" w:color="157239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0CC2E3FC" w14:textId="281C40B0" w:rsidR="00340D65" w:rsidRPr="00B47964" w:rsidRDefault="00340D65" w:rsidP="00EB2421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 xml:space="preserve">Lección </w:t>
            </w:r>
            <w:r w:rsidRPr="00B47964">
              <w:rPr>
                <w:rFonts w:asciiTheme="majorHAnsi" w:hAnsiTheme="majorHAnsi"/>
                <w:b/>
                <w:i/>
                <w:color w:val="F2F2F2" w:themeColor="background1" w:themeShade="F2"/>
                <w:sz w:val="18"/>
                <w:szCs w:val="18"/>
              </w:rPr>
              <w:t>Aplicados</w:t>
            </w:r>
          </w:p>
        </w:tc>
        <w:tc>
          <w:tcPr>
            <w:tcW w:w="565" w:type="pct"/>
            <w:tcBorders>
              <w:top w:val="single" w:sz="4" w:space="0" w:color="157239"/>
              <w:left w:val="single" w:sz="4" w:space="0" w:color="FFFFFF" w:themeColor="background1"/>
              <w:bottom w:val="single" w:sz="4" w:space="0" w:color="157239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3E8583E5" w14:textId="6032884C" w:rsidR="00340D65" w:rsidRPr="00B47964" w:rsidRDefault="00340D65" w:rsidP="00EB2421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 xml:space="preserve">Páginas </w:t>
            </w:r>
            <w:r w:rsidRPr="00B47964">
              <w:rPr>
                <w:rFonts w:asciiTheme="majorHAnsi" w:hAnsiTheme="majorHAnsi"/>
                <w:b/>
                <w:i/>
                <w:color w:val="F2F2F2" w:themeColor="background1" w:themeShade="F2"/>
                <w:sz w:val="18"/>
                <w:szCs w:val="18"/>
              </w:rPr>
              <w:t>Aplicados</w:t>
            </w:r>
          </w:p>
        </w:tc>
        <w:tc>
          <w:tcPr>
            <w:tcW w:w="524" w:type="pct"/>
            <w:tcBorders>
              <w:top w:val="single" w:sz="4" w:space="0" w:color="157239"/>
              <w:left w:val="single" w:sz="4" w:space="0" w:color="FFFFFF" w:themeColor="background1"/>
              <w:bottom w:val="single" w:sz="4" w:space="0" w:color="157239"/>
              <w:right w:val="single" w:sz="4" w:space="0" w:color="157239"/>
            </w:tcBorders>
            <w:shd w:val="clear" w:color="auto" w:fill="11824A"/>
            <w:vAlign w:val="center"/>
          </w:tcPr>
          <w:p w14:paraId="2321B72B" w14:textId="37EB2E7B" w:rsidR="00340D65" w:rsidRPr="00B47964" w:rsidRDefault="00340D65" w:rsidP="00EB2421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Páginas libro SEP</w:t>
            </w:r>
          </w:p>
        </w:tc>
      </w:tr>
      <w:tr w:rsidR="00340D65" w:rsidRPr="00B47964" w14:paraId="6A456198" w14:textId="77777777" w:rsidTr="002552E5">
        <w:tc>
          <w:tcPr>
            <w:tcW w:w="345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4DABD302" w14:textId="77777777" w:rsidR="00340D65" w:rsidRPr="00B47964" w:rsidRDefault="00340D65" w:rsidP="00EB242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27</w:t>
            </w:r>
          </w:p>
        </w:tc>
        <w:tc>
          <w:tcPr>
            <w:tcW w:w="591" w:type="pct"/>
            <w:vMerge w:val="restart"/>
            <w:tcBorders>
              <w:top w:val="single" w:sz="4" w:space="0" w:color="157239"/>
              <w:left w:val="single" w:sz="4" w:space="0" w:color="157239"/>
              <w:right w:val="single" w:sz="4" w:space="0" w:color="157239"/>
            </w:tcBorders>
            <w:vAlign w:val="center"/>
          </w:tcPr>
          <w:p w14:paraId="53CAD85B" w14:textId="7EB37F28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Cambio e interacciones en fenómenos y procesos físicos</w:t>
            </w:r>
          </w:p>
        </w:tc>
        <w:tc>
          <w:tcPr>
            <w:tcW w:w="811" w:type="pct"/>
            <w:vMerge w:val="restart"/>
            <w:tcBorders>
              <w:top w:val="single" w:sz="4" w:space="0" w:color="157239"/>
              <w:left w:val="single" w:sz="4" w:space="0" w:color="157239"/>
              <w:right w:val="single" w:sz="4" w:space="0" w:color="157239"/>
            </w:tcBorders>
            <w:vAlign w:val="center"/>
          </w:tcPr>
          <w:p w14:paraId="27DAF2BA" w14:textId="3B8F335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¿Cuáles son los efectos que provocan los imanes?</w:t>
            </w:r>
          </w:p>
        </w:tc>
        <w:tc>
          <w:tcPr>
            <w:tcW w:w="1082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159E90FB" w14:textId="6071C698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Describe los efectos de atracción y repulsión de los imanes sobre otros objetos, a partir de sus interacciones.</w:t>
            </w:r>
          </w:p>
        </w:tc>
        <w:tc>
          <w:tcPr>
            <w:tcW w:w="1081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7F2CA4A1" w14:textId="4895F478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Características de los imanes</w:t>
            </w:r>
          </w:p>
        </w:tc>
        <w:tc>
          <w:tcPr>
            <w:tcW w:w="565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35AAE198" w14:textId="11175360" w:rsidR="00340D65" w:rsidRPr="00B47964" w:rsidRDefault="00340D65" w:rsidP="00EB242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228 y 229</w:t>
            </w:r>
          </w:p>
        </w:tc>
        <w:tc>
          <w:tcPr>
            <w:tcW w:w="524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779D57FC" w14:textId="439D27FB" w:rsidR="00340D65" w:rsidRPr="00B47964" w:rsidRDefault="00340D65" w:rsidP="00EB242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114 a 119</w:t>
            </w:r>
          </w:p>
        </w:tc>
      </w:tr>
      <w:tr w:rsidR="00340D65" w:rsidRPr="00B47964" w14:paraId="2092F0DF" w14:textId="77777777" w:rsidTr="002552E5">
        <w:trPr>
          <w:trHeight w:val="1045"/>
        </w:trPr>
        <w:tc>
          <w:tcPr>
            <w:tcW w:w="345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02BDF896" w14:textId="77777777" w:rsidR="00340D65" w:rsidRPr="00B47964" w:rsidRDefault="00340D65" w:rsidP="00EB242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28</w:t>
            </w:r>
          </w:p>
        </w:tc>
        <w:tc>
          <w:tcPr>
            <w:tcW w:w="591" w:type="pct"/>
            <w:vMerge/>
            <w:tcBorders>
              <w:left w:val="single" w:sz="4" w:space="0" w:color="157239"/>
              <w:right w:val="single" w:sz="4" w:space="0" w:color="157239"/>
            </w:tcBorders>
            <w:vAlign w:val="center"/>
          </w:tcPr>
          <w:p w14:paraId="4CF64957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11" w:type="pct"/>
            <w:vMerge/>
            <w:tcBorders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1F6866F3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82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034248AE" w14:textId="66875A8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Identifica el aprovechamiento de los imanes en situaciones y aparatos de uso cotidiano.</w:t>
            </w:r>
          </w:p>
        </w:tc>
        <w:tc>
          <w:tcPr>
            <w:tcW w:w="1081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20EAEADE" w14:textId="7FD48963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Utilidad de los imanes</w:t>
            </w:r>
          </w:p>
        </w:tc>
        <w:tc>
          <w:tcPr>
            <w:tcW w:w="565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2DCAE3A4" w14:textId="77777777" w:rsidR="00340D65" w:rsidRPr="00B47964" w:rsidRDefault="00340D65" w:rsidP="00EB242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230</w:t>
            </w:r>
          </w:p>
        </w:tc>
        <w:tc>
          <w:tcPr>
            <w:tcW w:w="524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5B8BE311" w14:textId="709EC555" w:rsidR="00340D65" w:rsidRPr="00B47964" w:rsidRDefault="00340D65" w:rsidP="00EB242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120 a 125</w:t>
            </w:r>
          </w:p>
        </w:tc>
      </w:tr>
      <w:tr w:rsidR="00340D65" w:rsidRPr="00B47964" w14:paraId="511722E3" w14:textId="77777777" w:rsidTr="002552E5">
        <w:tc>
          <w:tcPr>
            <w:tcW w:w="345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402F71DB" w14:textId="2DC85CC0" w:rsidR="00340D65" w:rsidRPr="00B47964" w:rsidRDefault="00340D65" w:rsidP="00EB242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29 y 30</w:t>
            </w:r>
          </w:p>
        </w:tc>
        <w:tc>
          <w:tcPr>
            <w:tcW w:w="591" w:type="pct"/>
            <w:vMerge/>
            <w:tcBorders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772FA60A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11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7A01B268" w14:textId="159E99D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Proyecto estudiantil para desarrollar, integrar y aplicar aprendizajes esperados y las competencias</w:t>
            </w:r>
          </w:p>
        </w:tc>
        <w:tc>
          <w:tcPr>
            <w:tcW w:w="1082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2E264BD3" w14:textId="137F69C4" w:rsidR="00340D65" w:rsidRPr="00B47964" w:rsidRDefault="00340D65" w:rsidP="00B47964">
            <w:pPr>
              <w:rPr>
                <w:rFonts w:asciiTheme="majorHAnsi" w:hAnsiTheme="majorHAnsi"/>
                <w:b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Aplica habilidades, actitudes y valores de la formación científica básica durante la planeación, el desarrollo, la comunicación y la evaluación de un proyecto de su interés en el que integra contenidos del bimestre.</w:t>
            </w:r>
          </w:p>
        </w:tc>
        <w:tc>
          <w:tcPr>
            <w:tcW w:w="1081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0E37A3DD" w14:textId="65ABD97F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Proyecto: construcción de dispositivos</w:t>
            </w:r>
          </w:p>
        </w:tc>
        <w:tc>
          <w:tcPr>
            <w:tcW w:w="565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0EACE32B" w14:textId="636F88B3" w:rsidR="00340D65" w:rsidRPr="00B47964" w:rsidRDefault="00340D65" w:rsidP="00EB242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231 y 232</w:t>
            </w:r>
          </w:p>
        </w:tc>
        <w:tc>
          <w:tcPr>
            <w:tcW w:w="524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1993AB16" w14:textId="78A12692" w:rsidR="00340D65" w:rsidRPr="00B47964" w:rsidRDefault="00340D65" w:rsidP="00EB242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126 y 127</w:t>
            </w:r>
          </w:p>
        </w:tc>
      </w:tr>
      <w:tr w:rsidR="00340D65" w:rsidRPr="00B47964" w14:paraId="223DE3A1" w14:textId="77777777" w:rsidTr="002552E5">
        <w:tc>
          <w:tcPr>
            <w:tcW w:w="345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7FA24BA2" w14:textId="77777777" w:rsidR="00340D65" w:rsidRPr="00B47964" w:rsidRDefault="00340D65" w:rsidP="00EB242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31</w:t>
            </w:r>
          </w:p>
        </w:tc>
        <w:tc>
          <w:tcPr>
            <w:tcW w:w="591" w:type="pct"/>
            <w:vMerge w:val="restart"/>
            <w:tcBorders>
              <w:top w:val="single" w:sz="4" w:space="0" w:color="157239"/>
              <w:left w:val="single" w:sz="4" w:space="0" w:color="157239"/>
              <w:right w:val="single" w:sz="4" w:space="0" w:color="157239"/>
            </w:tcBorders>
            <w:vAlign w:val="center"/>
          </w:tcPr>
          <w:p w14:paraId="103C78A5" w14:textId="72C42119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Conocimiento científico y conocimiento tecnológico en la sociedad</w:t>
            </w:r>
          </w:p>
        </w:tc>
        <w:tc>
          <w:tcPr>
            <w:tcW w:w="811" w:type="pct"/>
            <w:vMerge w:val="restart"/>
            <w:tcBorders>
              <w:top w:val="single" w:sz="4" w:space="0" w:color="157239"/>
              <w:left w:val="single" w:sz="4" w:space="0" w:color="157239"/>
              <w:right w:val="single" w:sz="4" w:space="0" w:color="157239"/>
            </w:tcBorders>
            <w:vAlign w:val="center"/>
          </w:tcPr>
          <w:p w14:paraId="7AED0FE7" w14:textId="17FF2B4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La Luna como satélite de la Tierra</w:t>
            </w:r>
          </w:p>
        </w:tc>
        <w:tc>
          <w:tcPr>
            <w:tcW w:w="1082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7388196F" w14:textId="2C53838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Explica las fases de la Luna considerando su movimiento con respecto a la Tierra.</w:t>
            </w:r>
          </w:p>
        </w:tc>
        <w:tc>
          <w:tcPr>
            <w:tcW w:w="1081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4744B5BA" w14:textId="4D7D2F6E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Las fases de la Luna</w:t>
            </w:r>
          </w:p>
        </w:tc>
        <w:tc>
          <w:tcPr>
            <w:tcW w:w="565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35DD9443" w14:textId="77548883" w:rsidR="00340D65" w:rsidRPr="00B47964" w:rsidRDefault="00340D65" w:rsidP="00EB242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233 y 234</w:t>
            </w:r>
          </w:p>
        </w:tc>
        <w:tc>
          <w:tcPr>
            <w:tcW w:w="524" w:type="pct"/>
            <w:vMerge w:val="restart"/>
            <w:tcBorders>
              <w:top w:val="single" w:sz="4" w:space="0" w:color="157239"/>
              <w:left w:val="single" w:sz="4" w:space="0" w:color="157239"/>
              <w:right w:val="single" w:sz="4" w:space="0" w:color="157239"/>
            </w:tcBorders>
            <w:vAlign w:val="center"/>
          </w:tcPr>
          <w:p w14:paraId="108D929A" w14:textId="7829A3C0" w:rsidR="00340D65" w:rsidRPr="00B47964" w:rsidRDefault="00340D65" w:rsidP="00EB242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132 a 137</w:t>
            </w:r>
          </w:p>
        </w:tc>
      </w:tr>
      <w:tr w:rsidR="00340D65" w:rsidRPr="00B47964" w14:paraId="0F2AC603" w14:textId="77777777" w:rsidTr="002552E5">
        <w:tc>
          <w:tcPr>
            <w:tcW w:w="345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3B526E7B" w14:textId="77777777" w:rsidR="00340D65" w:rsidRPr="00B47964" w:rsidRDefault="00340D65" w:rsidP="00EB242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32</w:t>
            </w:r>
          </w:p>
        </w:tc>
        <w:tc>
          <w:tcPr>
            <w:tcW w:w="591" w:type="pct"/>
            <w:vMerge/>
            <w:tcBorders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64653A1A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11" w:type="pct"/>
            <w:vMerge/>
            <w:tcBorders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1A72D3FC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82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423B2A89" w14:textId="5B6473B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Aprecia las aportaciones de algunas culturas para medir el tiempo a partir de las fases de la Luna.</w:t>
            </w:r>
          </w:p>
        </w:tc>
        <w:tc>
          <w:tcPr>
            <w:tcW w:w="1081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72DBA840" w14:textId="540FBEC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Las culturas antiguas y las fases lunares</w:t>
            </w:r>
          </w:p>
        </w:tc>
        <w:tc>
          <w:tcPr>
            <w:tcW w:w="565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45EE7A63" w14:textId="1FC06A52" w:rsidR="00340D65" w:rsidRPr="00B47964" w:rsidRDefault="00340D65" w:rsidP="00EB242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235 y 236</w:t>
            </w:r>
          </w:p>
        </w:tc>
        <w:tc>
          <w:tcPr>
            <w:tcW w:w="524" w:type="pct"/>
            <w:vMerge/>
            <w:tcBorders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68DA0626" w14:textId="77777777" w:rsidR="00340D65" w:rsidRPr="00B47964" w:rsidRDefault="00340D65" w:rsidP="00EB242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3AA8D76C" w14:textId="77777777" w:rsidTr="002552E5">
        <w:tc>
          <w:tcPr>
            <w:tcW w:w="345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76FB0B45" w14:textId="569B2DDD" w:rsidR="00340D65" w:rsidRPr="00B47964" w:rsidRDefault="00340D65" w:rsidP="00EB242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33 a 36</w:t>
            </w:r>
          </w:p>
        </w:tc>
        <w:tc>
          <w:tcPr>
            <w:tcW w:w="591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17EC6063" w14:textId="68FAA74B" w:rsidR="00340D65" w:rsidRPr="00B47964" w:rsidRDefault="00340D65" w:rsidP="00B47964">
            <w:pPr>
              <w:pStyle w:val="TableParagraph"/>
              <w:tabs>
                <w:tab w:val="left" w:pos="231"/>
              </w:tabs>
              <w:spacing w:after="136"/>
              <w:rPr>
                <w:rFonts w:asciiTheme="majorHAnsi" w:hAnsiTheme="majorHAnsi"/>
                <w:color w:val="231F20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Desarrollo humano y cuidado de la salud</w:t>
            </w:r>
          </w:p>
          <w:p w14:paraId="623A756D" w14:textId="1791CBE6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Biodiversidad y protección del ambiente</w:t>
            </w:r>
          </w:p>
        </w:tc>
        <w:tc>
          <w:tcPr>
            <w:tcW w:w="811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77B7D107" w14:textId="37977A78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Proyecto estudiantil para integrar y aplicar aprendizajes esperados y las competencias</w:t>
            </w:r>
          </w:p>
        </w:tc>
        <w:tc>
          <w:tcPr>
            <w:tcW w:w="1082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61DAF21A" w14:textId="76CC765B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Aplica habilidades, actitudes y valores de la formación científica básica durante la planeación, el desarrollo, la comunicación y la evaluación de un proyecto de su interés en el que integra contenidos del curso.</w:t>
            </w:r>
          </w:p>
        </w:tc>
        <w:tc>
          <w:tcPr>
            <w:tcW w:w="1081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2786B354" w14:textId="0121381E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Proyecto: acciones para promover la salud y el cuidado del ambiente</w:t>
            </w:r>
          </w:p>
        </w:tc>
        <w:tc>
          <w:tcPr>
            <w:tcW w:w="565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291BC63E" w14:textId="712B9409" w:rsidR="00340D65" w:rsidRPr="00B47964" w:rsidRDefault="00340D65" w:rsidP="00EB242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237 y 238</w:t>
            </w:r>
          </w:p>
        </w:tc>
        <w:tc>
          <w:tcPr>
            <w:tcW w:w="524" w:type="pct"/>
            <w:tcBorders>
              <w:top w:val="single" w:sz="4" w:space="0" w:color="157239"/>
              <w:left w:val="single" w:sz="4" w:space="0" w:color="157239"/>
              <w:bottom w:val="single" w:sz="4" w:space="0" w:color="157239"/>
              <w:right w:val="single" w:sz="4" w:space="0" w:color="157239"/>
            </w:tcBorders>
            <w:vAlign w:val="center"/>
          </w:tcPr>
          <w:p w14:paraId="2990FF8F" w14:textId="78223BE9" w:rsidR="00340D65" w:rsidRPr="00B47964" w:rsidRDefault="00340D65" w:rsidP="00EB242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138 a 141</w:t>
            </w:r>
          </w:p>
        </w:tc>
      </w:tr>
    </w:tbl>
    <w:p w14:paraId="0697A877" w14:textId="77777777" w:rsidR="000C69C2" w:rsidRPr="00B47964" w:rsidRDefault="000C69C2" w:rsidP="00B47964">
      <w:pPr>
        <w:rPr>
          <w:rFonts w:asciiTheme="majorHAnsi" w:hAnsiTheme="majorHAnsi"/>
          <w:color w:val="11824A"/>
          <w:sz w:val="28"/>
          <w:szCs w:val="28"/>
        </w:rPr>
      </w:pPr>
    </w:p>
    <w:p w14:paraId="0326895E" w14:textId="54EA7E0A" w:rsidR="000C69C2" w:rsidRPr="00B47964" w:rsidRDefault="000C69C2" w:rsidP="00B47964">
      <w:pPr>
        <w:tabs>
          <w:tab w:val="left" w:pos="1271"/>
        </w:tabs>
        <w:rPr>
          <w:rFonts w:asciiTheme="majorHAnsi" w:hAnsiTheme="majorHAnsi"/>
          <w:color w:val="11824A"/>
          <w:sz w:val="28"/>
          <w:szCs w:val="28"/>
        </w:rPr>
      </w:pPr>
    </w:p>
    <w:p w14:paraId="42F21F06" w14:textId="69CC1C88" w:rsidR="005A74D1" w:rsidRPr="00B47964" w:rsidRDefault="005A74D1" w:rsidP="00B47964">
      <w:pPr>
        <w:rPr>
          <w:rFonts w:asciiTheme="majorHAnsi" w:hAnsiTheme="majorHAnsi"/>
          <w:color w:val="11824A"/>
          <w:sz w:val="28"/>
          <w:szCs w:val="28"/>
        </w:rPr>
      </w:pPr>
      <w:r w:rsidRPr="00B47964">
        <w:rPr>
          <w:rFonts w:asciiTheme="majorHAnsi" w:hAnsiTheme="majorHAnsi"/>
          <w:color w:val="11824A"/>
          <w:sz w:val="28"/>
          <w:szCs w:val="28"/>
        </w:rPr>
        <w:br w:type="page"/>
      </w:r>
    </w:p>
    <w:p w14:paraId="5D9CF767" w14:textId="77777777" w:rsidR="005A74D1" w:rsidRPr="00B47964" w:rsidRDefault="005A74D1" w:rsidP="00B47964">
      <w:pPr>
        <w:tabs>
          <w:tab w:val="left" w:pos="1271"/>
        </w:tabs>
        <w:rPr>
          <w:rFonts w:asciiTheme="majorHAnsi" w:hAnsiTheme="majorHAnsi"/>
          <w:color w:val="11824A"/>
          <w:sz w:val="28"/>
          <w:szCs w:val="28"/>
        </w:rPr>
      </w:pPr>
    </w:p>
    <w:p w14:paraId="7FEAE6E1" w14:textId="724592E0" w:rsidR="00B83A40" w:rsidRPr="00B47964" w:rsidRDefault="00B83A40" w:rsidP="00B47964">
      <w:pPr>
        <w:rPr>
          <w:rFonts w:asciiTheme="majorHAnsi" w:hAnsiTheme="majorHAnsi"/>
          <w:b/>
          <w:color w:val="2A3E8B"/>
          <w:sz w:val="48"/>
          <w:szCs w:val="48"/>
        </w:rPr>
      </w:pPr>
      <w:r w:rsidRPr="00B47964">
        <w:rPr>
          <w:rFonts w:asciiTheme="majorHAnsi" w:hAnsiTheme="majorHAnsi"/>
          <w:b/>
          <w:color w:val="2A3E8B"/>
          <w:sz w:val="48"/>
          <w:szCs w:val="48"/>
        </w:rPr>
        <w:t>La</w:t>
      </w:r>
      <w:r w:rsidR="00B47964" w:rsidRPr="00B47964">
        <w:rPr>
          <w:rFonts w:asciiTheme="majorHAnsi" w:hAnsiTheme="majorHAnsi"/>
          <w:b/>
          <w:color w:val="2A3E8B"/>
          <w:sz w:val="48"/>
          <w:szCs w:val="48"/>
        </w:rPr>
        <w:t xml:space="preserve"> </w:t>
      </w:r>
      <w:r w:rsidR="00541933">
        <w:rPr>
          <w:rFonts w:asciiTheme="majorHAnsi" w:hAnsiTheme="majorHAnsi"/>
          <w:b/>
          <w:color w:val="2A3E8B"/>
          <w:sz w:val="48"/>
          <w:szCs w:val="48"/>
        </w:rPr>
        <w:t>E</w:t>
      </w:r>
      <w:r w:rsidRPr="00B47964">
        <w:rPr>
          <w:rFonts w:asciiTheme="majorHAnsi" w:hAnsiTheme="majorHAnsi"/>
          <w:b/>
          <w:color w:val="2A3E8B"/>
          <w:sz w:val="48"/>
          <w:szCs w:val="48"/>
        </w:rPr>
        <w:t>ntidad</w:t>
      </w:r>
      <w:r w:rsidR="00B47964" w:rsidRPr="00B47964">
        <w:rPr>
          <w:rFonts w:asciiTheme="majorHAnsi" w:hAnsiTheme="majorHAnsi"/>
          <w:b/>
          <w:color w:val="2A3E8B"/>
          <w:sz w:val="48"/>
          <w:szCs w:val="48"/>
        </w:rPr>
        <w:t xml:space="preserve"> </w:t>
      </w:r>
      <w:r w:rsidRPr="00B47964">
        <w:rPr>
          <w:rFonts w:asciiTheme="majorHAnsi" w:hAnsiTheme="majorHAnsi"/>
          <w:b/>
          <w:color w:val="2A3E8B"/>
          <w:sz w:val="48"/>
          <w:szCs w:val="48"/>
        </w:rPr>
        <w:t>donde</w:t>
      </w:r>
      <w:r w:rsidR="00B47964" w:rsidRPr="00B47964">
        <w:rPr>
          <w:rFonts w:asciiTheme="majorHAnsi" w:hAnsiTheme="majorHAnsi"/>
          <w:b/>
          <w:color w:val="2A3E8B"/>
          <w:sz w:val="48"/>
          <w:szCs w:val="48"/>
        </w:rPr>
        <w:t xml:space="preserve"> </w:t>
      </w:r>
      <w:r w:rsidR="00541933">
        <w:rPr>
          <w:rFonts w:asciiTheme="majorHAnsi" w:hAnsiTheme="majorHAnsi"/>
          <w:b/>
          <w:color w:val="2A3E8B"/>
          <w:sz w:val="48"/>
          <w:szCs w:val="48"/>
        </w:rPr>
        <w:t>V</w:t>
      </w:r>
      <w:r w:rsidRPr="00B47964">
        <w:rPr>
          <w:rFonts w:asciiTheme="majorHAnsi" w:hAnsiTheme="majorHAnsi"/>
          <w:b/>
          <w:color w:val="2A3E8B"/>
          <w:sz w:val="48"/>
          <w:szCs w:val="48"/>
        </w:rPr>
        <w:t>ivo</w:t>
      </w:r>
    </w:p>
    <w:p w14:paraId="71A848EF" w14:textId="77777777" w:rsidR="00B83A40" w:rsidRPr="00B47964" w:rsidRDefault="00B83A40" w:rsidP="00B47964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6002FB1F" w14:textId="7366902B" w:rsidR="00B83A40" w:rsidRPr="00B47964" w:rsidRDefault="00186F41" w:rsidP="00B47964">
      <w:pPr>
        <w:rPr>
          <w:rFonts w:asciiTheme="majorHAnsi" w:hAnsiTheme="majorHAnsi"/>
          <w:b/>
          <w:color w:val="2A3E8B"/>
          <w:sz w:val="28"/>
          <w:szCs w:val="28"/>
        </w:rPr>
      </w:pPr>
      <w:r w:rsidRPr="00B47964">
        <w:rPr>
          <w:rFonts w:asciiTheme="majorHAnsi" w:hAnsiTheme="majorHAnsi"/>
          <w:b/>
          <w:color w:val="2A3E8B"/>
          <w:sz w:val="28"/>
          <w:szCs w:val="28"/>
        </w:rPr>
        <w:t>Primer</w:t>
      </w:r>
      <w:r w:rsidR="00B47964" w:rsidRPr="00B47964">
        <w:rPr>
          <w:rFonts w:asciiTheme="majorHAnsi" w:hAnsiTheme="majorHAnsi"/>
          <w:b/>
          <w:color w:val="2A3E8B"/>
          <w:sz w:val="28"/>
          <w:szCs w:val="28"/>
        </w:rPr>
        <w:t xml:space="preserve"> </w:t>
      </w:r>
      <w:r w:rsidRPr="00B47964">
        <w:rPr>
          <w:rFonts w:asciiTheme="majorHAnsi" w:hAnsiTheme="majorHAnsi"/>
          <w:b/>
          <w:color w:val="2A3E8B"/>
          <w:sz w:val="28"/>
          <w:szCs w:val="28"/>
        </w:rPr>
        <w:t>periodo</w:t>
      </w:r>
    </w:p>
    <w:p w14:paraId="6D68CFAB" w14:textId="77777777" w:rsidR="00B83A40" w:rsidRPr="00B47964" w:rsidRDefault="00B83A40" w:rsidP="00B47964">
      <w:pPr>
        <w:rPr>
          <w:rFonts w:asciiTheme="majorHAnsi" w:hAnsiTheme="majorHAnsi"/>
          <w:color w:val="2A3E8B"/>
          <w:sz w:val="28"/>
          <w:szCs w:val="28"/>
        </w:rPr>
      </w:pPr>
    </w:p>
    <w:tbl>
      <w:tblPr>
        <w:tblStyle w:val="Tablaconcuadrcula"/>
        <w:tblW w:w="5000" w:type="pct"/>
        <w:tblBorders>
          <w:top w:val="single" w:sz="4" w:space="0" w:color="2A3E8B"/>
          <w:left w:val="single" w:sz="4" w:space="0" w:color="2A3E8B"/>
          <w:bottom w:val="single" w:sz="4" w:space="0" w:color="2A3E8B"/>
          <w:right w:val="single" w:sz="4" w:space="0" w:color="2A3E8B"/>
          <w:insideH w:val="single" w:sz="4" w:space="0" w:color="2A3E8B"/>
          <w:insideV w:val="single" w:sz="4" w:space="0" w:color="2A3E8B"/>
        </w:tblBorders>
        <w:tblLook w:val="04A0" w:firstRow="1" w:lastRow="0" w:firstColumn="1" w:lastColumn="0" w:noHBand="0" w:noVBand="1"/>
      </w:tblPr>
      <w:tblGrid>
        <w:gridCol w:w="1012"/>
        <w:gridCol w:w="1705"/>
        <w:gridCol w:w="2369"/>
        <w:gridCol w:w="3154"/>
        <w:gridCol w:w="3154"/>
        <w:gridCol w:w="1681"/>
        <w:gridCol w:w="1541"/>
      </w:tblGrid>
      <w:tr w:rsidR="00340D65" w:rsidRPr="00B47964" w14:paraId="70FDF633" w14:textId="77777777" w:rsidTr="002552E5">
        <w:trPr>
          <w:tblHeader/>
        </w:trPr>
        <w:tc>
          <w:tcPr>
            <w:tcW w:w="346" w:type="pct"/>
            <w:tcBorders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68F3B32D" w14:textId="77777777" w:rsidR="00340D65" w:rsidRPr="00B47964" w:rsidRDefault="00340D65" w:rsidP="00463A6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Sem.</w:t>
            </w:r>
          </w:p>
        </w:tc>
        <w:tc>
          <w:tcPr>
            <w:tcW w:w="583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682DC074" w14:textId="0DD63C51" w:rsidR="00340D65" w:rsidRPr="00B47964" w:rsidRDefault="00541933" w:rsidP="00463A6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Ámbito</w:t>
            </w:r>
          </w:p>
        </w:tc>
        <w:tc>
          <w:tcPr>
            <w:tcW w:w="810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3E3D0CB0" w14:textId="77777777" w:rsidR="00340D65" w:rsidRPr="00B47964" w:rsidRDefault="00340D65" w:rsidP="00463A6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079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471CA104" w14:textId="1804AB89" w:rsidR="00340D65" w:rsidRPr="00B47964" w:rsidRDefault="00340D65" w:rsidP="00463A6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1079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3059F191" w14:textId="4C15638B" w:rsidR="00340D65" w:rsidRPr="00B47964" w:rsidRDefault="00340D65" w:rsidP="00463A6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B47964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7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447B9EE7" w14:textId="5BA0F3AD" w:rsidR="00340D65" w:rsidRPr="00B47964" w:rsidRDefault="00340D65" w:rsidP="00463A6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B47964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27" w:type="pct"/>
            <w:tcBorders>
              <w:left w:val="single" w:sz="4" w:space="0" w:color="FFFFFF" w:themeColor="background1"/>
            </w:tcBorders>
            <w:shd w:val="clear" w:color="auto" w:fill="2A3E8B"/>
            <w:vAlign w:val="center"/>
          </w:tcPr>
          <w:p w14:paraId="558BD883" w14:textId="2D2B57A2" w:rsidR="00340D65" w:rsidRPr="00B47964" w:rsidRDefault="00340D65" w:rsidP="00463A6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D36EAA" w:rsidRPr="00B47964" w14:paraId="0D8603A2" w14:textId="77777777" w:rsidTr="002552E5">
        <w:tc>
          <w:tcPr>
            <w:tcW w:w="346" w:type="pct"/>
            <w:vAlign w:val="center"/>
          </w:tcPr>
          <w:p w14:paraId="59DAEFD9" w14:textId="4B641275" w:rsidR="00D36EAA" w:rsidRPr="00B47964" w:rsidRDefault="00D36EAA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 y 2</w:t>
            </w:r>
          </w:p>
        </w:tc>
        <w:tc>
          <w:tcPr>
            <w:tcW w:w="583" w:type="pct"/>
            <w:vMerge w:val="restart"/>
            <w:vAlign w:val="center"/>
          </w:tcPr>
          <w:p w14:paraId="3F303245" w14:textId="7F4C9CA8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La entidad</w:t>
            </w:r>
          </w:p>
        </w:tc>
        <w:tc>
          <w:tcPr>
            <w:tcW w:w="810" w:type="pct"/>
            <w:vMerge w:val="restart"/>
            <w:vAlign w:val="center"/>
          </w:tcPr>
          <w:p w14:paraId="3705641F" w14:textId="40A69106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Mi entidad y sus cambios</w:t>
            </w:r>
          </w:p>
        </w:tc>
        <w:tc>
          <w:tcPr>
            <w:tcW w:w="1079" w:type="pct"/>
            <w:vAlign w:val="center"/>
          </w:tcPr>
          <w:p w14:paraId="64DED80B" w14:textId="3135517F" w:rsidR="00D36EAA" w:rsidRPr="00B47964" w:rsidRDefault="00D36EAA" w:rsidP="00B47964">
            <w:pPr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Localiza los límites territoriales de la</w:t>
            </w:r>
          </w:p>
          <w:p w14:paraId="54131595" w14:textId="4F4BD342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entidad donde vive.</w:t>
            </w:r>
          </w:p>
        </w:tc>
        <w:tc>
          <w:tcPr>
            <w:tcW w:w="1079" w:type="pct"/>
            <w:vAlign w:val="center"/>
          </w:tcPr>
          <w:p w14:paraId="7B2FCB12" w14:textId="28516F0E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El territorio y los límites de la entidad</w:t>
            </w:r>
          </w:p>
        </w:tc>
        <w:tc>
          <w:tcPr>
            <w:tcW w:w="575" w:type="pct"/>
            <w:vAlign w:val="center"/>
          </w:tcPr>
          <w:p w14:paraId="36E5A36E" w14:textId="1C4D6348" w:rsidR="00D36EAA" w:rsidRPr="00B47964" w:rsidRDefault="00D36EAA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240 y 241</w:t>
            </w:r>
          </w:p>
        </w:tc>
        <w:tc>
          <w:tcPr>
            <w:tcW w:w="527" w:type="pct"/>
            <w:vAlign w:val="center"/>
          </w:tcPr>
          <w:p w14:paraId="22BB7BB8" w14:textId="77777777" w:rsidR="00D36EAA" w:rsidRPr="00B47964" w:rsidRDefault="00D36EAA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D36EAA" w:rsidRPr="00B47964" w14:paraId="5D363C63" w14:textId="77777777" w:rsidTr="002552E5">
        <w:trPr>
          <w:trHeight w:val="1045"/>
        </w:trPr>
        <w:tc>
          <w:tcPr>
            <w:tcW w:w="346" w:type="pct"/>
            <w:vAlign w:val="center"/>
          </w:tcPr>
          <w:p w14:paraId="694623C2" w14:textId="77777777" w:rsidR="00D36EAA" w:rsidRPr="00B47964" w:rsidRDefault="00D36EAA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</w:t>
            </w:r>
          </w:p>
        </w:tc>
        <w:tc>
          <w:tcPr>
            <w:tcW w:w="583" w:type="pct"/>
            <w:vMerge/>
            <w:vAlign w:val="center"/>
          </w:tcPr>
          <w:p w14:paraId="42D6B560" w14:textId="77777777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10" w:type="pct"/>
            <w:vMerge/>
            <w:vAlign w:val="center"/>
          </w:tcPr>
          <w:p w14:paraId="41F8ECEE" w14:textId="77777777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79" w:type="pct"/>
            <w:vAlign w:val="center"/>
          </w:tcPr>
          <w:p w14:paraId="05A64420" w14:textId="676ACFE4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Describe la distribución de montañas, ríos, lagos y mares de la entidad.</w:t>
            </w:r>
          </w:p>
        </w:tc>
        <w:tc>
          <w:tcPr>
            <w:tcW w:w="1079" w:type="pct"/>
            <w:vMerge w:val="restart"/>
            <w:vAlign w:val="center"/>
          </w:tcPr>
          <w:p w14:paraId="5690350C" w14:textId="30A45FBA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Componentes naturales de la entidad</w:t>
            </w:r>
          </w:p>
        </w:tc>
        <w:tc>
          <w:tcPr>
            <w:tcW w:w="575" w:type="pct"/>
            <w:vMerge w:val="restart"/>
            <w:vAlign w:val="center"/>
          </w:tcPr>
          <w:p w14:paraId="18539F73" w14:textId="0011BD1B" w:rsidR="00D36EAA" w:rsidRPr="00B47964" w:rsidRDefault="00D36EAA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242 y 243</w:t>
            </w:r>
          </w:p>
        </w:tc>
        <w:tc>
          <w:tcPr>
            <w:tcW w:w="527" w:type="pct"/>
            <w:vMerge w:val="restart"/>
            <w:vAlign w:val="center"/>
          </w:tcPr>
          <w:p w14:paraId="5B18B074" w14:textId="77777777" w:rsidR="00D36EAA" w:rsidRPr="00B47964" w:rsidRDefault="00D36EAA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D36EAA" w:rsidRPr="00B47964" w14:paraId="4BC2A238" w14:textId="77777777" w:rsidTr="002552E5">
        <w:trPr>
          <w:trHeight w:val="454"/>
        </w:trPr>
        <w:tc>
          <w:tcPr>
            <w:tcW w:w="346" w:type="pct"/>
            <w:vAlign w:val="center"/>
          </w:tcPr>
          <w:p w14:paraId="04B79189" w14:textId="77777777" w:rsidR="00D36EAA" w:rsidRPr="00B47964" w:rsidRDefault="00D36EAA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4</w:t>
            </w:r>
          </w:p>
        </w:tc>
        <w:tc>
          <w:tcPr>
            <w:tcW w:w="583" w:type="pct"/>
            <w:vMerge/>
            <w:vAlign w:val="center"/>
          </w:tcPr>
          <w:p w14:paraId="1156FA02" w14:textId="77777777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10" w:type="pct"/>
            <w:vMerge/>
            <w:vAlign w:val="center"/>
          </w:tcPr>
          <w:p w14:paraId="50C1CBE8" w14:textId="77777777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79" w:type="pct"/>
            <w:vAlign w:val="center"/>
          </w:tcPr>
          <w:p w14:paraId="35B8716D" w14:textId="2E519A3C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Describe la distribución de climas, vegetación y fauna de la entidad.</w:t>
            </w:r>
          </w:p>
        </w:tc>
        <w:tc>
          <w:tcPr>
            <w:tcW w:w="1079" w:type="pct"/>
            <w:vMerge/>
            <w:vAlign w:val="center"/>
          </w:tcPr>
          <w:p w14:paraId="7FE43CE2" w14:textId="77777777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575" w:type="pct"/>
            <w:vMerge/>
            <w:vAlign w:val="center"/>
          </w:tcPr>
          <w:p w14:paraId="1DDD2C28" w14:textId="77777777" w:rsidR="00D36EAA" w:rsidRPr="00B47964" w:rsidRDefault="00D36EAA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27" w:type="pct"/>
            <w:vMerge/>
            <w:vAlign w:val="center"/>
          </w:tcPr>
          <w:p w14:paraId="48F3CB14" w14:textId="77777777" w:rsidR="00D36EAA" w:rsidRPr="00B47964" w:rsidRDefault="00D36EAA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D36EAA" w:rsidRPr="00B47964" w14:paraId="6EF13EBD" w14:textId="77777777" w:rsidTr="00D36EAA">
        <w:trPr>
          <w:trHeight w:val="365"/>
        </w:trPr>
        <w:tc>
          <w:tcPr>
            <w:tcW w:w="346" w:type="pct"/>
            <w:vMerge w:val="restart"/>
            <w:vAlign w:val="center"/>
          </w:tcPr>
          <w:p w14:paraId="04D62406" w14:textId="77777777" w:rsidR="00D36EAA" w:rsidRPr="00B47964" w:rsidRDefault="00D36EAA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5</w:t>
            </w:r>
          </w:p>
        </w:tc>
        <w:tc>
          <w:tcPr>
            <w:tcW w:w="583" w:type="pct"/>
            <w:vMerge/>
            <w:vAlign w:val="center"/>
          </w:tcPr>
          <w:p w14:paraId="2630C051" w14:textId="77777777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0" w:type="pct"/>
            <w:vMerge/>
            <w:vAlign w:val="center"/>
          </w:tcPr>
          <w:p w14:paraId="374E9780" w14:textId="77777777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79" w:type="pct"/>
            <w:vMerge w:val="restart"/>
            <w:vAlign w:val="center"/>
          </w:tcPr>
          <w:p w14:paraId="5D16EC8E" w14:textId="0C4D2D6C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Distingue características de la población de la entidad y sus principales actividades económicas.</w:t>
            </w:r>
          </w:p>
        </w:tc>
        <w:tc>
          <w:tcPr>
            <w:tcW w:w="1079" w:type="pct"/>
            <w:vAlign w:val="center"/>
          </w:tcPr>
          <w:p w14:paraId="1F6227BC" w14:textId="53776F12" w:rsidR="00D36EAA" w:rsidRPr="00B47964" w:rsidRDefault="00D36EAA" w:rsidP="00D36EAA">
            <w:pPr>
              <w:pStyle w:val="TableParagraph"/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La población de la entidad</w:t>
            </w:r>
          </w:p>
        </w:tc>
        <w:tc>
          <w:tcPr>
            <w:tcW w:w="575" w:type="pct"/>
            <w:vMerge w:val="restart"/>
            <w:vAlign w:val="center"/>
          </w:tcPr>
          <w:p w14:paraId="4323641D" w14:textId="659D6C2C" w:rsidR="00D36EAA" w:rsidRPr="00B47964" w:rsidRDefault="00D36EAA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244 y 245</w:t>
            </w:r>
          </w:p>
        </w:tc>
        <w:tc>
          <w:tcPr>
            <w:tcW w:w="527" w:type="pct"/>
            <w:vMerge w:val="restart"/>
            <w:vAlign w:val="center"/>
          </w:tcPr>
          <w:p w14:paraId="3FC4760A" w14:textId="77777777" w:rsidR="00D36EAA" w:rsidRPr="00B47964" w:rsidRDefault="00D36EAA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D36EAA" w:rsidRPr="00B47964" w14:paraId="21DA7BFD" w14:textId="77777777" w:rsidTr="00D36EAA">
        <w:trPr>
          <w:trHeight w:val="218"/>
        </w:trPr>
        <w:tc>
          <w:tcPr>
            <w:tcW w:w="346" w:type="pct"/>
            <w:vMerge/>
            <w:vAlign w:val="center"/>
          </w:tcPr>
          <w:p w14:paraId="45EC00A3" w14:textId="77777777" w:rsidR="00D36EAA" w:rsidRPr="00B47964" w:rsidRDefault="00D36EAA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83" w:type="pct"/>
            <w:vMerge/>
            <w:vAlign w:val="center"/>
          </w:tcPr>
          <w:p w14:paraId="09E1513F" w14:textId="77777777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0" w:type="pct"/>
            <w:vMerge/>
            <w:vAlign w:val="center"/>
          </w:tcPr>
          <w:p w14:paraId="23F6A42C" w14:textId="77777777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79" w:type="pct"/>
            <w:vMerge/>
            <w:vAlign w:val="center"/>
          </w:tcPr>
          <w:p w14:paraId="4804EDFF" w14:textId="77777777" w:rsidR="00D36EAA" w:rsidRPr="00B47964" w:rsidRDefault="00D36EAA" w:rsidP="00B47964">
            <w:pPr>
              <w:rPr>
                <w:rFonts w:asciiTheme="majorHAnsi" w:hAnsiTheme="majorHAnsi"/>
                <w:color w:val="231F20"/>
                <w:sz w:val="18"/>
                <w:szCs w:val="18"/>
              </w:rPr>
            </w:pPr>
          </w:p>
        </w:tc>
        <w:tc>
          <w:tcPr>
            <w:tcW w:w="1079" w:type="pct"/>
            <w:vAlign w:val="center"/>
          </w:tcPr>
          <w:p w14:paraId="002B2A74" w14:textId="4FED08CD" w:rsidR="00D36EAA" w:rsidRPr="00B47964" w:rsidRDefault="00D36EAA" w:rsidP="00D36EAA">
            <w:pPr>
              <w:pStyle w:val="TableParagraph"/>
              <w:rPr>
                <w:rFonts w:asciiTheme="majorHAnsi" w:hAnsiTheme="majorHAnsi"/>
                <w:color w:val="231F20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Actividades económicas de la entidad</w:t>
            </w:r>
          </w:p>
        </w:tc>
        <w:tc>
          <w:tcPr>
            <w:tcW w:w="575" w:type="pct"/>
            <w:vMerge/>
            <w:vAlign w:val="center"/>
          </w:tcPr>
          <w:p w14:paraId="13085D50" w14:textId="77777777" w:rsidR="00D36EAA" w:rsidRPr="00B47964" w:rsidRDefault="00D36EAA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27" w:type="pct"/>
            <w:vMerge/>
            <w:vAlign w:val="center"/>
          </w:tcPr>
          <w:p w14:paraId="42F0903E" w14:textId="77777777" w:rsidR="00D36EAA" w:rsidRPr="00B47964" w:rsidRDefault="00D36EAA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D36EAA" w:rsidRPr="00B47964" w14:paraId="622169CB" w14:textId="77777777" w:rsidTr="002552E5">
        <w:tc>
          <w:tcPr>
            <w:tcW w:w="346" w:type="pct"/>
            <w:vAlign w:val="center"/>
          </w:tcPr>
          <w:p w14:paraId="3800C216" w14:textId="77777777" w:rsidR="00D36EAA" w:rsidRPr="00B47964" w:rsidRDefault="00D36EAA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6</w:t>
            </w:r>
          </w:p>
        </w:tc>
        <w:tc>
          <w:tcPr>
            <w:tcW w:w="583" w:type="pct"/>
            <w:vMerge/>
            <w:vAlign w:val="center"/>
          </w:tcPr>
          <w:p w14:paraId="10228F5A" w14:textId="77777777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0" w:type="pct"/>
            <w:vMerge/>
            <w:vAlign w:val="center"/>
          </w:tcPr>
          <w:p w14:paraId="18E21C81" w14:textId="77777777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79" w:type="pct"/>
            <w:vAlign w:val="center"/>
          </w:tcPr>
          <w:p w14:paraId="356C4C2B" w14:textId="45A8D276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Reconoce regiones representativas de la entidad, su localización y principales características.</w:t>
            </w:r>
          </w:p>
        </w:tc>
        <w:tc>
          <w:tcPr>
            <w:tcW w:w="1079" w:type="pct"/>
            <w:vAlign w:val="center"/>
          </w:tcPr>
          <w:p w14:paraId="16B2D628" w14:textId="566F2872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Las regiones de la entidad</w:t>
            </w:r>
          </w:p>
        </w:tc>
        <w:tc>
          <w:tcPr>
            <w:tcW w:w="575" w:type="pct"/>
            <w:vAlign w:val="center"/>
          </w:tcPr>
          <w:p w14:paraId="3AAED9C8" w14:textId="77777777" w:rsidR="00D36EAA" w:rsidRPr="00B47964" w:rsidRDefault="00D36EAA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246</w:t>
            </w:r>
          </w:p>
        </w:tc>
        <w:tc>
          <w:tcPr>
            <w:tcW w:w="527" w:type="pct"/>
            <w:vAlign w:val="center"/>
          </w:tcPr>
          <w:p w14:paraId="60E59210" w14:textId="77777777" w:rsidR="00D36EAA" w:rsidRPr="00B47964" w:rsidRDefault="00D36EAA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D36EAA" w:rsidRPr="00B47964" w14:paraId="4089C7F8" w14:textId="77777777" w:rsidTr="002552E5">
        <w:tc>
          <w:tcPr>
            <w:tcW w:w="346" w:type="pct"/>
            <w:vAlign w:val="center"/>
          </w:tcPr>
          <w:p w14:paraId="36E485DC" w14:textId="1B6D7C2F" w:rsidR="00D36EAA" w:rsidRPr="00B47964" w:rsidRDefault="00D36EAA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7 y 8</w:t>
            </w:r>
          </w:p>
        </w:tc>
        <w:tc>
          <w:tcPr>
            <w:tcW w:w="583" w:type="pct"/>
            <w:vMerge/>
            <w:vAlign w:val="center"/>
          </w:tcPr>
          <w:p w14:paraId="77F01F16" w14:textId="77777777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0" w:type="pct"/>
            <w:vMerge/>
            <w:vAlign w:val="center"/>
          </w:tcPr>
          <w:p w14:paraId="51E58AD9" w14:textId="77777777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79" w:type="pct"/>
            <w:vAlign w:val="center"/>
          </w:tcPr>
          <w:p w14:paraId="6E0C8A69" w14:textId="0063F0CA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Reconoce cambios en los paisajes y la vida cotidiana de la entidad a lo largo del tiempo.</w:t>
            </w:r>
          </w:p>
        </w:tc>
        <w:tc>
          <w:tcPr>
            <w:tcW w:w="1079" w:type="pct"/>
            <w:vAlign w:val="center"/>
          </w:tcPr>
          <w:p w14:paraId="7226C757" w14:textId="34F6006F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Paisajes que hablan del pasado</w:t>
            </w:r>
          </w:p>
        </w:tc>
        <w:tc>
          <w:tcPr>
            <w:tcW w:w="575" w:type="pct"/>
            <w:vAlign w:val="center"/>
          </w:tcPr>
          <w:p w14:paraId="0B76D966" w14:textId="6B7276F8" w:rsidR="00D36EAA" w:rsidRPr="00B47964" w:rsidRDefault="00D36EAA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247 y 248</w:t>
            </w:r>
          </w:p>
        </w:tc>
        <w:tc>
          <w:tcPr>
            <w:tcW w:w="527" w:type="pct"/>
            <w:vAlign w:val="center"/>
          </w:tcPr>
          <w:p w14:paraId="697ECCF5" w14:textId="77777777" w:rsidR="00D36EAA" w:rsidRPr="00B47964" w:rsidRDefault="00D36EAA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D36EAA" w:rsidRPr="00B47964" w14:paraId="112D1AEF" w14:textId="77777777" w:rsidTr="002552E5">
        <w:tc>
          <w:tcPr>
            <w:tcW w:w="346" w:type="pct"/>
            <w:vAlign w:val="center"/>
          </w:tcPr>
          <w:p w14:paraId="00C93D54" w14:textId="77777777" w:rsidR="00D36EAA" w:rsidRPr="00B47964" w:rsidRDefault="00D36EAA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9</w:t>
            </w:r>
          </w:p>
        </w:tc>
        <w:tc>
          <w:tcPr>
            <w:tcW w:w="583" w:type="pct"/>
            <w:vMerge/>
            <w:vAlign w:val="center"/>
          </w:tcPr>
          <w:p w14:paraId="434276E3" w14:textId="77777777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0" w:type="pct"/>
            <w:vMerge w:val="restart"/>
            <w:vAlign w:val="center"/>
          </w:tcPr>
          <w:p w14:paraId="67D7C538" w14:textId="665D54AF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Los primeros habitantes de mi entidad</w:t>
            </w:r>
          </w:p>
        </w:tc>
        <w:tc>
          <w:tcPr>
            <w:tcW w:w="1079" w:type="pct"/>
            <w:vAlign w:val="center"/>
          </w:tcPr>
          <w:p w14:paraId="5BB5EA15" w14:textId="3F0CF122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Identifica a los primeros habitantes y culturas prehispánicas de la entidad.</w:t>
            </w:r>
          </w:p>
        </w:tc>
        <w:tc>
          <w:tcPr>
            <w:tcW w:w="1079" w:type="pct"/>
            <w:vAlign w:val="center"/>
          </w:tcPr>
          <w:p w14:paraId="6CE20151" w14:textId="52870688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Los primeros habitantes de la entidad</w:t>
            </w:r>
          </w:p>
        </w:tc>
        <w:tc>
          <w:tcPr>
            <w:tcW w:w="575" w:type="pct"/>
            <w:vAlign w:val="center"/>
          </w:tcPr>
          <w:p w14:paraId="42587850" w14:textId="60379A25" w:rsidR="00D36EAA" w:rsidRPr="00B47964" w:rsidRDefault="00D36EAA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249 y 250</w:t>
            </w:r>
          </w:p>
        </w:tc>
        <w:tc>
          <w:tcPr>
            <w:tcW w:w="527" w:type="pct"/>
            <w:vAlign w:val="center"/>
          </w:tcPr>
          <w:p w14:paraId="570C628A" w14:textId="77777777" w:rsidR="00D36EAA" w:rsidRPr="00B47964" w:rsidRDefault="00D36EAA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D36EAA" w:rsidRPr="00B47964" w14:paraId="0565C643" w14:textId="77777777" w:rsidTr="002552E5">
        <w:tc>
          <w:tcPr>
            <w:tcW w:w="346" w:type="pct"/>
            <w:vAlign w:val="center"/>
          </w:tcPr>
          <w:p w14:paraId="0A6EEB4A" w14:textId="22AAD490" w:rsidR="00D36EAA" w:rsidRPr="00B47964" w:rsidRDefault="00D36EAA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10 y 11</w:t>
            </w:r>
          </w:p>
        </w:tc>
        <w:tc>
          <w:tcPr>
            <w:tcW w:w="583" w:type="pct"/>
            <w:vMerge/>
            <w:vAlign w:val="center"/>
          </w:tcPr>
          <w:p w14:paraId="5C452CA7" w14:textId="77777777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0" w:type="pct"/>
            <w:vMerge/>
            <w:vAlign w:val="center"/>
          </w:tcPr>
          <w:p w14:paraId="64CEFA67" w14:textId="77777777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79" w:type="pct"/>
            <w:vAlign w:val="center"/>
          </w:tcPr>
          <w:p w14:paraId="7369254B" w14:textId="3CDBD78E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Reconoce características de los lugares de la entidad donde se establecieron grupos prehispánicos.</w:t>
            </w:r>
          </w:p>
        </w:tc>
        <w:tc>
          <w:tcPr>
            <w:tcW w:w="1079" w:type="pct"/>
            <w:vAlign w:val="center"/>
          </w:tcPr>
          <w:p w14:paraId="23C8B352" w14:textId="3A7F9E28" w:rsidR="00D36EAA" w:rsidRPr="00B47964" w:rsidRDefault="00D36EAA" w:rsidP="00B47964">
            <w:pPr>
              <w:pStyle w:val="TableParagraph"/>
              <w:rPr>
                <w:rFonts w:asciiTheme="majorHAnsi" w:hAnsiTheme="majorHAnsi"/>
                <w:color w:val="231F20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El lugar donde vivieron los primeros habitantes</w:t>
            </w:r>
          </w:p>
          <w:p w14:paraId="65941B0B" w14:textId="77777777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575" w:type="pct"/>
            <w:vAlign w:val="center"/>
          </w:tcPr>
          <w:p w14:paraId="548BD906" w14:textId="4F0BDDFE" w:rsidR="00D36EAA" w:rsidRPr="00B47964" w:rsidRDefault="00D36EAA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251 y 252</w:t>
            </w:r>
          </w:p>
        </w:tc>
        <w:tc>
          <w:tcPr>
            <w:tcW w:w="527" w:type="pct"/>
            <w:vAlign w:val="center"/>
          </w:tcPr>
          <w:p w14:paraId="1411AEA6" w14:textId="77777777" w:rsidR="00D36EAA" w:rsidRPr="00B47964" w:rsidRDefault="00D36EAA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D36EAA" w:rsidRPr="00B47964" w14:paraId="7D4A13A2" w14:textId="77777777" w:rsidTr="002552E5">
        <w:tc>
          <w:tcPr>
            <w:tcW w:w="346" w:type="pct"/>
            <w:vAlign w:val="center"/>
          </w:tcPr>
          <w:p w14:paraId="2C73B568" w14:textId="77777777" w:rsidR="00D36EAA" w:rsidRPr="00B47964" w:rsidRDefault="00D36EAA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12</w:t>
            </w:r>
          </w:p>
        </w:tc>
        <w:tc>
          <w:tcPr>
            <w:tcW w:w="583" w:type="pct"/>
            <w:vMerge/>
            <w:vAlign w:val="center"/>
          </w:tcPr>
          <w:p w14:paraId="6E03320B" w14:textId="77777777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0" w:type="pct"/>
            <w:vMerge/>
            <w:vAlign w:val="center"/>
          </w:tcPr>
          <w:p w14:paraId="0BA3B2FB" w14:textId="77777777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79" w:type="pct"/>
            <w:vAlign w:val="center"/>
          </w:tcPr>
          <w:p w14:paraId="2215F8B7" w14:textId="34D0156E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Distingue características de la vida cotidiana de los primeros habitantes que se establecieron en la entidad.</w:t>
            </w:r>
          </w:p>
        </w:tc>
        <w:tc>
          <w:tcPr>
            <w:tcW w:w="1079" w:type="pct"/>
            <w:vAlign w:val="center"/>
          </w:tcPr>
          <w:p w14:paraId="3FF33A6E" w14:textId="40BCBE97" w:rsidR="00D36EAA" w:rsidRPr="00B47964" w:rsidRDefault="00D36EAA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Cómo vivieron los primeros habitantes de la entidad</w:t>
            </w:r>
          </w:p>
        </w:tc>
        <w:tc>
          <w:tcPr>
            <w:tcW w:w="575" w:type="pct"/>
            <w:vAlign w:val="center"/>
          </w:tcPr>
          <w:p w14:paraId="5BFA03A1" w14:textId="1CDA684C" w:rsidR="00D36EAA" w:rsidRPr="00B47964" w:rsidRDefault="00D36EAA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253 y 254</w:t>
            </w:r>
          </w:p>
        </w:tc>
        <w:tc>
          <w:tcPr>
            <w:tcW w:w="527" w:type="pct"/>
            <w:vAlign w:val="center"/>
          </w:tcPr>
          <w:p w14:paraId="216A123B" w14:textId="77777777" w:rsidR="00D36EAA" w:rsidRPr="00B47964" w:rsidRDefault="00D36EAA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14:paraId="1DE02284" w14:textId="77777777" w:rsidR="00B83A40" w:rsidRPr="00B47964" w:rsidRDefault="00B83A40" w:rsidP="00B47964">
      <w:pPr>
        <w:rPr>
          <w:rFonts w:asciiTheme="majorHAnsi" w:hAnsiTheme="majorHAnsi"/>
          <w:b/>
          <w:sz w:val="28"/>
          <w:szCs w:val="28"/>
        </w:rPr>
      </w:pPr>
    </w:p>
    <w:p w14:paraId="3A98F4C0" w14:textId="77777777" w:rsidR="00B83A40" w:rsidRPr="00B47964" w:rsidRDefault="00B83A40" w:rsidP="00B47964">
      <w:pPr>
        <w:rPr>
          <w:rFonts w:asciiTheme="majorHAnsi" w:hAnsiTheme="majorHAnsi"/>
          <w:b/>
          <w:sz w:val="28"/>
          <w:szCs w:val="28"/>
        </w:rPr>
      </w:pPr>
    </w:p>
    <w:p w14:paraId="18F23894" w14:textId="77777777" w:rsidR="00B83A40" w:rsidRPr="00B47964" w:rsidRDefault="00B83A40" w:rsidP="00B47964">
      <w:pPr>
        <w:rPr>
          <w:rFonts w:asciiTheme="majorHAnsi" w:hAnsiTheme="majorHAnsi"/>
          <w:b/>
          <w:sz w:val="28"/>
          <w:szCs w:val="28"/>
        </w:rPr>
      </w:pPr>
    </w:p>
    <w:p w14:paraId="1F713C8A" w14:textId="0521F94C" w:rsidR="00B83A40" w:rsidRPr="00B47964" w:rsidRDefault="00186F41" w:rsidP="00B47964">
      <w:pPr>
        <w:rPr>
          <w:rFonts w:asciiTheme="majorHAnsi" w:hAnsiTheme="majorHAnsi"/>
          <w:b/>
          <w:color w:val="2A3E8B"/>
          <w:sz w:val="28"/>
          <w:szCs w:val="28"/>
        </w:rPr>
      </w:pPr>
      <w:r w:rsidRPr="00B47964">
        <w:rPr>
          <w:rFonts w:asciiTheme="majorHAnsi" w:hAnsiTheme="majorHAnsi"/>
          <w:b/>
          <w:color w:val="2A3E8B"/>
          <w:sz w:val="28"/>
          <w:szCs w:val="28"/>
        </w:rPr>
        <w:t>Segundo</w:t>
      </w:r>
      <w:r w:rsidR="00B47964" w:rsidRPr="00B47964">
        <w:rPr>
          <w:rFonts w:asciiTheme="majorHAnsi" w:hAnsiTheme="majorHAnsi"/>
          <w:b/>
          <w:color w:val="2A3E8B"/>
          <w:sz w:val="28"/>
          <w:szCs w:val="28"/>
        </w:rPr>
        <w:t xml:space="preserve"> </w:t>
      </w:r>
      <w:r w:rsidRPr="00B47964">
        <w:rPr>
          <w:rFonts w:asciiTheme="majorHAnsi" w:hAnsiTheme="majorHAnsi"/>
          <w:b/>
          <w:color w:val="2A3E8B"/>
          <w:sz w:val="28"/>
          <w:szCs w:val="28"/>
        </w:rPr>
        <w:t>periodo</w:t>
      </w:r>
    </w:p>
    <w:p w14:paraId="562C4B81" w14:textId="77777777" w:rsidR="00B83A40" w:rsidRPr="00B47964" w:rsidRDefault="00B83A40" w:rsidP="00B47964">
      <w:pPr>
        <w:pBdr>
          <w:bar w:val="single" w:sz="4" w:color="FFFFFF" w:themeColor="background1"/>
        </w:pBdr>
        <w:rPr>
          <w:rFonts w:asciiTheme="majorHAnsi" w:hAnsiTheme="majorHAnsi"/>
          <w:color w:val="2A3E8B"/>
          <w:sz w:val="28"/>
          <w:szCs w:val="28"/>
        </w:rPr>
      </w:pPr>
    </w:p>
    <w:tbl>
      <w:tblPr>
        <w:tblStyle w:val="Tablaconcuadrcula"/>
        <w:tblW w:w="5000" w:type="pct"/>
        <w:tblBorders>
          <w:top w:val="single" w:sz="4" w:space="0" w:color="2A3E8B"/>
          <w:left w:val="single" w:sz="4" w:space="0" w:color="2A3E8B"/>
          <w:bottom w:val="single" w:sz="4" w:space="0" w:color="2A3E8B"/>
          <w:right w:val="single" w:sz="4" w:space="0" w:color="2A3E8B"/>
          <w:insideH w:val="single" w:sz="4" w:space="0" w:color="2A3E8B"/>
          <w:insideV w:val="single" w:sz="4" w:space="0" w:color="2A3E8B"/>
        </w:tblBorders>
        <w:tblLook w:val="04A0" w:firstRow="1" w:lastRow="0" w:firstColumn="1" w:lastColumn="0" w:noHBand="0" w:noVBand="1"/>
      </w:tblPr>
      <w:tblGrid>
        <w:gridCol w:w="1012"/>
        <w:gridCol w:w="1707"/>
        <w:gridCol w:w="2371"/>
        <w:gridCol w:w="3163"/>
        <w:gridCol w:w="3163"/>
        <w:gridCol w:w="1657"/>
        <w:gridCol w:w="1543"/>
      </w:tblGrid>
      <w:tr w:rsidR="00340D65" w:rsidRPr="00B47964" w14:paraId="470CEB89" w14:textId="77777777" w:rsidTr="002552E5">
        <w:trPr>
          <w:tblHeader/>
        </w:trPr>
        <w:tc>
          <w:tcPr>
            <w:tcW w:w="346" w:type="pct"/>
            <w:tcBorders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7C5977BD" w14:textId="6A5E88C8" w:rsidR="00340D65" w:rsidRPr="00B47964" w:rsidRDefault="00340D65" w:rsidP="00463A67">
            <w:pPr>
              <w:pBdr>
                <w:bar w:val="single" w:sz="4" w:color="FFFFFF" w:themeColor="background1"/>
              </w:pBd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Sem.</w:t>
            </w:r>
          </w:p>
        </w:tc>
        <w:tc>
          <w:tcPr>
            <w:tcW w:w="58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0F5392BC" w14:textId="079B3478" w:rsidR="00340D65" w:rsidRPr="00B47964" w:rsidRDefault="005B2193" w:rsidP="00463A67">
            <w:pPr>
              <w:pBdr>
                <w:bar w:val="single" w:sz="4" w:color="FFFFFF" w:themeColor="background1"/>
              </w:pBd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Ámbito</w:t>
            </w:r>
          </w:p>
        </w:tc>
        <w:tc>
          <w:tcPr>
            <w:tcW w:w="811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1431008E" w14:textId="210CABAA" w:rsidR="00340D65" w:rsidRPr="00B47964" w:rsidRDefault="00340D65" w:rsidP="00463A67">
            <w:pPr>
              <w:pBdr>
                <w:bar w:val="single" w:sz="4" w:color="FFFFFF" w:themeColor="background1"/>
              </w:pBd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082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36EEFB4A" w14:textId="7E22675B" w:rsidR="00340D65" w:rsidRPr="00B47964" w:rsidRDefault="00340D65" w:rsidP="00463A67">
            <w:pPr>
              <w:pBdr>
                <w:bar w:val="single" w:sz="4" w:color="FFFFFF" w:themeColor="background1"/>
              </w:pBd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1082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092B061A" w14:textId="08E3FCA8" w:rsidR="00340D65" w:rsidRPr="00B47964" w:rsidRDefault="00340D65" w:rsidP="00463A67">
            <w:pPr>
              <w:pBdr>
                <w:bar w:val="single" w:sz="4" w:color="FFFFFF" w:themeColor="background1"/>
              </w:pBd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B47964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67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55119385" w14:textId="67C5022C" w:rsidR="00340D65" w:rsidRPr="00B47964" w:rsidRDefault="00340D65" w:rsidP="00463A67">
            <w:pPr>
              <w:pBdr>
                <w:bar w:val="single" w:sz="4" w:color="FFFFFF" w:themeColor="background1"/>
              </w:pBd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B47964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28" w:type="pct"/>
            <w:tcBorders>
              <w:left w:val="single" w:sz="4" w:space="0" w:color="FFFFFF" w:themeColor="background1"/>
            </w:tcBorders>
            <w:shd w:val="clear" w:color="auto" w:fill="2A3E8B"/>
            <w:vAlign w:val="center"/>
          </w:tcPr>
          <w:p w14:paraId="1E553CDF" w14:textId="0BF13B43" w:rsidR="00340D65" w:rsidRPr="00B47964" w:rsidRDefault="00340D65" w:rsidP="00463A67">
            <w:pPr>
              <w:pBdr>
                <w:bar w:val="single" w:sz="4" w:color="FFFFFF" w:themeColor="background1"/>
              </w:pBd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340D65" w:rsidRPr="00B47964" w14:paraId="7D8AFD31" w14:textId="77777777" w:rsidTr="002552E5">
        <w:tc>
          <w:tcPr>
            <w:tcW w:w="346" w:type="pct"/>
            <w:vAlign w:val="center"/>
          </w:tcPr>
          <w:p w14:paraId="55B4CD45" w14:textId="77777777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13</w:t>
            </w:r>
          </w:p>
        </w:tc>
        <w:tc>
          <w:tcPr>
            <w:tcW w:w="584" w:type="pct"/>
            <w:vMerge w:val="restart"/>
            <w:vAlign w:val="center"/>
          </w:tcPr>
          <w:p w14:paraId="1433BC7E" w14:textId="68F5B994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La entidad</w:t>
            </w:r>
          </w:p>
        </w:tc>
        <w:tc>
          <w:tcPr>
            <w:tcW w:w="811" w:type="pct"/>
            <w:vMerge w:val="restart"/>
            <w:vAlign w:val="center"/>
          </w:tcPr>
          <w:p w14:paraId="1FD2DAE2" w14:textId="3BE79AA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Los primeros habitantes de mi entidad</w:t>
            </w:r>
          </w:p>
        </w:tc>
        <w:tc>
          <w:tcPr>
            <w:tcW w:w="1082" w:type="pct"/>
            <w:vAlign w:val="center"/>
          </w:tcPr>
          <w:p w14:paraId="7723D0E9" w14:textId="13D514B6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Reconoce la visión de la naturaleza y la sociedad de los pueblos prehispánicos de la entidad.</w:t>
            </w:r>
          </w:p>
        </w:tc>
        <w:tc>
          <w:tcPr>
            <w:tcW w:w="1082" w:type="pct"/>
            <w:vAlign w:val="center"/>
          </w:tcPr>
          <w:p w14:paraId="34127F6B" w14:textId="62B29DC6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Mitos y leyendas del mundo prehispánico</w:t>
            </w:r>
          </w:p>
        </w:tc>
        <w:tc>
          <w:tcPr>
            <w:tcW w:w="567" w:type="pct"/>
            <w:vAlign w:val="center"/>
          </w:tcPr>
          <w:p w14:paraId="008D4636" w14:textId="3A99F465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255 y 256</w:t>
            </w:r>
          </w:p>
        </w:tc>
        <w:tc>
          <w:tcPr>
            <w:tcW w:w="528" w:type="pct"/>
            <w:vAlign w:val="center"/>
          </w:tcPr>
          <w:p w14:paraId="46CB3A5E" w14:textId="77777777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570E4225" w14:textId="77777777" w:rsidTr="002552E5">
        <w:tc>
          <w:tcPr>
            <w:tcW w:w="346" w:type="pct"/>
            <w:vAlign w:val="center"/>
          </w:tcPr>
          <w:p w14:paraId="58202C52" w14:textId="42E042A9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14 y 15</w:t>
            </w:r>
          </w:p>
        </w:tc>
        <w:tc>
          <w:tcPr>
            <w:tcW w:w="584" w:type="pct"/>
            <w:vMerge/>
            <w:vAlign w:val="center"/>
          </w:tcPr>
          <w:p w14:paraId="655138CD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1" w:type="pct"/>
            <w:vMerge/>
            <w:vAlign w:val="center"/>
          </w:tcPr>
          <w:p w14:paraId="77FD09B4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82" w:type="pct"/>
            <w:vAlign w:val="center"/>
          </w:tcPr>
          <w:p w14:paraId="416A3A8C" w14:textId="62339D8F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Identifica la importancia del legado cultural de los grupos y culturas prehispánicas de la entidad.</w:t>
            </w:r>
          </w:p>
        </w:tc>
        <w:tc>
          <w:tcPr>
            <w:tcW w:w="1082" w:type="pct"/>
            <w:vAlign w:val="center"/>
          </w:tcPr>
          <w:p w14:paraId="2354E5F4" w14:textId="5A71E81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Legado cultural de las culturas prehispánicas</w:t>
            </w:r>
          </w:p>
        </w:tc>
        <w:tc>
          <w:tcPr>
            <w:tcW w:w="567" w:type="pct"/>
            <w:vAlign w:val="center"/>
          </w:tcPr>
          <w:p w14:paraId="119CB383" w14:textId="52EAE084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257 y 258</w:t>
            </w:r>
          </w:p>
        </w:tc>
        <w:tc>
          <w:tcPr>
            <w:tcW w:w="528" w:type="pct"/>
            <w:vAlign w:val="center"/>
          </w:tcPr>
          <w:p w14:paraId="439F7312" w14:textId="77777777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310FEDB2" w14:textId="77777777" w:rsidTr="002552E5">
        <w:tc>
          <w:tcPr>
            <w:tcW w:w="346" w:type="pct"/>
            <w:vAlign w:val="center"/>
          </w:tcPr>
          <w:p w14:paraId="590C5FA7" w14:textId="77777777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16</w:t>
            </w:r>
          </w:p>
        </w:tc>
        <w:tc>
          <w:tcPr>
            <w:tcW w:w="584" w:type="pct"/>
            <w:vMerge/>
            <w:vAlign w:val="center"/>
          </w:tcPr>
          <w:p w14:paraId="4ABE7E2E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1" w:type="pct"/>
            <w:vMerge w:val="restart"/>
            <w:vAlign w:val="center"/>
          </w:tcPr>
          <w:p w14:paraId="08FB95DD" w14:textId="5FD8EF67" w:rsidR="00340D65" w:rsidRPr="00B47964" w:rsidRDefault="005B2193" w:rsidP="00B47964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color w:val="231F20"/>
                <w:sz w:val="18"/>
                <w:szCs w:val="18"/>
              </w:rPr>
              <w:t>La C</w:t>
            </w:r>
            <w:r w:rsidR="00340D65"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onquista, el Virreinato y la Independencia en mi entidad</w:t>
            </w:r>
          </w:p>
        </w:tc>
        <w:tc>
          <w:tcPr>
            <w:tcW w:w="1082" w:type="pct"/>
            <w:vAlign w:val="center"/>
          </w:tcPr>
          <w:p w14:paraId="36B0E905" w14:textId="1B279EC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Identifica las principales características de la Conquista, la colonización y el Virreinato en su entidad.</w:t>
            </w:r>
          </w:p>
        </w:tc>
        <w:tc>
          <w:tcPr>
            <w:tcW w:w="1082" w:type="pct"/>
            <w:vAlign w:val="center"/>
          </w:tcPr>
          <w:p w14:paraId="3BE84553" w14:textId="333A280C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La Conquista</w:t>
            </w:r>
          </w:p>
        </w:tc>
        <w:tc>
          <w:tcPr>
            <w:tcW w:w="567" w:type="pct"/>
            <w:vAlign w:val="center"/>
          </w:tcPr>
          <w:p w14:paraId="3342970D" w14:textId="7A306DD2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259 y 260</w:t>
            </w:r>
          </w:p>
        </w:tc>
        <w:tc>
          <w:tcPr>
            <w:tcW w:w="528" w:type="pct"/>
            <w:vAlign w:val="center"/>
          </w:tcPr>
          <w:p w14:paraId="1CA996EE" w14:textId="77777777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5FA5C871" w14:textId="77777777" w:rsidTr="002552E5">
        <w:tc>
          <w:tcPr>
            <w:tcW w:w="346" w:type="pct"/>
            <w:vAlign w:val="center"/>
          </w:tcPr>
          <w:p w14:paraId="4B1E9935" w14:textId="77777777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17</w:t>
            </w:r>
          </w:p>
        </w:tc>
        <w:tc>
          <w:tcPr>
            <w:tcW w:w="584" w:type="pct"/>
            <w:vMerge/>
            <w:vAlign w:val="center"/>
          </w:tcPr>
          <w:p w14:paraId="6FE87465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1" w:type="pct"/>
            <w:vMerge/>
            <w:vAlign w:val="center"/>
          </w:tcPr>
          <w:p w14:paraId="43C64758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82" w:type="pct"/>
            <w:vAlign w:val="center"/>
          </w:tcPr>
          <w:p w14:paraId="28ABD02A" w14:textId="4D2EE32F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Localiza los principales pueblos y ciudades virreinales de la entidad, e identifica sus características.</w:t>
            </w:r>
          </w:p>
        </w:tc>
        <w:tc>
          <w:tcPr>
            <w:tcW w:w="1082" w:type="pct"/>
            <w:vAlign w:val="center"/>
          </w:tcPr>
          <w:p w14:paraId="625DA2E3" w14:textId="781C4386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El Virreinato</w:t>
            </w:r>
          </w:p>
        </w:tc>
        <w:tc>
          <w:tcPr>
            <w:tcW w:w="567" w:type="pct"/>
            <w:vAlign w:val="center"/>
          </w:tcPr>
          <w:p w14:paraId="2DEBAF13" w14:textId="041C1D50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261 y 262</w:t>
            </w:r>
          </w:p>
        </w:tc>
        <w:tc>
          <w:tcPr>
            <w:tcW w:w="528" w:type="pct"/>
            <w:vAlign w:val="center"/>
          </w:tcPr>
          <w:p w14:paraId="45A82BD1" w14:textId="77777777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5E6E73F3" w14:textId="77777777" w:rsidTr="002552E5">
        <w:tc>
          <w:tcPr>
            <w:tcW w:w="346" w:type="pct"/>
            <w:vAlign w:val="center"/>
          </w:tcPr>
          <w:p w14:paraId="760776E2" w14:textId="77777777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18</w:t>
            </w:r>
          </w:p>
        </w:tc>
        <w:tc>
          <w:tcPr>
            <w:tcW w:w="584" w:type="pct"/>
            <w:vMerge/>
            <w:vAlign w:val="center"/>
          </w:tcPr>
          <w:p w14:paraId="1768A228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1" w:type="pct"/>
            <w:vMerge/>
            <w:vAlign w:val="center"/>
          </w:tcPr>
          <w:p w14:paraId="24219B4B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82" w:type="pct"/>
            <w:vAlign w:val="center"/>
          </w:tcPr>
          <w:p w14:paraId="384F6004" w14:textId="010B6494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Reconoce los cambios en el paisaje y la vida cotidiana de la entidad a partir de la incorporación de nuevas actividades económicas en el Virreinato.</w:t>
            </w:r>
          </w:p>
        </w:tc>
        <w:tc>
          <w:tcPr>
            <w:tcW w:w="1082" w:type="pct"/>
            <w:vAlign w:val="center"/>
          </w:tcPr>
          <w:p w14:paraId="58235623" w14:textId="191CDD24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Paisajes y vida cotidiana durante el Virreinato</w:t>
            </w:r>
          </w:p>
        </w:tc>
        <w:tc>
          <w:tcPr>
            <w:tcW w:w="567" w:type="pct"/>
            <w:vAlign w:val="center"/>
          </w:tcPr>
          <w:p w14:paraId="1878099C" w14:textId="77777777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263</w:t>
            </w:r>
          </w:p>
        </w:tc>
        <w:tc>
          <w:tcPr>
            <w:tcW w:w="528" w:type="pct"/>
            <w:vAlign w:val="center"/>
          </w:tcPr>
          <w:p w14:paraId="50155BC5" w14:textId="77777777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6D9ED860" w14:textId="77777777" w:rsidTr="002552E5">
        <w:tc>
          <w:tcPr>
            <w:tcW w:w="346" w:type="pct"/>
            <w:vAlign w:val="center"/>
          </w:tcPr>
          <w:p w14:paraId="4E6313E2" w14:textId="77777777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19</w:t>
            </w:r>
          </w:p>
        </w:tc>
        <w:tc>
          <w:tcPr>
            <w:tcW w:w="584" w:type="pct"/>
            <w:vMerge/>
            <w:vAlign w:val="center"/>
          </w:tcPr>
          <w:p w14:paraId="49FEA070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1" w:type="pct"/>
            <w:vMerge/>
            <w:vAlign w:val="center"/>
          </w:tcPr>
          <w:p w14:paraId="485DD2A3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82" w:type="pct"/>
            <w:vAlign w:val="center"/>
          </w:tcPr>
          <w:p w14:paraId="52668AE9" w14:textId="6F63B4F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Describe características de la sociedad y del gobierno de la entidad durante el Virreinato.</w:t>
            </w:r>
          </w:p>
        </w:tc>
        <w:tc>
          <w:tcPr>
            <w:tcW w:w="1082" w:type="pct"/>
            <w:vAlign w:val="center"/>
          </w:tcPr>
          <w:p w14:paraId="42EBE25D" w14:textId="671B868B" w:rsidR="00340D65" w:rsidRPr="00B47964" w:rsidRDefault="005B2193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>
              <w:rPr>
                <w:rFonts w:asciiTheme="majorHAnsi" w:hAnsiTheme="majorHAnsi"/>
                <w:color w:val="231F20"/>
                <w:sz w:val="18"/>
                <w:szCs w:val="18"/>
              </w:rPr>
              <w:t>El gobierno y la sociedad v</w:t>
            </w:r>
            <w:r w:rsidR="00340D65"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irreinal</w:t>
            </w:r>
          </w:p>
        </w:tc>
        <w:tc>
          <w:tcPr>
            <w:tcW w:w="567" w:type="pct"/>
            <w:vAlign w:val="center"/>
          </w:tcPr>
          <w:p w14:paraId="3B99503F" w14:textId="77777777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264</w:t>
            </w:r>
          </w:p>
        </w:tc>
        <w:tc>
          <w:tcPr>
            <w:tcW w:w="528" w:type="pct"/>
            <w:vAlign w:val="center"/>
          </w:tcPr>
          <w:p w14:paraId="03A86106" w14:textId="77777777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7337A780" w14:textId="77777777" w:rsidTr="002552E5">
        <w:tc>
          <w:tcPr>
            <w:tcW w:w="346" w:type="pct"/>
            <w:vAlign w:val="center"/>
          </w:tcPr>
          <w:p w14:paraId="01DFD9BC" w14:textId="77777777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20</w:t>
            </w:r>
          </w:p>
        </w:tc>
        <w:tc>
          <w:tcPr>
            <w:tcW w:w="584" w:type="pct"/>
            <w:vMerge/>
            <w:vAlign w:val="center"/>
          </w:tcPr>
          <w:p w14:paraId="03B0A258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1" w:type="pct"/>
            <w:vMerge/>
            <w:vAlign w:val="center"/>
          </w:tcPr>
          <w:p w14:paraId="2A50C16B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82" w:type="pct"/>
            <w:vAlign w:val="center"/>
          </w:tcPr>
          <w:p w14:paraId="77190039" w14:textId="3703A4CF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Reconoce en el legado del Virreinato rasgos de identidad cultural en la entidad.</w:t>
            </w:r>
          </w:p>
        </w:tc>
        <w:tc>
          <w:tcPr>
            <w:tcW w:w="1082" w:type="pct"/>
            <w:vAlign w:val="center"/>
          </w:tcPr>
          <w:p w14:paraId="152A7DEA" w14:textId="0E2C70C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El legado cultural del Virreinato</w:t>
            </w:r>
          </w:p>
        </w:tc>
        <w:tc>
          <w:tcPr>
            <w:tcW w:w="567" w:type="pct"/>
            <w:vAlign w:val="center"/>
          </w:tcPr>
          <w:p w14:paraId="50E94EB8" w14:textId="7AD6D5F3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265 y 266</w:t>
            </w:r>
          </w:p>
        </w:tc>
        <w:tc>
          <w:tcPr>
            <w:tcW w:w="528" w:type="pct"/>
            <w:vAlign w:val="center"/>
          </w:tcPr>
          <w:p w14:paraId="217DD3EB" w14:textId="77777777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2D1DE5F3" w14:textId="77777777" w:rsidTr="002552E5">
        <w:tc>
          <w:tcPr>
            <w:tcW w:w="346" w:type="pct"/>
            <w:vAlign w:val="center"/>
          </w:tcPr>
          <w:p w14:paraId="3921BE21" w14:textId="77777777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21</w:t>
            </w:r>
          </w:p>
        </w:tc>
        <w:tc>
          <w:tcPr>
            <w:tcW w:w="584" w:type="pct"/>
            <w:vMerge/>
            <w:vAlign w:val="center"/>
          </w:tcPr>
          <w:p w14:paraId="5E87CFBA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1" w:type="pct"/>
            <w:vMerge/>
            <w:vAlign w:val="center"/>
          </w:tcPr>
          <w:p w14:paraId="1B390750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82" w:type="pct"/>
            <w:vAlign w:val="center"/>
          </w:tcPr>
          <w:p w14:paraId="75DA3B63" w14:textId="4934717F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Explica cambios en la vida cotidiana de la entidad a causa del movimiento de Independencia.</w:t>
            </w:r>
          </w:p>
        </w:tc>
        <w:tc>
          <w:tcPr>
            <w:tcW w:w="1082" w:type="pct"/>
            <w:vAlign w:val="center"/>
          </w:tcPr>
          <w:p w14:paraId="50252F10" w14:textId="4E0412A8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La vida cotidiana durante la Independencia</w:t>
            </w:r>
          </w:p>
        </w:tc>
        <w:tc>
          <w:tcPr>
            <w:tcW w:w="567" w:type="pct"/>
            <w:vAlign w:val="center"/>
          </w:tcPr>
          <w:p w14:paraId="261994E4" w14:textId="775EA918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267 y 268</w:t>
            </w:r>
          </w:p>
        </w:tc>
        <w:tc>
          <w:tcPr>
            <w:tcW w:w="528" w:type="pct"/>
            <w:vAlign w:val="center"/>
          </w:tcPr>
          <w:p w14:paraId="3E71C1A0" w14:textId="77777777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71EC0BE8" w14:textId="77777777" w:rsidTr="002552E5">
        <w:tc>
          <w:tcPr>
            <w:tcW w:w="346" w:type="pct"/>
            <w:vAlign w:val="center"/>
          </w:tcPr>
          <w:p w14:paraId="6F0B7869" w14:textId="293055CB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22 a 24</w:t>
            </w:r>
          </w:p>
        </w:tc>
        <w:tc>
          <w:tcPr>
            <w:tcW w:w="584" w:type="pct"/>
            <w:vMerge/>
            <w:vAlign w:val="center"/>
          </w:tcPr>
          <w:p w14:paraId="26174BE2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1" w:type="pct"/>
            <w:vMerge w:val="restart"/>
            <w:vAlign w:val="center"/>
          </w:tcPr>
          <w:p w14:paraId="66C6DAC4" w14:textId="7E1CA67F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Mi entidad de 1821 a 1920</w:t>
            </w:r>
          </w:p>
        </w:tc>
        <w:tc>
          <w:tcPr>
            <w:tcW w:w="1082" w:type="pct"/>
            <w:vAlign w:val="center"/>
          </w:tcPr>
          <w:p w14:paraId="75C37DD9" w14:textId="09453A8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Ordena cronológicamente acontecimientos que transformaron la entidad, desde el México independiente a la Revolución Mexicana.</w:t>
            </w:r>
          </w:p>
        </w:tc>
        <w:tc>
          <w:tcPr>
            <w:tcW w:w="1082" w:type="pct"/>
            <w:vAlign w:val="center"/>
          </w:tcPr>
          <w:p w14:paraId="67BFD634" w14:textId="384B2B13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México en los siglos </w:t>
            </w:r>
            <w:r w:rsidRPr="00B47964">
              <w:rPr>
                <w:rFonts w:asciiTheme="majorHAnsi" w:hAnsiTheme="majorHAnsi"/>
                <w:smallCaps/>
                <w:color w:val="231F20"/>
                <w:sz w:val="18"/>
                <w:szCs w:val="18"/>
              </w:rPr>
              <w:t>xix</w:t>
            </w: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 y </w:t>
            </w:r>
            <w:r w:rsidRPr="00B47964">
              <w:rPr>
                <w:rFonts w:asciiTheme="majorHAnsi" w:hAnsiTheme="majorHAnsi"/>
                <w:smallCaps/>
                <w:color w:val="231F20"/>
                <w:sz w:val="18"/>
                <w:szCs w:val="18"/>
              </w:rPr>
              <w:t>xx</w:t>
            </w:r>
          </w:p>
        </w:tc>
        <w:tc>
          <w:tcPr>
            <w:tcW w:w="567" w:type="pct"/>
            <w:vAlign w:val="center"/>
          </w:tcPr>
          <w:p w14:paraId="48856D94" w14:textId="1CF94A82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269 y 270</w:t>
            </w:r>
          </w:p>
        </w:tc>
        <w:tc>
          <w:tcPr>
            <w:tcW w:w="528" w:type="pct"/>
            <w:vAlign w:val="center"/>
          </w:tcPr>
          <w:p w14:paraId="41C9B330" w14:textId="77777777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3037D244" w14:textId="77777777" w:rsidTr="002552E5">
        <w:tc>
          <w:tcPr>
            <w:tcW w:w="346" w:type="pct"/>
            <w:vAlign w:val="center"/>
          </w:tcPr>
          <w:p w14:paraId="0791AA76" w14:textId="77777777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25</w:t>
            </w:r>
          </w:p>
        </w:tc>
        <w:tc>
          <w:tcPr>
            <w:tcW w:w="584" w:type="pct"/>
            <w:vMerge/>
            <w:vAlign w:val="center"/>
          </w:tcPr>
          <w:p w14:paraId="7A4528FC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1" w:type="pct"/>
            <w:vMerge/>
            <w:vAlign w:val="center"/>
          </w:tcPr>
          <w:p w14:paraId="4A424D9F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82" w:type="pct"/>
            <w:vAlign w:val="center"/>
          </w:tcPr>
          <w:p w14:paraId="6CA8B330" w14:textId="1F9841B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Reconoce cambios territoriales y las ciudades importantes de la entidad de 1821 a 1920.</w:t>
            </w:r>
          </w:p>
        </w:tc>
        <w:tc>
          <w:tcPr>
            <w:tcW w:w="1082" w:type="pct"/>
            <w:vAlign w:val="center"/>
          </w:tcPr>
          <w:p w14:paraId="1EEF1DE5" w14:textId="580D4476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Cambios en el territorio</w:t>
            </w:r>
          </w:p>
        </w:tc>
        <w:tc>
          <w:tcPr>
            <w:tcW w:w="567" w:type="pct"/>
            <w:vAlign w:val="center"/>
          </w:tcPr>
          <w:p w14:paraId="6AA92E69" w14:textId="72764281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271 y 272</w:t>
            </w:r>
          </w:p>
        </w:tc>
        <w:tc>
          <w:tcPr>
            <w:tcW w:w="528" w:type="pct"/>
            <w:vAlign w:val="center"/>
          </w:tcPr>
          <w:p w14:paraId="77667232" w14:textId="77777777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2630CE1D" w14:textId="77777777" w:rsidTr="002552E5">
        <w:tc>
          <w:tcPr>
            <w:tcW w:w="346" w:type="pct"/>
            <w:vAlign w:val="center"/>
          </w:tcPr>
          <w:p w14:paraId="688A35F8" w14:textId="77777777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26</w:t>
            </w:r>
          </w:p>
        </w:tc>
        <w:tc>
          <w:tcPr>
            <w:tcW w:w="584" w:type="pct"/>
            <w:vMerge/>
            <w:vAlign w:val="center"/>
          </w:tcPr>
          <w:p w14:paraId="19455EF0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1" w:type="pct"/>
            <w:vMerge/>
            <w:vAlign w:val="center"/>
          </w:tcPr>
          <w:p w14:paraId="1557C99F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82" w:type="pct"/>
            <w:vAlign w:val="center"/>
          </w:tcPr>
          <w:p w14:paraId="63DEA796" w14:textId="7950604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Describe características de la vida cotidiana en el campo y la ciudad de la entidad durante el siglo </w:t>
            </w:r>
            <w:r w:rsidRPr="00B47964">
              <w:rPr>
                <w:rFonts w:asciiTheme="majorHAnsi" w:hAnsiTheme="majorHAnsi"/>
                <w:smallCaps/>
                <w:color w:val="231F20"/>
                <w:sz w:val="18"/>
                <w:szCs w:val="18"/>
              </w:rPr>
              <w:t>xix</w:t>
            </w: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.</w:t>
            </w:r>
          </w:p>
        </w:tc>
        <w:tc>
          <w:tcPr>
            <w:tcW w:w="1082" w:type="pct"/>
            <w:vAlign w:val="center"/>
          </w:tcPr>
          <w:p w14:paraId="6FD002A0" w14:textId="3F9ABBD4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La vida en el campo y la ciudad</w:t>
            </w:r>
          </w:p>
        </w:tc>
        <w:tc>
          <w:tcPr>
            <w:tcW w:w="567" w:type="pct"/>
            <w:vAlign w:val="center"/>
          </w:tcPr>
          <w:p w14:paraId="4D2AFAF3" w14:textId="77777777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273</w:t>
            </w:r>
          </w:p>
        </w:tc>
        <w:tc>
          <w:tcPr>
            <w:tcW w:w="528" w:type="pct"/>
            <w:vAlign w:val="center"/>
          </w:tcPr>
          <w:p w14:paraId="04EA28ED" w14:textId="77777777" w:rsidR="00340D65" w:rsidRPr="00B47964" w:rsidRDefault="00340D65" w:rsidP="00463A6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14:paraId="395FE2FC" w14:textId="77777777" w:rsidR="00B83A40" w:rsidRPr="00B47964" w:rsidRDefault="00B83A40" w:rsidP="00B47964">
      <w:pPr>
        <w:rPr>
          <w:rFonts w:asciiTheme="majorHAnsi" w:hAnsiTheme="majorHAnsi"/>
          <w:color w:val="2A3E8B"/>
          <w:sz w:val="28"/>
          <w:szCs w:val="28"/>
        </w:rPr>
      </w:pPr>
    </w:p>
    <w:p w14:paraId="2E93BD15" w14:textId="77777777" w:rsidR="00B83A40" w:rsidRPr="00B47964" w:rsidRDefault="00B83A40" w:rsidP="00B47964">
      <w:pPr>
        <w:rPr>
          <w:rFonts w:asciiTheme="majorHAnsi" w:hAnsiTheme="majorHAnsi"/>
          <w:color w:val="2A3E8B"/>
          <w:sz w:val="28"/>
          <w:szCs w:val="28"/>
        </w:rPr>
      </w:pPr>
    </w:p>
    <w:p w14:paraId="74C998CE" w14:textId="74897C15" w:rsidR="00B83A40" w:rsidRPr="00B47964" w:rsidRDefault="00477A60" w:rsidP="00B47964">
      <w:pPr>
        <w:rPr>
          <w:rFonts w:asciiTheme="majorHAnsi" w:hAnsiTheme="majorHAnsi"/>
          <w:b/>
          <w:color w:val="2A3E8B"/>
          <w:sz w:val="28"/>
          <w:szCs w:val="28"/>
        </w:rPr>
      </w:pPr>
      <w:r w:rsidRPr="00B47964">
        <w:rPr>
          <w:rFonts w:asciiTheme="majorHAnsi" w:hAnsiTheme="majorHAnsi"/>
          <w:b/>
          <w:color w:val="2A3E8B"/>
          <w:sz w:val="28"/>
          <w:szCs w:val="28"/>
        </w:rPr>
        <w:t>Tercer</w:t>
      </w:r>
      <w:r w:rsidR="00B47964" w:rsidRPr="00B47964">
        <w:rPr>
          <w:rFonts w:asciiTheme="majorHAnsi" w:hAnsiTheme="majorHAnsi"/>
          <w:b/>
          <w:color w:val="2A3E8B"/>
          <w:sz w:val="28"/>
          <w:szCs w:val="28"/>
        </w:rPr>
        <w:t xml:space="preserve"> </w:t>
      </w:r>
      <w:r w:rsidRPr="00B47964">
        <w:rPr>
          <w:rFonts w:asciiTheme="majorHAnsi" w:hAnsiTheme="majorHAnsi"/>
          <w:b/>
          <w:color w:val="2A3E8B"/>
          <w:sz w:val="28"/>
          <w:szCs w:val="28"/>
        </w:rPr>
        <w:t>periodo</w:t>
      </w:r>
    </w:p>
    <w:p w14:paraId="74F8104B" w14:textId="77777777" w:rsidR="00B83A40" w:rsidRPr="00B47964" w:rsidRDefault="00B83A40" w:rsidP="00B47964">
      <w:pPr>
        <w:rPr>
          <w:rFonts w:asciiTheme="majorHAnsi" w:hAnsiTheme="majorHAnsi"/>
          <w:color w:val="2A3E8B"/>
          <w:sz w:val="28"/>
          <w:szCs w:val="28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012"/>
        <w:gridCol w:w="1707"/>
        <w:gridCol w:w="2371"/>
        <w:gridCol w:w="3163"/>
        <w:gridCol w:w="3163"/>
        <w:gridCol w:w="1657"/>
        <w:gridCol w:w="1543"/>
      </w:tblGrid>
      <w:tr w:rsidR="00340D65" w:rsidRPr="00B47964" w14:paraId="237F378E" w14:textId="77777777" w:rsidTr="002552E5">
        <w:trPr>
          <w:tblHeader/>
        </w:trPr>
        <w:tc>
          <w:tcPr>
            <w:tcW w:w="346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6B95F804" w14:textId="77777777" w:rsidR="00340D65" w:rsidRPr="00B47964" w:rsidRDefault="00340D65" w:rsidP="001414C1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Sem.</w:t>
            </w:r>
          </w:p>
        </w:tc>
        <w:tc>
          <w:tcPr>
            <w:tcW w:w="584" w:type="pct"/>
            <w:tcBorders>
              <w:top w:val="single" w:sz="4" w:space="0" w:color="2A3E8B"/>
              <w:left w:val="single" w:sz="4" w:space="0" w:color="FFFFFF" w:themeColor="background1"/>
              <w:bottom w:val="single" w:sz="4" w:space="0" w:color="2A3E8B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7358AB82" w14:textId="6F9F6636" w:rsidR="00340D65" w:rsidRPr="00B47964" w:rsidRDefault="005B2193" w:rsidP="001414C1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Ámbito</w:t>
            </w:r>
          </w:p>
        </w:tc>
        <w:tc>
          <w:tcPr>
            <w:tcW w:w="811" w:type="pct"/>
            <w:tcBorders>
              <w:top w:val="single" w:sz="4" w:space="0" w:color="2A3E8B"/>
              <w:left w:val="single" w:sz="4" w:space="0" w:color="FFFFFF" w:themeColor="background1"/>
              <w:bottom w:val="single" w:sz="4" w:space="0" w:color="2A3E8B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2BB89662" w14:textId="77777777" w:rsidR="00340D65" w:rsidRPr="00B47964" w:rsidRDefault="00340D65" w:rsidP="001414C1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082" w:type="pct"/>
            <w:tcBorders>
              <w:top w:val="single" w:sz="4" w:space="0" w:color="2A3E8B"/>
              <w:left w:val="single" w:sz="4" w:space="0" w:color="FFFFFF" w:themeColor="background1"/>
              <w:bottom w:val="single" w:sz="4" w:space="0" w:color="2A3E8B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636E06B1" w14:textId="595CF1AE" w:rsidR="00340D65" w:rsidRPr="00B47964" w:rsidRDefault="00340D65" w:rsidP="001414C1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1082" w:type="pct"/>
            <w:tcBorders>
              <w:top w:val="single" w:sz="4" w:space="0" w:color="2A3E8B"/>
              <w:left w:val="single" w:sz="4" w:space="0" w:color="FFFFFF" w:themeColor="background1"/>
              <w:bottom w:val="single" w:sz="4" w:space="0" w:color="2A3E8B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0F038D05" w14:textId="582720CC" w:rsidR="00340D65" w:rsidRPr="00B47964" w:rsidRDefault="00340D65" w:rsidP="001414C1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B47964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67" w:type="pct"/>
            <w:tcBorders>
              <w:top w:val="single" w:sz="4" w:space="0" w:color="2A3E8B"/>
              <w:left w:val="single" w:sz="4" w:space="0" w:color="FFFFFF" w:themeColor="background1"/>
              <w:bottom w:val="single" w:sz="4" w:space="0" w:color="2A3E8B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0A4B86C8" w14:textId="657917B7" w:rsidR="00340D65" w:rsidRPr="00B47964" w:rsidRDefault="00340D65" w:rsidP="001414C1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B47964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28" w:type="pct"/>
            <w:tcBorders>
              <w:top w:val="single" w:sz="4" w:space="0" w:color="2A3E8B"/>
              <w:left w:val="single" w:sz="4" w:space="0" w:color="FFFFFF" w:themeColor="background1"/>
              <w:bottom w:val="single" w:sz="4" w:space="0" w:color="2A3E8B"/>
              <w:right w:val="single" w:sz="4" w:space="0" w:color="2A3E8B"/>
            </w:tcBorders>
            <w:shd w:val="clear" w:color="auto" w:fill="2A3E8B"/>
            <w:vAlign w:val="center"/>
          </w:tcPr>
          <w:p w14:paraId="0E7E6F44" w14:textId="15201194" w:rsidR="00340D65" w:rsidRPr="00B47964" w:rsidRDefault="00340D65" w:rsidP="001414C1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5B2193" w:rsidRPr="00B47964" w14:paraId="3EC49484" w14:textId="77777777" w:rsidTr="005B2193">
        <w:tc>
          <w:tcPr>
            <w:tcW w:w="346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628310BC" w14:textId="77777777" w:rsidR="005B2193" w:rsidRPr="00B47964" w:rsidRDefault="005B2193" w:rsidP="001414C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27</w:t>
            </w:r>
          </w:p>
        </w:tc>
        <w:tc>
          <w:tcPr>
            <w:tcW w:w="584" w:type="pct"/>
            <w:vMerge w:val="restart"/>
            <w:tcBorders>
              <w:top w:val="single" w:sz="4" w:space="0" w:color="2A3E8B"/>
              <w:left w:val="single" w:sz="4" w:space="0" w:color="2A3E8B"/>
              <w:right w:val="single" w:sz="4" w:space="0" w:color="2A3E8B"/>
            </w:tcBorders>
            <w:vAlign w:val="center"/>
          </w:tcPr>
          <w:p w14:paraId="5925E771" w14:textId="1671EBBB" w:rsidR="005B2193" w:rsidRPr="00B47964" w:rsidRDefault="005B2193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La entidad</w:t>
            </w:r>
          </w:p>
        </w:tc>
        <w:tc>
          <w:tcPr>
            <w:tcW w:w="811" w:type="pct"/>
            <w:vMerge w:val="restart"/>
            <w:tcBorders>
              <w:top w:val="single" w:sz="4" w:space="0" w:color="2A3E8B"/>
              <w:left w:val="single" w:sz="4" w:space="0" w:color="2A3E8B"/>
              <w:right w:val="single" w:sz="4" w:space="0" w:color="2A3E8B"/>
            </w:tcBorders>
            <w:vAlign w:val="center"/>
          </w:tcPr>
          <w:p w14:paraId="1E2CD084" w14:textId="2874FE2D" w:rsidR="005B2193" w:rsidRPr="00B47964" w:rsidRDefault="005B2193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Mi entidad de 1821 a 1920</w:t>
            </w:r>
          </w:p>
        </w:tc>
        <w:tc>
          <w:tcPr>
            <w:tcW w:w="1082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38481219" w14:textId="4D321DA4" w:rsidR="005B2193" w:rsidRPr="00B47964" w:rsidRDefault="005B2193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Identifica actividades económicas, comunicaciones y transportes que cambiaron la entidad durante el Porfiriato.</w:t>
            </w:r>
          </w:p>
        </w:tc>
        <w:tc>
          <w:tcPr>
            <w:tcW w:w="1082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3FEB2120" w14:textId="5994BA1D" w:rsidR="005B2193" w:rsidRPr="00B47964" w:rsidRDefault="005B2193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Actividades económicas y cambios en el paisaje durante el Porfiriato</w:t>
            </w:r>
          </w:p>
        </w:tc>
        <w:tc>
          <w:tcPr>
            <w:tcW w:w="567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1B546CB" w14:textId="77777777" w:rsidR="005B2193" w:rsidRPr="00B47964" w:rsidRDefault="005B2193" w:rsidP="001414C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274</w:t>
            </w:r>
          </w:p>
        </w:tc>
        <w:tc>
          <w:tcPr>
            <w:tcW w:w="52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5269C558" w14:textId="7D4CFB2A" w:rsidR="005B2193" w:rsidRPr="00B47964" w:rsidRDefault="005B2193" w:rsidP="001414C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5B2193" w:rsidRPr="00B47964" w14:paraId="2BA75C39" w14:textId="77777777" w:rsidTr="005B2193">
        <w:trPr>
          <w:trHeight w:val="1045"/>
        </w:trPr>
        <w:tc>
          <w:tcPr>
            <w:tcW w:w="346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168253BD" w14:textId="77777777" w:rsidR="005B2193" w:rsidRPr="00B47964" w:rsidRDefault="005B2193" w:rsidP="001414C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28</w:t>
            </w:r>
          </w:p>
        </w:tc>
        <w:tc>
          <w:tcPr>
            <w:tcW w:w="584" w:type="pct"/>
            <w:vMerge/>
            <w:tcBorders>
              <w:left w:val="single" w:sz="4" w:space="0" w:color="2A3E8B"/>
              <w:right w:val="single" w:sz="4" w:space="0" w:color="2A3E8B"/>
            </w:tcBorders>
            <w:vAlign w:val="center"/>
          </w:tcPr>
          <w:p w14:paraId="20D32D96" w14:textId="77777777" w:rsidR="005B2193" w:rsidRPr="00B47964" w:rsidRDefault="005B2193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11" w:type="pct"/>
            <w:vMerge/>
            <w:tcBorders>
              <w:left w:val="single" w:sz="4" w:space="0" w:color="2A3E8B"/>
              <w:right w:val="single" w:sz="4" w:space="0" w:color="2A3E8B"/>
            </w:tcBorders>
            <w:vAlign w:val="center"/>
          </w:tcPr>
          <w:p w14:paraId="6088A89C" w14:textId="77777777" w:rsidR="005B2193" w:rsidRPr="00B47964" w:rsidRDefault="005B2193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82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5B94FB2" w14:textId="5BA0F474" w:rsidR="005B2193" w:rsidRPr="00B47964" w:rsidRDefault="005B2193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Describe consecuencias de la Revolución Mexicana en la vida cotidiana de la entidad.</w:t>
            </w:r>
          </w:p>
        </w:tc>
        <w:tc>
          <w:tcPr>
            <w:tcW w:w="1082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61335680" w14:textId="6B4BEDC2" w:rsidR="005B2193" w:rsidRPr="00B47964" w:rsidRDefault="005B2193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Vida cotidiana durante la Revolución Mexicana</w:t>
            </w:r>
          </w:p>
        </w:tc>
        <w:tc>
          <w:tcPr>
            <w:tcW w:w="567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1937C397" w14:textId="3BF97A5A" w:rsidR="005B2193" w:rsidRPr="00B47964" w:rsidRDefault="005B2193" w:rsidP="001414C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275 y 276</w:t>
            </w:r>
          </w:p>
        </w:tc>
        <w:tc>
          <w:tcPr>
            <w:tcW w:w="52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0B573560" w14:textId="0D4C85C7" w:rsidR="005B2193" w:rsidRPr="00B47964" w:rsidRDefault="005B2193" w:rsidP="001414C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5B2193" w:rsidRPr="00B47964" w14:paraId="43DE5686" w14:textId="77777777" w:rsidTr="005B2193">
        <w:tc>
          <w:tcPr>
            <w:tcW w:w="346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4E89C0F6" w14:textId="18F1AEEE" w:rsidR="005B2193" w:rsidRPr="00B47964" w:rsidRDefault="005B2193" w:rsidP="001414C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29 y 30</w:t>
            </w:r>
          </w:p>
        </w:tc>
        <w:tc>
          <w:tcPr>
            <w:tcW w:w="584" w:type="pct"/>
            <w:vMerge/>
            <w:tcBorders>
              <w:left w:val="single" w:sz="4" w:space="0" w:color="2A3E8B"/>
              <w:right w:val="single" w:sz="4" w:space="0" w:color="2A3E8B"/>
            </w:tcBorders>
            <w:vAlign w:val="center"/>
          </w:tcPr>
          <w:p w14:paraId="15BC776F" w14:textId="77777777" w:rsidR="005B2193" w:rsidRPr="00B47964" w:rsidRDefault="005B2193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1" w:type="pct"/>
            <w:vMerge/>
            <w:tcBorders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A3E9D89" w14:textId="77777777" w:rsidR="005B2193" w:rsidRPr="00B47964" w:rsidRDefault="005B2193" w:rsidP="00B47964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1082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4F2E8429" w14:textId="5270792F" w:rsidR="005B2193" w:rsidRPr="00B47964" w:rsidRDefault="005B2193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Aprecia el patrimonio cultural de su entidad, del México independiente a la Revolución Mexicana.</w:t>
            </w:r>
          </w:p>
        </w:tc>
        <w:tc>
          <w:tcPr>
            <w:tcW w:w="1082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4690E83E" w14:textId="5D80CFC9" w:rsidR="005B2193" w:rsidRPr="00B47964" w:rsidRDefault="005B2193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El patrimonio cultural de la Independencia a la Revolución</w:t>
            </w:r>
          </w:p>
        </w:tc>
        <w:tc>
          <w:tcPr>
            <w:tcW w:w="567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389A05CB" w14:textId="60A4EFD4" w:rsidR="005B2193" w:rsidRPr="00B47964" w:rsidRDefault="005B2193" w:rsidP="001414C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277 y 278</w:t>
            </w:r>
          </w:p>
        </w:tc>
        <w:tc>
          <w:tcPr>
            <w:tcW w:w="52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07DCFCE3" w14:textId="4BB4DF29" w:rsidR="005B2193" w:rsidRPr="00B47964" w:rsidRDefault="005B2193" w:rsidP="001414C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5B2193" w:rsidRPr="00B47964" w14:paraId="04E7996D" w14:textId="77777777" w:rsidTr="005B2193">
        <w:tc>
          <w:tcPr>
            <w:tcW w:w="346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43AA2626" w14:textId="77777777" w:rsidR="005B2193" w:rsidRPr="00B47964" w:rsidRDefault="005B2193" w:rsidP="001414C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31</w:t>
            </w:r>
          </w:p>
        </w:tc>
        <w:tc>
          <w:tcPr>
            <w:tcW w:w="584" w:type="pct"/>
            <w:vMerge/>
            <w:tcBorders>
              <w:left w:val="single" w:sz="4" w:space="0" w:color="2A3E8B"/>
              <w:right w:val="single" w:sz="4" w:space="0" w:color="2A3E8B"/>
            </w:tcBorders>
            <w:vAlign w:val="center"/>
          </w:tcPr>
          <w:p w14:paraId="718666FA" w14:textId="77777777" w:rsidR="005B2193" w:rsidRPr="00B47964" w:rsidRDefault="005B2193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1" w:type="pct"/>
            <w:vMerge w:val="restart"/>
            <w:tcBorders>
              <w:top w:val="single" w:sz="4" w:space="0" w:color="2A3E8B"/>
              <w:left w:val="single" w:sz="4" w:space="0" w:color="2A3E8B"/>
              <w:right w:val="single" w:sz="4" w:space="0" w:color="2A3E8B"/>
            </w:tcBorders>
            <w:vAlign w:val="center"/>
          </w:tcPr>
          <w:p w14:paraId="4C298998" w14:textId="31D8FDBF" w:rsidR="005B2193" w:rsidRPr="00B47964" w:rsidRDefault="005B2193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Mi entidad de 1920 a principios del siglo </w:t>
            </w:r>
            <w:r w:rsidRPr="00B47964">
              <w:rPr>
                <w:rFonts w:asciiTheme="majorHAnsi" w:hAnsiTheme="majorHAnsi"/>
                <w:smallCaps/>
                <w:color w:val="231F20"/>
                <w:sz w:val="18"/>
                <w:szCs w:val="18"/>
              </w:rPr>
              <w:t>xxi</w:t>
            </w:r>
          </w:p>
        </w:tc>
        <w:tc>
          <w:tcPr>
            <w:tcW w:w="1082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09060F6" w14:textId="5C5231E3" w:rsidR="005B2193" w:rsidRPr="00B47964" w:rsidRDefault="005B2193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Ordena cronológicamente acontecimientos que transformaron el paisaje y la vida cotidiana de la entidad en el siglo </w:t>
            </w:r>
            <w:r w:rsidRPr="00B47964">
              <w:rPr>
                <w:rFonts w:asciiTheme="majorHAnsi" w:hAnsiTheme="majorHAnsi"/>
                <w:smallCaps/>
                <w:color w:val="231F20"/>
                <w:sz w:val="18"/>
                <w:szCs w:val="18"/>
              </w:rPr>
              <w:t>xx</w:t>
            </w: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 y en la actualidad.</w:t>
            </w:r>
          </w:p>
        </w:tc>
        <w:tc>
          <w:tcPr>
            <w:tcW w:w="1082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6DE4A7EA" w14:textId="2570BBCA" w:rsidR="005B2193" w:rsidRPr="00B47964" w:rsidRDefault="005B2193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El siglo </w:t>
            </w:r>
            <w:r w:rsidRPr="00B47964">
              <w:rPr>
                <w:rFonts w:asciiTheme="majorHAnsi" w:hAnsiTheme="majorHAnsi"/>
                <w:smallCaps/>
                <w:color w:val="231F20"/>
                <w:sz w:val="18"/>
                <w:szCs w:val="18"/>
              </w:rPr>
              <w:t>xx</w:t>
            </w: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 y el presente de mi entidad</w:t>
            </w:r>
          </w:p>
        </w:tc>
        <w:tc>
          <w:tcPr>
            <w:tcW w:w="567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4AD863EC" w14:textId="7FBDA2A0" w:rsidR="005B2193" w:rsidRPr="00B47964" w:rsidRDefault="005B2193" w:rsidP="001414C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279 y 280</w:t>
            </w:r>
          </w:p>
        </w:tc>
        <w:tc>
          <w:tcPr>
            <w:tcW w:w="52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6A7E2894" w14:textId="77777777" w:rsidR="005B2193" w:rsidRPr="00B47964" w:rsidRDefault="005B2193" w:rsidP="001414C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5B2193" w:rsidRPr="00B47964" w14:paraId="3E68D7BB" w14:textId="77777777" w:rsidTr="005B2193">
        <w:tc>
          <w:tcPr>
            <w:tcW w:w="346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43F58E0A" w14:textId="77777777" w:rsidR="005B2193" w:rsidRPr="00B47964" w:rsidRDefault="005B2193" w:rsidP="001414C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32</w:t>
            </w:r>
          </w:p>
        </w:tc>
        <w:tc>
          <w:tcPr>
            <w:tcW w:w="584" w:type="pct"/>
            <w:vMerge/>
            <w:tcBorders>
              <w:left w:val="single" w:sz="4" w:space="0" w:color="2A3E8B"/>
              <w:right w:val="single" w:sz="4" w:space="0" w:color="2A3E8B"/>
            </w:tcBorders>
            <w:vAlign w:val="center"/>
          </w:tcPr>
          <w:p w14:paraId="3E56EC40" w14:textId="77777777" w:rsidR="005B2193" w:rsidRPr="00B47964" w:rsidRDefault="005B2193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1" w:type="pct"/>
            <w:vMerge/>
            <w:tcBorders>
              <w:left w:val="single" w:sz="4" w:space="0" w:color="2A3E8B"/>
              <w:right w:val="single" w:sz="4" w:space="0" w:color="2A3E8B"/>
            </w:tcBorders>
            <w:vAlign w:val="center"/>
          </w:tcPr>
          <w:p w14:paraId="27B22C31" w14:textId="77777777" w:rsidR="005B2193" w:rsidRPr="00B47964" w:rsidRDefault="005B2193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82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9561E93" w14:textId="642CE943" w:rsidR="005B2193" w:rsidRPr="00B47964" w:rsidRDefault="005B2193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Identifica la importancia de la conservación del patrimonio cultural y natural de la entidad.</w:t>
            </w:r>
          </w:p>
        </w:tc>
        <w:tc>
          <w:tcPr>
            <w:tcW w:w="1082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7DFF83E" w14:textId="23D1D055" w:rsidR="005B2193" w:rsidRPr="00B47964" w:rsidRDefault="005B2193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El patrimonio natural y cultural de mi entidad</w:t>
            </w:r>
          </w:p>
        </w:tc>
        <w:tc>
          <w:tcPr>
            <w:tcW w:w="567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3FC826FE" w14:textId="667AC671" w:rsidR="005B2193" w:rsidRPr="00B47964" w:rsidRDefault="005B2193" w:rsidP="001414C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281 y 282</w:t>
            </w:r>
          </w:p>
        </w:tc>
        <w:tc>
          <w:tcPr>
            <w:tcW w:w="52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C8CBE2E" w14:textId="77777777" w:rsidR="005B2193" w:rsidRPr="00B47964" w:rsidRDefault="005B2193" w:rsidP="001414C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5B2193" w:rsidRPr="00B47964" w14:paraId="143EB53B" w14:textId="77777777" w:rsidTr="005B2193">
        <w:tc>
          <w:tcPr>
            <w:tcW w:w="346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572905DC" w14:textId="77777777" w:rsidR="005B2193" w:rsidRPr="00B47964" w:rsidRDefault="005B2193" w:rsidP="001414C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33</w:t>
            </w:r>
          </w:p>
        </w:tc>
        <w:tc>
          <w:tcPr>
            <w:tcW w:w="584" w:type="pct"/>
            <w:vMerge/>
            <w:tcBorders>
              <w:left w:val="single" w:sz="4" w:space="0" w:color="2A3E8B"/>
              <w:right w:val="single" w:sz="4" w:space="0" w:color="2A3E8B"/>
            </w:tcBorders>
            <w:vAlign w:val="center"/>
          </w:tcPr>
          <w:p w14:paraId="5BD2BC76" w14:textId="77777777" w:rsidR="005B2193" w:rsidRPr="00B47964" w:rsidRDefault="005B2193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1" w:type="pct"/>
            <w:vMerge/>
            <w:tcBorders>
              <w:left w:val="single" w:sz="4" w:space="0" w:color="2A3E8B"/>
              <w:right w:val="single" w:sz="4" w:space="0" w:color="2A3E8B"/>
            </w:tcBorders>
            <w:vAlign w:val="center"/>
          </w:tcPr>
          <w:p w14:paraId="3E94D827" w14:textId="77777777" w:rsidR="005B2193" w:rsidRPr="00B47964" w:rsidRDefault="005B2193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82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6F352F79" w14:textId="5430EE11" w:rsidR="005B2193" w:rsidRPr="00B47964" w:rsidRDefault="005B2193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Propone acciones para el cuidado del ambiente en la entidad.</w:t>
            </w:r>
          </w:p>
        </w:tc>
        <w:tc>
          <w:tcPr>
            <w:tcW w:w="1082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666B36F5" w14:textId="69D6F3C0" w:rsidR="005B2193" w:rsidRPr="00B47964" w:rsidRDefault="005B2193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Los problemas ambientales en mi entidad</w:t>
            </w:r>
          </w:p>
        </w:tc>
        <w:tc>
          <w:tcPr>
            <w:tcW w:w="567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33745C50" w14:textId="3D29B114" w:rsidR="005B2193" w:rsidRPr="00B47964" w:rsidRDefault="005B2193" w:rsidP="001414C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283 y 284</w:t>
            </w:r>
          </w:p>
        </w:tc>
        <w:tc>
          <w:tcPr>
            <w:tcW w:w="52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12063C29" w14:textId="77777777" w:rsidR="005B2193" w:rsidRPr="00B47964" w:rsidRDefault="005B2193" w:rsidP="001414C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5B2193" w:rsidRPr="00B47964" w14:paraId="3E0CDCF6" w14:textId="77777777" w:rsidTr="005B2193">
        <w:tc>
          <w:tcPr>
            <w:tcW w:w="346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44BB6516" w14:textId="77777777" w:rsidR="005B2193" w:rsidRPr="00B47964" w:rsidRDefault="005B2193" w:rsidP="001414C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34</w:t>
            </w:r>
          </w:p>
        </w:tc>
        <w:tc>
          <w:tcPr>
            <w:tcW w:w="584" w:type="pct"/>
            <w:vMerge/>
            <w:tcBorders>
              <w:left w:val="single" w:sz="4" w:space="0" w:color="2A3E8B"/>
              <w:right w:val="single" w:sz="4" w:space="0" w:color="2A3E8B"/>
            </w:tcBorders>
            <w:vAlign w:val="center"/>
          </w:tcPr>
          <w:p w14:paraId="6421CFDC" w14:textId="77777777" w:rsidR="005B2193" w:rsidRPr="00B47964" w:rsidRDefault="005B2193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1" w:type="pct"/>
            <w:vMerge/>
            <w:tcBorders>
              <w:left w:val="single" w:sz="4" w:space="0" w:color="2A3E8B"/>
              <w:right w:val="single" w:sz="4" w:space="0" w:color="2A3E8B"/>
            </w:tcBorders>
            <w:vAlign w:val="center"/>
          </w:tcPr>
          <w:p w14:paraId="00302715" w14:textId="77777777" w:rsidR="005B2193" w:rsidRPr="00B47964" w:rsidRDefault="005B2193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82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52580348" w14:textId="3F54165C" w:rsidR="005B2193" w:rsidRPr="00B47964" w:rsidRDefault="005B2193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Identifica riesgos frecuentes en la entidad y acciones para la prevención de desastres.</w:t>
            </w:r>
          </w:p>
        </w:tc>
        <w:tc>
          <w:tcPr>
            <w:tcW w:w="1082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1582B2E8" w14:textId="7B5657D2" w:rsidR="005B2193" w:rsidRPr="00B47964" w:rsidRDefault="005B2193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Prevención de desastres</w:t>
            </w:r>
          </w:p>
        </w:tc>
        <w:tc>
          <w:tcPr>
            <w:tcW w:w="567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393BDD11" w14:textId="29B46A06" w:rsidR="005B2193" w:rsidRPr="00B47964" w:rsidRDefault="005B2193" w:rsidP="001414C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285 y 286</w:t>
            </w:r>
          </w:p>
        </w:tc>
        <w:tc>
          <w:tcPr>
            <w:tcW w:w="52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489CAFB0" w14:textId="77777777" w:rsidR="005B2193" w:rsidRPr="00B47964" w:rsidRDefault="005B2193" w:rsidP="001414C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5B2193" w:rsidRPr="00B47964" w14:paraId="10495034" w14:textId="77777777" w:rsidTr="005B2193">
        <w:tc>
          <w:tcPr>
            <w:tcW w:w="346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0E85A409" w14:textId="09D606CA" w:rsidR="005B2193" w:rsidRPr="00B47964" w:rsidRDefault="005B2193" w:rsidP="001414C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35 y 36</w:t>
            </w:r>
          </w:p>
        </w:tc>
        <w:tc>
          <w:tcPr>
            <w:tcW w:w="584" w:type="pct"/>
            <w:vMerge/>
            <w:tcBorders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37F29881" w14:textId="77777777" w:rsidR="005B2193" w:rsidRPr="00B47964" w:rsidRDefault="005B2193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11" w:type="pct"/>
            <w:vMerge/>
            <w:tcBorders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0D15F48" w14:textId="77777777" w:rsidR="005B2193" w:rsidRPr="00B47964" w:rsidRDefault="005B2193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82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2B4145DE" w14:textId="72BD32BA" w:rsidR="005B2193" w:rsidRPr="00B47964" w:rsidRDefault="005B2193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Participa en el desarrollo de un proyecto que contribuya a valorar la entidad donde vive.</w:t>
            </w:r>
          </w:p>
        </w:tc>
        <w:tc>
          <w:tcPr>
            <w:tcW w:w="1082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0222211B" w14:textId="442144E4" w:rsidR="005B2193" w:rsidRPr="00B47964" w:rsidRDefault="005B2193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Los rostros de mi entidad</w:t>
            </w:r>
          </w:p>
        </w:tc>
        <w:tc>
          <w:tcPr>
            <w:tcW w:w="567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6A2EB403" w14:textId="0A1236C9" w:rsidR="005B2193" w:rsidRPr="00B47964" w:rsidRDefault="005B2193" w:rsidP="001414C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287 y 288</w:t>
            </w:r>
          </w:p>
        </w:tc>
        <w:tc>
          <w:tcPr>
            <w:tcW w:w="52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1CBCC11E" w14:textId="77777777" w:rsidR="005B2193" w:rsidRPr="00B47964" w:rsidRDefault="005B2193" w:rsidP="001414C1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14:paraId="6796861F" w14:textId="77777777" w:rsidR="00B83A40" w:rsidRPr="00B47964" w:rsidRDefault="00B83A40" w:rsidP="00B47964">
      <w:pPr>
        <w:rPr>
          <w:rFonts w:asciiTheme="majorHAnsi" w:hAnsiTheme="majorHAnsi"/>
          <w:color w:val="1397AF"/>
          <w:sz w:val="28"/>
          <w:szCs w:val="28"/>
        </w:rPr>
      </w:pPr>
    </w:p>
    <w:p w14:paraId="14A44C0D" w14:textId="77777777" w:rsidR="00B83A40" w:rsidRPr="00B47964" w:rsidRDefault="00B83A40" w:rsidP="00B47964">
      <w:pPr>
        <w:rPr>
          <w:rFonts w:asciiTheme="majorHAnsi" w:hAnsiTheme="majorHAnsi"/>
        </w:rPr>
      </w:pPr>
    </w:p>
    <w:p w14:paraId="7E063AB4" w14:textId="77777777" w:rsidR="00B83A40" w:rsidRPr="00B47964" w:rsidRDefault="00B83A40" w:rsidP="00B47964">
      <w:pPr>
        <w:rPr>
          <w:rFonts w:asciiTheme="majorHAnsi" w:hAnsiTheme="majorHAnsi"/>
        </w:rPr>
      </w:pPr>
      <w:r w:rsidRPr="00B47964">
        <w:rPr>
          <w:rFonts w:asciiTheme="majorHAnsi" w:hAnsiTheme="majorHAnsi"/>
        </w:rPr>
        <w:br w:type="page"/>
      </w:r>
    </w:p>
    <w:p w14:paraId="7FFD6CB5" w14:textId="77777777" w:rsidR="0024746A" w:rsidRPr="00B47964" w:rsidRDefault="0024746A" w:rsidP="00B47964">
      <w:pPr>
        <w:rPr>
          <w:rFonts w:asciiTheme="majorHAnsi" w:hAnsiTheme="majorHAnsi"/>
          <w:color w:val="2A3E8B"/>
          <w:sz w:val="28"/>
          <w:szCs w:val="28"/>
        </w:rPr>
      </w:pPr>
    </w:p>
    <w:p w14:paraId="36B6A4C6" w14:textId="68CD0BA2" w:rsidR="003F0C80" w:rsidRPr="00B47964" w:rsidRDefault="003F0C80" w:rsidP="00B47964">
      <w:pPr>
        <w:rPr>
          <w:rFonts w:asciiTheme="majorHAnsi" w:hAnsiTheme="majorHAnsi"/>
          <w:b/>
          <w:color w:val="F08A0B"/>
          <w:sz w:val="48"/>
          <w:szCs w:val="48"/>
        </w:rPr>
      </w:pPr>
      <w:r w:rsidRPr="00B47964">
        <w:rPr>
          <w:rFonts w:asciiTheme="majorHAnsi" w:hAnsiTheme="majorHAnsi"/>
          <w:b/>
          <w:color w:val="F08A0B"/>
          <w:sz w:val="48"/>
          <w:szCs w:val="48"/>
        </w:rPr>
        <w:t>Formación</w:t>
      </w:r>
      <w:r w:rsidR="00B47964" w:rsidRPr="00B47964">
        <w:rPr>
          <w:rFonts w:asciiTheme="majorHAnsi" w:hAnsiTheme="majorHAnsi"/>
          <w:b/>
          <w:color w:val="F08A0B"/>
          <w:sz w:val="48"/>
          <w:szCs w:val="48"/>
        </w:rPr>
        <w:t xml:space="preserve"> </w:t>
      </w:r>
      <w:r w:rsidRPr="00B47964">
        <w:rPr>
          <w:rFonts w:asciiTheme="majorHAnsi" w:hAnsiTheme="majorHAnsi"/>
          <w:b/>
          <w:color w:val="F08A0B"/>
          <w:sz w:val="48"/>
          <w:szCs w:val="48"/>
        </w:rPr>
        <w:t>Cívica</w:t>
      </w:r>
      <w:r w:rsidR="00B47964" w:rsidRPr="00B47964">
        <w:rPr>
          <w:rFonts w:asciiTheme="majorHAnsi" w:hAnsiTheme="majorHAnsi"/>
          <w:b/>
          <w:color w:val="F08A0B"/>
          <w:sz w:val="48"/>
          <w:szCs w:val="48"/>
        </w:rPr>
        <w:t xml:space="preserve"> </w:t>
      </w:r>
      <w:r w:rsidRPr="00B47964">
        <w:rPr>
          <w:rFonts w:asciiTheme="majorHAnsi" w:hAnsiTheme="majorHAnsi"/>
          <w:b/>
          <w:color w:val="F08A0B"/>
          <w:sz w:val="48"/>
          <w:szCs w:val="48"/>
        </w:rPr>
        <w:t>Y</w:t>
      </w:r>
      <w:r w:rsidR="00B47964" w:rsidRPr="00B47964">
        <w:rPr>
          <w:rFonts w:asciiTheme="majorHAnsi" w:hAnsiTheme="majorHAnsi"/>
          <w:b/>
          <w:color w:val="F08A0B"/>
          <w:sz w:val="48"/>
          <w:szCs w:val="48"/>
        </w:rPr>
        <w:t xml:space="preserve"> </w:t>
      </w:r>
      <w:r w:rsidRPr="00B47964">
        <w:rPr>
          <w:rFonts w:asciiTheme="majorHAnsi" w:hAnsiTheme="majorHAnsi"/>
          <w:b/>
          <w:color w:val="F08A0B"/>
          <w:sz w:val="48"/>
          <w:szCs w:val="48"/>
        </w:rPr>
        <w:t>Ética</w:t>
      </w:r>
    </w:p>
    <w:p w14:paraId="17DC1846" w14:textId="77777777" w:rsidR="003F0C80" w:rsidRPr="00B47964" w:rsidRDefault="003F0C80" w:rsidP="00B47964">
      <w:pPr>
        <w:rPr>
          <w:rFonts w:asciiTheme="majorHAnsi" w:hAnsiTheme="majorHAnsi"/>
          <w:b/>
          <w:color w:val="F08A0B"/>
          <w:sz w:val="28"/>
          <w:szCs w:val="28"/>
        </w:rPr>
      </w:pPr>
    </w:p>
    <w:p w14:paraId="719BEED2" w14:textId="5DC7C9B3" w:rsidR="003F0C80" w:rsidRPr="00B47964" w:rsidRDefault="00A57185" w:rsidP="00B47964">
      <w:pPr>
        <w:rPr>
          <w:rFonts w:asciiTheme="majorHAnsi" w:hAnsiTheme="majorHAnsi"/>
          <w:b/>
          <w:color w:val="F08A0B"/>
          <w:sz w:val="28"/>
          <w:szCs w:val="28"/>
        </w:rPr>
      </w:pPr>
      <w:r w:rsidRPr="00B47964">
        <w:rPr>
          <w:rFonts w:asciiTheme="majorHAnsi" w:hAnsiTheme="majorHAnsi"/>
          <w:b/>
          <w:color w:val="F08A0B"/>
          <w:sz w:val="28"/>
          <w:szCs w:val="28"/>
        </w:rPr>
        <w:t>Primer</w:t>
      </w:r>
      <w:r w:rsidR="00B47964" w:rsidRPr="00B47964">
        <w:rPr>
          <w:rFonts w:asciiTheme="majorHAnsi" w:hAnsiTheme="majorHAnsi"/>
          <w:b/>
          <w:color w:val="F08A0B"/>
          <w:sz w:val="28"/>
          <w:szCs w:val="28"/>
        </w:rPr>
        <w:t xml:space="preserve"> </w:t>
      </w:r>
      <w:r w:rsidRPr="00B47964">
        <w:rPr>
          <w:rFonts w:asciiTheme="majorHAnsi" w:hAnsiTheme="majorHAnsi"/>
          <w:b/>
          <w:color w:val="F08A0B"/>
          <w:sz w:val="28"/>
          <w:szCs w:val="28"/>
        </w:rPr>
        <w:t>periodo</w:t>
      </w:r>
    </w:p>
    <w:p w14:paraId="0625F3BD" w14:textId="77777777" w:rsidR="003F0C80" w:rsidRPr="00B47964" w:rsidRDefault="003F0C80" w:rsidP="00B47964">
      <w:pPr>
        <w:rPr>
          <w:rFonts w:asciiTheme="majorHAnsi" w:hAnsiTheme="majorHAnsi"/>
          <w:color w:val="F08A0B"/>
          <w:sz w:val="28"/>
          <w:szCs w:val="28"/>
        </w:rPr>
      </w:pPr>
    </w:p>
    <w:tbl>
      <w:tblPr>
        <w:tblStyle w:val="Tablaconcuadrcula"/>
        <w:tblW w:w="5000" w:type="pct"/>
        <w:tblBorders>
          <w:top w:val="single" w:sz="4" w:space="0" w:color="EB760E"/>
          <w:left w:val="single" w:sz="4" w:space="0" w:color="EB760E"/>
          <w:bottom w:val="single" w:sz="4" w:space="0" w:color="EB760E"/>
          <w:right w:val="single" w:sz="4" w:space="0" w:color="EB760E"/>
          <w:insideH w:val="single" w:sz="4" w:space="0" w:color="EB760E"/>
          <w:insideV w:val="single" w:sz="4" w:space="0" w:color="EB760E"/>
        </w:tblBorders>
        <w:tblLook w:val="04A0" w:firstRow="1" w:lastRow="0" w:firstColumn="1" w:lastColumn="0" w:noHBand="0" w:noVBand="1"/>
      </w:tblPr>
      <w:tblGrid>
        <w:gridCol w:w="1012"/>
        <w:gridCol w:w="1511"/>
        <w:gridCol w:w="2569"/>
        <w:gridCol w:w="3163"/>
        <w:gridCol w:w="3163"/>
        <w:gridCol w:w="1657"/>
        <w:gridCol w:w="1541"/>
      </w:tblGrid>
      <w:tr w:rsidR="00340D65" w:rsidRPr="00B47964" w14:paraId="469F676D" w14:textId="77777777" w:rsidTr="002552E5">
        <w:trPr>
          <w:tblHeader/>
        </w:trPr>
        <w:tc>
          <w:tcPr>
            <w:tcW w:w="346" w:type="pct"/>
            <w:tcBorders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79046077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Sem.</w:t>
            </w:r>
          </w:p>
        </w:tc>
        <w:tc>
          <w:tcPr>
            <w:tcW w:w="517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37F5A805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Ámbito</w:t>
            </w:r>
          </w:p>
        </w:tc>
        <w:tc>
          <w:tcPr>
            <w:tcW w:w="879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663BAC25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082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1A47E99A" w14:textId="74BA7F4F" w:rsidR="00340D65" w:rsidRPr="00B47964" w:rsidRDefault="00340D65" w:rsidP="006E0169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1082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53D96A79" w14:textId="3832DB39" w:rsidR="00340D65" w:rsidRPr="00B47964" w:rsidRDefault="00340D65" w:rsidP="006E0169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B47964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67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7E03A883" w14:textId="2E22C1A1" w:rsidR="00340D65" w:rsidRPr="00B47964" w:rsidRDefault="00340D65" w:rsidP="006E0169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B47964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28" w:type="pct"/>
            <w:tcBorders>
              <w:left w:val="single" w:sz="4" w:space="0" w:color="FFFFFF" w:themeColor="background1"/>
            </w:tcBorders>
            <w:shd w:val="clear" w:color="auto" w:fill="EB760E"/>
            <w:vAlign w:val="center"/>
          </w:tcPr>
          <w:p w14:paraId="6D64946F" w14:textId="4B85C0D0" w:rsidR="00340D65" w:rsidRPr="00B47964" w:rsidRDefault="00340D65" w:rsidP="006E0169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340D65" w:rsidRPr="00B47964" w14:paraId="03AFCEEB" w14:textId="77777777" w:rsidTr="002552E5">
        <w:tc>
          <w:tcPr>
            <w:tcW w:w="346" w:type="pct"/>
            <w:vAlign w:val="center"/>
          </w:tcPr>
          <w:p w14:paraId="6C4F993C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</w:t>
            </w:r>
          </w:p>
        </w:tc>
        <w:tc>
          <w:tcPr>
            <w:tcW w:w="517" w:type="pct"/>
            <w:vMerge w:val="restart"/>
            <w:vAlign w:val="center"/>
          </w:tcPr>
          <w:p w14:paraId="44B68E6E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Aula</w:t>
            </w:r>
          </w:p>
        </w:tc>
        <w:tc>
          <w:tcPr>
            <w:tcW w:w="879" w:type="pct"/>
            <w:vAlign w:val="center"/>
          </w:tcPr>
          <w:p w14:paraId="2A82E0B6" w14:textId="186E5038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Único e inigualable</w:t>
            </w:r>
          </w:p>
        </w:tc>
        <w:tc>
          <w:tcPr>
            <w:tcW w:w="1082" w:type="pct"/>
            <w:vAlign w:val="center"/>
          </w:tcPr>
          <w:p w14:paraId="79F37C48" w14:textId="4AA52A37" w:rsidR="00340D65" w:rsidRPr="00B47964" w:rsidRDefault="00340D65" w:rsidP="00B47964">
            <w:pPr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Aprecia las características físicas,</w:t>
            </w:r>
          </w:p>
          <w:p w14:paraId="0CF3D204" w14:textId="5B1806A1" w:rsidR="00340D65" w:rsidRPr="00B47964" w:rsidRDefault="00340D65" w:rsidP="00B47964">
            <w:pPr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emocionales y culturales que le dan</w:t>
            </w:r>
          </w:p>
          <w:p w14:paraId="00CCA0AC" w14:textId="2648DFB6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singularidad y respeta las de otros niños.</w:t>
            </w:r>
          </w:p>
        </w:tc>
        <w:tc>
          <w:tcPr>
            <w:tcW w:w="1082" w:type="pct"/>
            <w:vAlign w:val="center"/>
          </w:tcPr>
          <w:p w14:paraId="453CA952" w14:textId="29C8C7B9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Ser único</w:t>
            </w:r>
          </w:p>
        </w:tc>
        <w:tc>
          <w:tcPr>
            <w:tcW w:w="567" w:type="pct"/>
            <w:vAlign w:val="center"/>
          </w:tcPr>
          <w:p w14:paraId="05406856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290</w:t>
            </w:r>
          </w:p>
        </w:tc>
        <w:tc>
          <w:tcPr>
            <w:tcW w:w="528" w:type="pct"/>
            <w:vMerge w:val="restart"/>
            <w:vAlign w:val="center"/>
          </w:tcPr>
          <w:p w14:paraId="12EF5C2C" w14:textId="242583D1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10 a 26</w:t>
            </w:r>
          </w:p>
        </w:tc>
      </w:tr>
      <w:tr w:rsidR="00340D65" w:rsidRPr="00B47964" w14:paraId="7C1DD2C9" w14:textId="77777777" w:rsidTr="002552E5">
        <w:tc>
          <w:tcPr>
            <w:tcW w:w="346" w:type="pct"/>
            <w:vAlign w:val="center"/>
          </w:tcPr>
          <w:p w14:paraId="0AA1B310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</w:t>
            </w:r>
          </w:p>
        </w:tc>
        <w:tc>
          <w:tcPr>
            <w:tcW w:w="517" w:type="pct"/>
            <w:vMerge/>
            <w:vAlign w:val="center"/>
          </w:tcPr>
          <w:p w14:paraId="785F2E4C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79" w:type="pct"/>
            <w:vAlign w:val="center"/>
          </w:tcPr>
          <w:p w14:paraId="7680105E" w14:textId="21CF294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Pertenecemos a varios grupos</w:t>
            </w:r>
          </w:p>
        </w:tc>
        <w:tc>
          <w:tcPr>
            <w:tcW w:w="1082" w:type="pct"/>
            <w:vAlign w:val="center"/>
          </w:tcPr>
          <w:p w14:paraId="2A00E29B" w14:textId="1555064C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Compara los rasgos que caracterizan a los grupos de los que forma parte: familia, escuela, vecinos.</w:t>
            </w:r>
          </w:p>
        </w:tc>
        <w:tc>
          <w:tcPr>
            <w:tcW w:w="1082" w:type="pct"/>
            <w:vAlign w:val="center"/>
          </w:tcPr>
          <w:p w14:paraId="7F0222E8" w14:textId="44FEB486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Los grupos a los que se pertenece</w:t>
            </w:r>
          </w:p>
        </w:tc>
        <w:tc>
          <w:tcPr>
            <w:tcW w:w="567" w:type="pct"/>
            <w:vAlign w:val="center"/>
          </w:tcPr>
          <w:p w14:paraId="372F145F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291</w:t>
            </w:r>
          </w:p>
        </w:tc>
        <w:tc>
          <w:tcPr>
            <w:tcW w:w="528" w:type="pct"/>
            <w:vMerge/>
            <w:vAlign w:val="center"/>
          </w:tcPr>
          <w:p w14:paraId="242D6238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3A07CA1A" w14:textId="77777777" w:rsidTr="002552E5">
        <w:trPr>
          <w:trHeight w:val="1045"/>
        </w:trPr>
        <w:tc>
          <w:tcPr>
            <w:tcW w:w="346" w:type="pct"/>
            <w:vAlign w:val="center"/>
          </w:tcPr>
          <w:p w14:paraId="1F2C5E0F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</w:t>
            </w:r>
          </w:p>
        </w:tc>
        <w:tc>
          <w:tcPr>
            <w:tcW w:w="517" w:type="pct"/>
            <w:vMerge/>
            <w:vAlign w:val="center"/>
          </w:tcPr>
          <w:p w14:paraId="042134CD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879" w:type="pct"/>
            <w:vAlign w:val="center"/>
          </w:tcPr>
          <w:p w14:paraId="08F35DAA" w14:textId="6F760CF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Los derechos de la niñez en la comunidad</w:t>
            </w:r>
          </w:p>
        </w:tc>
        <w:tc>
          <w:tcPr>
            <w:tcW w:w="1082" w:type="pct"/>
            <w:vAlign w:val="center"/>
          </w:tcPr>
          <w:p w14:paraId="7B5CF747" w14:textId="1332289E" w:rsidR="00340D65" w:rsidRPr="00B47964" w:rsidRDefault="00340D65" w:rsidP="00B47964">
            <w:pPr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Distingue situaciones que favorecen u</w:t>
            </w:r>
          </w:p>
          <w:p w14:paraId="38876BA9" w14:textId="2D2C79A2" w:rsidR="00340D65" w:rsidRPr="00B47964" w:rsidRDefault="00340D65" w:rsidP="00B47964">
            <w:pPr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obstaculizan el cumplimiento de sus</w:t>
            </w:r>
          </w:p>
          <w:p w14:paraId="3E39F874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derechos.</w:t>
            </w:r>
          </w:p>
        </w:tc>
        <w:tc>
          <w:tcPr>
            <w:tcW w:w="1082" w:type="pct"/>
            <w:vAlign w:val="center"/>
          </w:tcPr>
          <w:p w14:paraId="50FD4D9C" w14:textId="247C3A8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Todos los niños tienen derechos</w:t>
            </w:r>
          </w:p>
        </w:tc>
        <w:tc>
          <w:tcPr>
            <w:tcW w:w="567" w:type="pct"/>
            <w:vAlign w:val="center"/>
          </w:tcPr>
          <w:p w14:paraId="6FF0FB66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292</w:t>
            </w:r>
          </w:p>
        </w:tc>
        <w:tc>
          <w:tcPr>
            <w:tcW w:w="528" w:type="pct"/>
            <w:vMerge/>
            <w:vAlign w:val="center"/>
          </w:tcPr>
          <w:p w14:paraId="0AE97A5C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08F538C8" w14:textId="77777777" w:rsidTr="002552E5">
        <w:tc>
          <w:tcPr>
            <w:tcW w:w="346" w:type="pct"/>
            <w:vAlign w:val="center"/>
          </w:tcPr>
          <w:p w14:paraId="57E12781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4</w:t>
            </w:r>
          </w:p>
        </w:tc>
        <w:tc>
          <w:tcPr>
            <w:tcW w:w="517" w:type="pct"/>
            <w:vMerge w:val="restart"/>
            <w:vAlign w:val="center"/>
          </w:tcPr>
          <w:p w14:paraId="73B55474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Transversal</w:t>
            </w:r>
          </w:p>
        </w:tc>
        <w:tc>
          <w:tcPr>
            <w:tcW w:w="879" w:type="pct"/>
            <w:vMerge w:val="restart"/>
            <w:vAlign w:val="center"/>
          </w:tcPr>
          <w:p w14:paraId="0E75E91E" w14:textId="5C19697F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Niñez precavida</w:t>
            </w:r>
          </w:p>
        </w:tc>
        <w:tc>
          <w:tcPr>
            <w:tcW w:w="1082" w:type="pct"/>
            <w:vMerge w:val="restart"/>
            <w:vAlign w:val="center"/>
          </w:tcPr>
          <w:p w14:paraId="5C7CEADB" w14:textId="37D2E5E2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Expresa la importancia de actuar en beneficio de su salud y emplea medidas para una dieta correcta, activación física regular, higiene y seguridad.</w:t>
            </w:r>
          </w:p>
        </w:tc>
        <w:tc>
          <w:tcPr>
            <w:tcW w:w="1082" w:type="pct"/>
            <w:vAlign w:val="center"/>
          </w:tcPr>
          <w:p w14:paraId="3F4AADEC" w14:textId="32195544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Niños y el cuidado de su salud</w:t>
            </w:r>
          </w:p>
        </w:tc>
        <w:tc>
          <w:tcPr>
            <w:tcW w:w="567" w:type="pct"/>
            <w:vAlign w:val="center"/>
          </w:tcPr>
          <w:p w14:paraId="34428003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293</w:t>
            </w:r>
          </w:p>
        </w:tc>
        <w:tc>
          <w:tcPr>
            <w:tcW w:w="528" w:type="pct"/>
            <w:vMerge/>
            <w:vAlign w:val="center"/>
          </w:tcPr>
          <w:p w14:paraId="7635CC8D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1B2819F6" w14:textId="77777777" w:rsidTr="002552E5">
        <w:tc>
          <w:tcPr>
            <w:tcW w:w="346" w:type="pct"/>
            <w:vAlign w:val="center"/>
          </w:tcPr>
          <w:p w14:paraId="4290185D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5</w:t>
            </w:r>
          </w:p>
        </w:tc>
        <w:tc>
          <w:tcPr>
            <w:tcW w:w="517" w:type="pct"/>
            <w:vMerge/>
            <w:vAlign w:val="center"/>
          </w:tcPr>
          <w:p w14:paraId="2D037B1B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79" w:type="pct"/>
            <w:vMerge/>
            <w:vAlign w:val="center"/>
          </w:tcPr>
          <w:p w14:paraId="7996940C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82" w:type="pct"/>
            <w:vMerge/>
            <w:vAlign w:val="center"/>
          </w:tcPr>
          <w:p w14:paraId="20BA7703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1082" w:type="pct"/>
            <w:vAlign w:val="center"/>
          </w:tcPr>
          <w:p w14:paraId="2C74823C" w14:textId="74600B7B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Actividades recreativas y físicas</w:t>
            </w:r>
          </w:p>
        </w:tc>
        <w:tc>
          <w:tcPr>
            <w:tcW w:w="567" w:type="pct"/>
            <w:vAlign w:val="center"/>
          </w:tcPr>
          <w:p w14:paraId="19588D0E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294</w:t>
            </w:r>
          </w:p>
        </w:tc>
        <w:tc>
          <w:tcPr>
            <w:tcW w:w="528" w:type="pct"/>
            <w:vMerge/>
            <w:vAlign w:val="center"/>
          </w:tcPr>
          <w:p w14:paraId="752803D6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5EEADE79" w14:textId="77777777" w:rsidTr="002552E5">
        <w:tc>
          <w:tcPr>
            <w:tcW w:w="346" w:type="pct"/>
            <w:vAlign w:val="center"/>
          </w:tcPr>
          <w:p w14:paraId="6C78B786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6</w:t>
            </w:r>
          </w:p>
        </w:tc>
        <w:tc>
          <w:tcPr>
            <w:tcW w:w="517" w:type="pct"/>
            <w:vMerge/>
            <w:vAlign w:val="center"/>
          </w:tcPr>
          <w:p w14:paraId="6E25829E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79" w:type="pct"/>
            <w:vMerge/>
            <w:vAlign w:val="center"/>
          </w:tcPr>
          <w:p w14:paraId="3010D9D1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82" w:type="pct"/>
            <w:vMerge/>
            <w:vAlign w:val="center"/>
          </w:tcPr>
          <w:p w14:paraId="1180E87E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1082" w:type="pct"/>
            <w:vAlign w:val="center"/>
          </w:tcPr>
          <w:p w14:paraId="1963DAC7" w14:textId="1A96BE0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Los adultos en el cuidado de los niños</w:t>
            </w:r>
          </w:p>
        </w:tc>
        <w:tc>
          <w:tcPr>
            <w:tcW w:w="567" w:type="pct"/>
            <w:vAlign w:val="center"/>
          </w:tcPr>
          <w:p w14:paraId="7624ECC5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295</w:t>
            </w:r>
          </w:p>
        </w:tc>
        <w:tc>
          <w:tcPr>
            <w:tcW w:w="528" w:type="pct"/>
            <w:vMerge/>
            <w:vAlign w:val="center"/>
          </w:tcPr>
          <w:p w14:paraId="019C2959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5E90B917" w14:textId="77777777" w:rsidTr="002552E5">
        <w:tc>
          <w:tcPr>
            <w:tcW w:w="346" w:type="pct"/>
            <w:vAlign w:val="center"/>
          </w:tcPr>
          <w:p w14:paraId="7365A910" w14:textId="0458FE8F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7 y 8</w:t>
            </w:r>
          </w:p>
        </w:tc>
        <w:tc>
          <w:tcPr>
            <w:tcW w:w="517" w:type="pct"/>
            <w:vAlign w:val="center"/>
          </w:tcPr>
          <w:p w14:paraId="1E13BFB4" w14:textId="68B07593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Ambiente escolar y vida cotidiana</w:t>
            </w:r>
          </w:p>
        </w:tc>
        <w:tc>
          <w:tcPr>
            <w:tcW w:w="879" w:type="pct"/>
            <w:vAlign w:val="center"/>
          </w:tcPr>
          <w:p w14:paraId="76AE1DA6" w14:textId="5C8BF17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Distintos ritmos y estilos de aprendizaje</w:t>
            </w:r>
          </w:p>
        </w:tc>
        <w:tc>
          <w:tcPr>
            <w:tcW w:w="1082" w:type="pct"/>
            <w:vAlign w:val="center"/>
          </w:tcPr>
          <w:p w14:paraId="10B47187" w14:textId="148C60F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Aprecia las características físicas, emocionales</w:t>
            </w:r>
            <w:r w:rsidRPr="00B47964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y culturales que le dan singularidad y respeta las de otros niños.</w:t>
            </w:r>
          </w:p>
        </w:tc>
        <w:tc>
          <w:tcPr>
            <w:tcW w:w="1082" w:type="pct"/>
            <w:vAlign w:val="center"/>
          </w:tcPr>
          <w:p w14:paraId="75740435" w14:textId="07B9820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Cada niño aprende a su manera</w:t>
            </w:r>
          </w:p>
        </w:tc>
        <w:tc>
          <w:tcPr>
            <w:tcW w:w="567" w:type="pct"/>
            <w:vAlign w:val="center"/>
          </w:tcPr>
          <w:p w14:paraId="36C873BC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296</w:t>
            </w:r>
          </w:p>
        </w:tc>
        <w:tc>
          <w:tcPr>
            <w:tcW w:w="528" w:type="pct"/>
            <w:vMerge/>
            <w:vAlign w:val="center"/>
          </w:tcPr>
          <w:p w14:paraId="430CD694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6F305895" w14:textId="77777777" w:rsidTr="002552E5">
        <w:tc>
          <w:tcPr>
            <w:tcW w:w="346" w:type="pct"/>
            <w:vAlign w:val="center"/>
          </w:tcPr>
          <w:p w14:paraId="71199293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9</w:t>
            </w:r>
          </w:p>
        </w:tc>
        <w:tc>
          <w:tcPr>
            <w:tcW w:w="517" w:type="pct"/>
            <w:vMerge w:val="restart"/>
            <w:vAlign w:val="center"/>
          </w:tcPr>
          <w:p w14:paraId="7D190ED4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sz w:val="18"/>
                <w:szCs w:val="18"/>
                <w:lang w:val="es-ES"/>
              </w:rPr>
              <w:t>Aula</w:t>
            </w:r>
          </w:p>
        </w:tc>
        <w:tc>
          <w:tcPr>
            <w:tcW w:w="879" w:type="pct"/>
            <w:vAlign w:val="center"/>
          </w:tcPr>
          <w:p w14:paraId="455ADDEA" w14:textId="62558D2C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Compartiendo sentimientos con los demás</w:t>
            </w:r>
          </w:p>
        </w:tc>
        <w:tc>
          <w:tcPr>
            <w:tcW w:w="1082" w:type="pct"/>
            <w:vAlign w:val="center"/>
          </w:tcPr>
          <w:p w14:paraId="4A00406F" w14:textId="329F31DB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Expresa sus emociones sin violencia y respeta las expresiones de sentimientos, ideas y necesidades de otras personas.</w:t>
            </w:r>
          </w:p>
        </w:tc>
        <w:tc>
          <w:tcPr>
            <w:tcW w:w="1082" w:type="pct"/>
            <w:vAlign w:val="center"/>
          </w:tcPr>
          <w:p w14:paraId="06B4C7C8" w14:textId="62E861F6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Sentimientos y emociones</w:t>
            </w:r>
          </w:p>
        </w:tc>
        <w:tc>
          <w:tcPr>
            <w:tcW w:w="567" w:type="pct"/>
            <w:vAlign w:val="center"/>
          </w:tcPr>
          <w:p w14:paraId="5F39392F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297</w:t>
            </w:r>
          </w:p>
        </w:tc>
        <w:tc>
          <w:tcPr>
            <w:tcW w:w="528" w:type="pct"/>
            <w:vMerge w:val="restart"/>
            <w:vAlign w:val="center"/>
          </w:tcPr>
          <w:p w14:paraId="31539964" w14:textId="480D8922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30 a 46</w:t>
            </w:r>
          </w:p>
        </w:tc>
      </w:tr>
      <w:tr w:rsidR="00340D65" w:rsidRPr="00B47964" w14:paraId="4F0B7B1D" w14:textId="77777777" w:rsidTr="002552E5">
        <w:tc>
          <w:tcPr>
            <w:tcW w:w="346" w:type="pct"/>
            <w:vAlign w:val="center"/>
          </w:tcPr>
          <w:p w14:paraId="2CC3425E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10</w:t>
            </w:r>
          </w:p>
        </w:tc>
        <w:tc>
          <w:tcPr>
            <w:tcW w:w="517" w:type="pct"/>
            <w:vMerge/>
            <w:vAlign w:val="center"/>
          </w:tcPr>
          <w:p w14:paraId="59D5DBE6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79" w:type="pct"/>
            <w:vAlign w:val="center"/>
          </w:tcPr>
          <w:p w14:paraId="7C61F8E4" w14:textId="1B35E624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Aprender a esperar</w:t>
            </w:r>
          </w:p>
        </w:tc>
        <w:tc>
          <w:tcPr>
            <w:tcW w:w="1082" w:type="pct"/>
            <w:vAlign w:val="center"/>
          </w:tcPr>
          <w:p w14:paraId="55964A13" w14:textId="62F42BD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Asume que no todas sus necesidades o deseos pueden ser satisfechos de manera inmediata y que pueden coincidir, diferir o contraponerse con los de otras personas.</w:t>
            </w:r>
          </w:p>
        </w:tc>
        <w:tc>
          <w:tcPr>
            <w:tcW w:w="1082" w:type="pct"/>
            <w:vAlign w:val="center"/>
          </w:tcPr>
          <w:p w14:paraId="01A48F80" w14:textId="0D48F4E8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Necesidades y deseos</w:t>
            </w:r>
          </w:p>
        </w:tc>
        <w:tc>
          <w:tcPr>
            <w:tcW w:w="567" w:type="pct"/>
            <w:vAlign w:val="center"/>
          </w:tcPr>
          <w:p w14:paraId="28088823" w14:textId="5D1D5A4C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298 y 299</w:t>
            </w:r>
          </w:p>
        </w:tc>
        <w:tc>
          <w:tcPr>
            <w:tcW w:w="528" w:type="pct"/>
            <w:vMerge/>
            <w:vAlign w:val="center"/>
          </w:tcPr>
          <w:p w14:paraId="6A5B63AB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3EFE720D" w14:textId="77777777" w:rsidTr="002552E5">
        <w:tc>
          <w:tcPr>
            <w:tcW w:w="346" w:type="pct"/>
            <w:vAlign w:val="center"/>
          </w:tcPr>
          <w:p w14:paraId="067EDD8F" w14:textId="5B952F2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11 y 12</w:t>
            </w:r>
          </w:p>
        </w:tc>
        <w:tc>
          <w:tcPr>
            <w:tcW w:w="517" w:type="pct"/>
            <w:vMerge/>
            <w:vAlign w:val="center"/>
          </w:tcPr>
          <w:p w14:paraId="4C065824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879" w:type="pct"/>
            <w:vAlign w:val="center"/>
          </w:tcPr>
          <w:p w14:paraId="2A7048D4" w14:textId="306028A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Alcanzar una meta</w:t>
            </w:r>
          </w:p>
        </w:tc>
        <w:tc>
          <w:tcPr>
            <w:tcW w:w="1082" w:type="pct"/>
            <w:vAlign w:val="center"/>
          </w:tcPr>
          <w:p w14:paraId="30A6A823" w14:textId="449F730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Establece metas a corto y mediano plazos para obtener un mayor desarrollo en su aprendizaje.</w:t>
            </w:r>
          </w:p>
        </w:tc>
        <w:tc>
          <w:tcPr>
            <w:tcW w:w="1082" w:type="pct"/>
            <w:vAlign w:val="center"/>
          </w:tcPr>
          <w:p w14:paraId="048D0642" w14:textId="0A42BDB9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Alcanzar una meta</w:t>
            </w:r>
          </w:p>
        </w:tc>
        <w:tc>
          <w:tcPr>
            <w:tcW w:w="567" w:type="pct"/>
            <w:vAlign w:val="center"/>
          </w:tcPr>
          <w:p w14:paraId="645DE33F" w14:textId="5C6365E2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300 y 301</w:t>
            </w:r>
          </w:p>
        </w:tc>
        <w:tc>
          <w:tcPr>
            <w:tcW w:w="528" w:type="pct"/>
            <w:vMerge/>
            <w:vAlign w:val="center"/>
          </w:tcPr>
          <w:p w14:paraId="00E3D210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14:paraId="426A2614" w14:textId="77777777" w:rsidR="003F0C80" w:rsidRPr="00B47964" w:rsidRDefault="003F0C80" w:rsidP="00B47964">
      <w:pPr>
        <w:rPr>
          <w:rFonts w:asciiTheme="majorHAnsi" w:hAnsiTheme="majorHAnsi"/>
          <w:color w:val="F08A0B"/>
          <w:sz w:val="28"/>
          <w:szCs w:val="28"/>
        </w:rPr>
      </w:pPr>
    </w:p>
    <w:p w14:paraId="7D43ABE6" w14:textId="3594C1AF" w:rsidR="003F0C80" w:rsidRPr="00B47964" w:rsidRDefault="00A57185" w:rsidP="00B47964">
      <w:pPr>
        <w:rPr>
          <w:rFonts w:asciiTheme="majorHAnsi" w:hAnsiTheme="majorHAnsi"/>
          <w:b/>
          <w:color w:val="F08A0B"/>
          <w:sz w:val="28"/>
          <w:szCs w:val="28"/>
        </w:rPr>
      </w:pPr>
      <w:r w:rsidRPr="00B47964">
        <w:rPr>
          <w:rFonts w:asciiTheme="majorHAnsi" w:hAnsiTheme="majorHAnsi"/>
          <w:b/>
          <w:color w:val="F08A0B"/>
          <w:sz w:val="28"/>
          <w:szCs w:val="28"/>
        </w:rPr>
        <w:t>Segundo</w:t>
      </w:r>
      <w:r w:rsidR="00B47964" w:rsidRPr="00B47964">
        <w:rPr>
          <w:rFonts w:asciiTheme="majorHAnsi" w:hAnsiTheme="majorHAnsi"/>
          <w:b/>
          <w:color w:val="F08A0B"/>
          <w:sz w:val="28"/>
          <w:szCs w:val="28"/>
        </w:rPr>
        <w:t xml:space="preserve"> </w:t>
      </w:r>
      <w:r w:rsidRPr="00B47964">
        <w:rPr>
          <w:rFonts w:asciiTheme="majorHAnsi" w:hAnsiTheme="majorHAnsi"/>
          <w:b/>
          <w:color w:val="F08A0B"/>
          <w:sz w:val="28"/>
          <w:szCs w:val="28"/>
        </w:rPr>
        <w:t>periodo</w:t>
      </w:r>
    </w:p>
    <w:p w14:paraId="28268035" w14:textId="77777777" w:rsidR="003F0C80" w:rsidRPr="00B47964" w:rsidRDefault="003F0C80" w:rsidP="00B47964">
      <w:pPr>
        <w:rPr>
          <w:rFonts w:asciiTheme="majorHAnsi" w:hAnsiTheme="majorHAnsi"/>
          <w:color w:val="F08A0B"/>
          <w:sz w:val="28"/>
          <w:szCs w:val="28"/>
        </w:rPr>
      </w:pPr>
    </w:p>
    <w:tbl>
      <w:tblPr>
        <w:tblStyle w:val="Tablaconcuadrcula"/>
        <w:tblW w:w="5000" w:type="pct"/>
        <w:tblBorders>
          <w:top w:val="single" w:sz="4" w:space="0" w:color="EB760E"/>
          <w:left w:val="single" w:sz="4" w:space="0" w:color="EB760E"/>
          <w:bottom w:val="single" w:sz="4" w:space="0" w:color="EB760E"/>
          <w:right w:val="single" w:sz="4" w:space="0" w:color="EB760E"/>
          <w:insideH w:val="single" w:sz="4" w:space="0" w:color="EB760E"/>
          <w:insideV w:val="single" w:sz="4" w:space="0" w:color="EB760E"/>
        </w:tblBorders>
        <w:tblLook w:val="04A0" w:firstRow="1" w:lastRow="0" w:firstColumn="1" w:lastColumn="0" w:noHBand="0" w:noVBand="1"/>
      </w:tblPr>
      <w:tblGrid>
        <w:gridCol w:w="1069"/>
        <w:gridCol w:w="1807"/>
        <w:gridCol w:w="2090"/>
        <w:gridCol w:w="3970"/>
        <w:gridCol w:w="2298"/>
        <w:gridCol w:w="1751"/>
        <w:gridCol w:w="1631"/>
      </w:tblGrid>
      <w:tr w:rsidR="00340D65" w:rsidRPr="00B47964" w14:paraId="3FFFC4CE" w14:textId="77777777" w:rsidTr="00352191">
        <w:trPr>
          <w:tblHeader/>
        </w:trPr>
        <w:tc>
          <w:tcPr>
            <w:tcW w:w="366" w:type="pct"/>
            <w:tcBorders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68112939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Sem.</w:t>
            </w:r>
          </w:p>
        </w:tc>
        <w:tc>
          <w:tcPr>
            <w:tcW w:w="618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756763D8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Ámbito</w:t>
            </w:r>
          </w:p>
        </w:tc>
        <w:tc>
          <w:tcPr>
            <w:tcW w:w="715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1A6E4424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358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1338D77F" w14:textId="25A04441" w:rsidR="00340D65" w:rsidRPr="00B47964" w:rsidRDefault="00340D65" w:rsidP="006E0169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786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06AFE261" w14:textId="63A44B62" w:rsidR="00340D65" w:rsidRPr="00B47964" w:rsidRDefault="00340D65" w:rsidP="006E0169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B47964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99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38A7E7FA" w14:textId="091CCE58" w:rsidR="00340D65" w:rsidRPr="00B47964" w:rsidRDefault="00340D65" w:rsidP="006E0169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B47964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58" w:type="pct"/>
            <w:tcBorders>
              <w:left w:val="single" w:sz="4" w:space="0" w:color="FFFFFF" w:themeColor="background1"/>
            </w:tcBorders>
            <w:shd w:val="clear" w:color="auto" w:fill="EB760E"/>
            <w:vAlign w:val="center"/>
          </w:tcPr>
          <w:p w14:paraId="1C7B4481" w14:textId="2B0FD289" w:rsidR="00340D65" w:rsidRPr="00B47964" w:rsidRDefault="00340D65" w:rsidP="006E0169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340D65" w:rsidRPr="00B47964" w14:paraId="63AA2B0D" w14:textId="77777777" w:rsidTr="00352191">
        <w:tc>
          <w:tcPr>
            <w:tcW w:w="366" w:type="pct"/>
            <w:vAlign w:val="center"/>
          </w:tcPr>
          <w:p w14:paraId="522DF8AA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13</w:t>
            </w:r>
          </w:p>
        </w:tc>
        <w:tc>
          <w:tcPr>
            <w:tcW w:w="618" w:type="pct"/>
            <w:vAlign w:val="center"/>
          </w:tcPr>
          <w:p w14:paraId="48A965D4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Transversal</w:t>
            </w:r>
          </w:p>
        </w:tc>
        <w:tc>
          <w:tcPr>
            <w:tcW w:w="715" w:type="pct"/>
            <w:vAlign w:val="center"/>
          </w:tcPr>
          <w:p w14:paraId="25B44837" w14:textId="1574B65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Juego limpio (Indagar y reflexionar / Dialogar)</w:t>
            </w:r>
          </w:p>
        </w:tc>
        <w:tc>
          <w:tcPr>
            <w:tcW w:w="1358" w:type="pct"/>
            <w:vAlign w:val="center"/>
          </w:tcPr>
          <w:p w14:paraId="1043236D" w14:textId="6F3DDDF9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Identifica situaciones, en la escuela o el lugar donde vive, en las que se aplican en igualdad de circunstancias reglas y normas.</w:t>
            </w:r>
          </w:p>
        </w:tc>
        <w:tc>
          <w:tcPr>
            <w:tcW w:w="786" w:type="pct"/>
            <w:vAlign w:val="center"/>
          </w:tcPr>
          <w:p w14:paraId="7AB2BDF9" w14:textId="585F78DE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Juego limpio</w:t>
            </w:r>
          </w:p>
        </w:tc>
        <w:tc>
          <w:tcPr>
            <w:tcW w:w="599" w:type="pct"/>
            <w:vAlign w:val="center"/>
          </w:tcPr>
          <w:p w14:paraId="4A20F658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302</w:t>
            </w:r>
          </w:p>
        </w:tc>
        <w:tc>
          <w:tcPr>
            <w:tcW w:w="558" w:type="pct"/>
            <w:vMerge w:val="restart"/>
            <w:vAlign w:val="center"/>
          </w:tcPr>
          <w:p w14:paraId="6D97627C" w14:textId="7DE6035F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30 a 46</w:t>
            </w:r>
          </w:p>
        </w:tc>
      </w:tr>
      <w:tr w:rsidR="00340D65" w:rsidRPr="00B47964" w14:paraId="16DCF6D8" w14:textId="77777777" w:rsidTr="00352191">
        <w:tc>
          <w:tcPr>
            <w:tcW w:w="366" w:type="pct"/>
            <w:vAlign w:val="center"/>
          </w:tcPr>
          <w:p w14:paraId="1242833E" w14:textId="3FBD29EF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14 y 15</w:t>
            </w:r>
          </w:p>
        </w:tc>
        <w:tc>
          <w:tcPr>
            <w:tcW w:w="618" w:type="pct"/>
            <w:vAlign w:val="center"/>
          </w:tcPr>
          <w:p w14:paraId="1CB19C1F" w14:textId="0D3AC872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Ambiente escolar y vida cotidiana</w:t>
            </w:r>
          </w:p>
        </w:tc>
        <w:tc>
          <w:tcPr>
            <w:tcW w:w="715" w:type="pct"/>
            <w:vAlign w:val="center"/>
          </w:tcPr>
          <w:p w14:paraId="64BF0662" w14:textId="1C72A436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Impartir justicia en la vida diaria</w:t>
            </w:r>
          </w:p>
        </w:tc>
        <w:tc>
          <w:tcPr>
            <w:tcW w:w="1358" w:type="pct"/>
            <w:vAlign w:val="center"/>
          </w:tcPr>
          <w:p w14:paraId="0F64D57D" w14:textId="4DDEBCD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Identifica situaciones, en la escuela o el lugar donde vive, en las que se aplican en igualdad de circunstancias reglas y normas.</w:t>
            </w:r>
          </w:p>
        </w:tc>
        <w:tc>
          <w:tcPr>
            <w:tcW w:w="786" w:type="pct"/>
            <w:vAlign w:val="center"/>
          </w:tcPr>
          <w:p w14:paraId="2A5EE7DD" w14:textId="25D125F6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Reglas iguales para todos</w:t>
            </w:r>
          </w:p>
        </w:tc>
        <w:tc>
          <w:tcPr>
            <w:tcW w:w="599" w:type="pct"/>
            <w:vAlign w:val="center"/>
          </w:tcPr>
          <w:p w14:paraId="5C4D9219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303</w:t>
            </w:r>
          </w:p>
        </w:tc>
        <w:tc>
          <w:tcPr>
            <w:tcW w:w="558" w:type="pct"/>
            <w:vMerge/>
            <w:vAlign w:val="center"/>
          </w:tcPr>
          <w:p w14:paraId="26EAC038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4E428784" w14:textId="77777777" w:rsidTr="00352191">
        <w:tc>
          <w:tcPr>
            <w:tcW w:w="366" w:type="pct"/>
            <w:vAlign w:val="center"/>
          </w:tcPr>
          <w:p w14:paraId="35F66F6C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16</w:t>
            </w:r>
          </w:p>
        </w:tc>
        <w:tc>
          <w:tcPr>
            <w:tcW w:w="618" w:type="pct"/>
            <w:vMerge w:val="restart"/>
            <w:vAlign w:val="center"/>
          </w:tcPr>
          <w:p w14:paraId="4A1D497E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Aula</w:t>
            </w:r>
          </w:p>
        </w:tc>
        <w:tc>
          <w:tcPr>
            <w:tcW w:w="715" w:type="pct"/>
            <w:vAlign w:val="center"/>
          </w:tcPr>
          <w:p w14:paraId="609936A5" w14:textId="7046964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Derechos básicos para todos</w:t>
            </w:r>
          </w:p>
        </w:tc>
        <w:tc>
          <w:tcPr>
            <w:tcW w:w="1358" w:type="pct"/>
            <w:vAlign w:val="center"/>
          </w:tcPr>
          <w:p w14:paraId="70D249E8" w14:textId="7F4BFDCC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Describe necesidades básicas compartidas entre las personas de contextos cercanos.</w:t>
            </w:r>
          </w:p>
        </w:tc>
        <w:tc>
          <w:tcPr>
            <w:tcW w:w="786" w:type="pct"/>
            <w:vAlign w:val="center"/>
          </w:tcPr>
          <w:p w14:paraId="4E6A2DAF" w14:textId="54F92E7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Las necesidades básicas</w:t>
            </w:r>
          </w:p>
        </w:tc>
        <w:tc>
          <w:tcPr>
            <w:tcW w:w="599" w:type="pct"/>
            <w:vAlign w:val="center"/>
          </w:tcPr>
          <w:p w14:paraId="5B131309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304</w:t>
            </w:r>
          </w:p>
        </w:tc>
        <w:tc>
          <w:tcPr>
            <w:tcW w:w="558" w:type="pct"/>
            <w:vMerge w:val="restart"/>
            <w:vAlign w:val="center"/>
          </w:tcPr>
          <w:p w14:paraId="05CE1684" w14:textId="1FE9020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51 y 52</w:t>
            </w:r>
          </w:p>
        </w:tc>
      </w:tr>
      <w:tr w:rsidR="00352191" w:rsidRPr="00B47964" w14:paraId="4ADC8CE8" w14:textId="77777777" w:rsidTr="00352191">
        <w:tc>
          <w:tcPr>
            <w:tcW w:w="366" w:type="pct"/>
            <w:vAlign w:val="center"/>
          </w:tcPr>
          <w:p w14:paraId="6955AA51" w14:textId="77777777" w:rsidR="00352191" w:rsidRPr="00B47964" w:rsidRDefault="00352191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17</w:t>
            </w:r>
          </w:p>
        </w:tc>
        <w:tc>
          <w:tcPr>
            <w:tcW w:w="618" w:type="pct"/>
            <w:vMerge/>
            <w:vAlign w:val="center"/>
          </w:tcPr>
          <w:p w14:paraId="1673DDB0" w14:textId="77777777" w:rsidR="00352191" w:rsidRPr="00B47964" w:rsidRDefault="00352191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15" w:type="pct"/>
            <w:vMerge w:val="restart"/>
            <w:vAlign w:val="center"/>
          </w:tcPr>
          <w:p w14:paraId="760C70DE" w14:textId="1951F81C" w:rsidR="00352191" w:rsidRPr="00B47964" w:rsidRDefault="00352191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Nuestra aportación a la diversidad</w:t>
            </w:r>
          </w:p>
        </w:tc>
        <w:tc>
          <w:tcPr>
            <w:tcW w:w="1358" w:type="pct"/>
            <w:vMerge w:val="restart"/>
            <w:vAlign w:val="center"/>
          </w:tcPr>
          <w:p w14:paraId="5652DCDF" w14:textId="769A6177" w:rsidR="00352191" w:rsidRPr="00B47964" w:rsidRDefault="00352191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Valora sus costumbres y tradiciones que enriquecen la diversidad cultural del país.</w:t>
            </w:r>
          </w:p>
        </w:tc>
        <w:tc>
          <w:tcPr>
            <w:tcW w:w="786" w:type="pct"/>
            <w:vAlign w:val="center"/>
          </w:tcPr>
          <w:p w14:paraId="43F04A54" w14:textId="0AA377E5" w:rsidR="00352191" w:rsidRPr="00B47964" w:rsidRDefault="00352191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Costumbres y tradiciones que dan identidad</w:t>
            </w:r>
          </w:p>
        </w:tc>
        <w:tc>
          <w:tcPr>
            <w:tcW w:w="599" w:type="pct"/>
            <w:vAlign w:val="center"/>
          </w:tcPr>
          <w:p w14:paraId="2D1104E0" w14:textId="77777777" w:rsidR="00352191" w:rsidRPr="00B47964" w:rsidRDefault="00352191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305</w:t>
            </w:r>
          </w:p>
        </w:tc>
        <w:tc>
          <w:tcPr>
            <w:tcW w:w="558" w:type="pct"/>
            <w:vMerge/>
            <w:vAlign w:val="center"/>
          </w:tcPr>
          <w:p w14:paraId="00F4D002" w14:textId="77777777" w:rsidR="00352191" w:rsidRPr="00B47964" w:rsidRDefault="00352191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52191" w:rsidRPr="00B47964" w14:paraId="5142D262" w14:textId="77777777" w:rsidTr="00352191">
        <w:tc>
          <w:tcPr>
            <w:tcW w:w="366" w:type="pct"/>
            <w:vAlign w:val="center"/>
          </w:tcPr>
          <w:p w14:paraId="0A167242" w14:textId="77777777" w:rsidR="00352191" w:rsidRPr="00B47964" w:rsidRDefault="00352191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18</w:t>
            </w:r>
          </w:p>
        </w:tc>
        <w:tc>
          <w:tcPr>
            <w:tcW w:w="618" w:type="pct"/>
            <w:vMerge/>
            <w:vAlign w:val="center"/>
          </w:tcPr>
          <w:p w14:paraId="1A2A01FB" w14:textId="77777777" w:rsidR="00352191" w:rsidRPr="00B47964" w:rsidRDefault="00352191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15" w:type="pct"/>
            <w:vMerge/>
            <w:vAlign w:val="center"/>
          </w:tcPr>
          <w:p w14:paraId="589AAFE8" w14:textId="77777777" w:rsidR="00352191" w:rsidRPr="00B47964" w:rsidRDefault="00352191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58" w:type="pct"/>
            <w:vMerge/>
            <w:vAlign w:val="center"/>
          </w:tcPr>
          <w:p w14:paraId="415B3A30" w14:textId="77777777" w:rsidR="00352191" w:rsidRPr="00B47964" w:rsidRDefault="00352191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786" w:type="pct"/>
            <w:vAlign w:val="center"/>
          </w:tcPr>
          <w:p w14:paraId="63D41449" w14:textId="45C97C61" w:rsidR="00352191" w:rsidRPr="00B47964" w:rsidRDefault="00352191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Diversidad cultural</w:t>
            </w:r>
          </w:p>
        </w:tc>
        <w:tc>
          <w:tcPr>
            <w:tcW w:w="599" w:type="pct"/>
            <w:vAlign w:val="center"/>
          </w:tcPr>
          <w:p w14:paraId="5AF451BD" w14:textId="77777777" w:rsidR="00352191" w:rsidRPr="00B47964" w:rsidRDefault="00352191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306</w:t>
            </w:r>
          </w:p>
        </w:tc>
        <w:tc>
          <w:tcPr>
            <w:tcW w:w="558" w:type="pct"/>
            <w:vMerge/>
            <w:vAlign w:val="center"/>
          </w:tcPr>
          <w:p w14:paraId="69F0ADA7" w14:textId="77777777" w:rsidR="00352191" w:rsidRPr="00B47964" w:rsidRDefault="00352191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6BB46398" w14:textId="77777777" w:rsidTr="00352191">
        <w:tc>
          <w:tcPr>
            <w:tcW w:w="366" w:type="pct"/>
            <w:vAlign w:val="center"/>
          </w:tcPr>
          <w:p w14:paraId="0B8DD6F7" w14:textId="4A568FA3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19  y 20</w:t>
            </w:r>
          </w:p>
        </w:tc>
        <w:tc>
          <w:tcPr>
            <w:tcW w:w="618" w:type="pct"/>
            <w:vMerge/>
            <w:vAlign w:val="center"/>
          </w:tcPr>
          <w:p w14:paraId="5B7C81A5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15" w:type="pct"/>
            <w:vAlign w:val="center"/>
          </w:tcPr>
          <w:p w14:paraId="52866E75" w14:textId="570908C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Las diferencias nos enriquecen</w:t>
            </w:r>
          </w:p>
        </w:tc>
        <w:tc>
          <w:tcPr>
            <w:tcW w:w="1358" w:type="pct"/>
            <w:vAlign w:val="center"/>
          </w:tcPr>
          <w:p w14:paraId="0A485E57" w14:textId="6E0A9F6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Argumenta contra situaciones de falta de equidad y discriminación que observa en su entorno.</w:t>
            </w:r>
          </w:p>
        </w:tc>
        <w:tc>
          <w:tcPr>
            <w:tcW w:w="786" w:type="pct"/>
            <w:vAlign w:val="center"/>
          </w:tcPr>
          <w:p w14:paraId="1557EF4C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Discriminación</w:t>
            </w:r>
          </w:p>
        </w:tc>
        <w:tc>
          <w:tcPr>
            <w:tcW w:w="599" w:type="pct"/>
            <w:vAlign w:val="center"/>
          </w:tcPr>
          <w:p w14:paraId="70DF3531" w14:textId="0E0188C9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307 y 308</w:t>
            </w:r>
          </w:p>
        </w:tc>
        <w:tc>
          <w:tcPr>
            <w:tcW w:w="558" w:type="pct"/>
            <w:vAlign w:val="center"/>
          </w:tcPr>
          <w:p w14:paraId="3E089E79" w14:textId="535C07F8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53 y 54</w:t>
            </w:r>
          </w:p>
        </w:tc>
      </w:tr>
      <w:tr w:rsidR="00340D65" w:rsidRPr="00B47964" w14:paraId="1E785EBA" w14:textId="77777777" w:rsidTr="00352191">
        <w:tc>
          <w:tcPr>
            <w:tcW w:w="366" w:type="pct"/>
            <w:vAlign w:val="center"/>
          </w:tcPr>
          <w:p w14:paraId="025D9DAE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21</w:t>
            </w:r>
          </w:p>
        </w:tc>
        <w:tc>
          <w:tcPr>
            <w:tcW w:w="618" w:type="pct"/>
            <w:vAlign w:val="center"/>
          </w:tcPr>
          <w:p w14:paraId="5C76DF92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Transversal</w:t>
            </w:r>
          </w:p>
        </w:tc>
        <w:tc>
          <w:tcPr>
            <w:tcW w:w="715" w:type="pct"/>
            <w:vAlign w:val="center"/>
          </w:tcPr>
          <w:p w14:paraId="576BC932" w14:textId="52CB037F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Que nuestro consumo no dañe el ambiente</w:t>
            </w:r>
          </w:p>
        </w:tc>
        <w:tc>
          <w:tcPr>
            <w:tcW w:w="1358" w:type="pct"/>
            <w:vAlign w:val="center"/>
          </w:tcPr>
          <w:p w14:paraId="5D1255E2" w14:textId="54ACF96A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Formula y adopta medidas a su alcance para preservar el ambiente.</w:t>
            </w:r>
          </w:p>
        </w:tc>
        <w:tc>
          <w:tcPr>
            <w:tcW w:w="786" w:type="pct"/>
            <w:vAlign w:val="center"/>
          </w:tcPr>
          <w:p w14:paraId="2375AD53" w14:textId="0AD32E3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El cuidado del ambiente</w:t>
            </w:r>
          </w:p>
        </w:tc>
        <w:tc>
          <w:tcPr>
            <w:tcW w:w="599" w:type="pct"/>
            <w:vAlign w:val="center"/>
          </w:tcPr>
          <w:p w14:paraId="68DCFAD4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309</w:t>
            </w:r>
          </w:p>
        </w:tc>
        <w:tc>
          <w:tcPr>
            <w:tcW w:w="558" w:type="pct"/>
            <w:vAlign w:val="center"/>
          </w:tcPr>
          <w:p w14:paraId="008F8F48" w14:textId="79C2D8C8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59 a 63</w:t>
            </w:r>
          </w:p>
        </w:tc>
      </w:tr>
      <w:tr w:rsidR="00340D65" w:rsidRPr="00B47964" w14:paraId="2E2A955F" w14:textId="77777777" w:rsidTr="00352191">
        <w:tc>
          <w:tcPr>
            <w:tcW w:w="366" w:type="pct"/>
            <w:vAlign w:val="center"/>
          </w:tcPr>
          <w:p w14:paraId="0AD6C770" w14:textId="59BA8E0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22 y 23</w:t>
            </w:r>
          </w:p>
        </w:tc>
        <w:tc>
          <w:tcPr>
            <w:tcW w:w="618" w:type="pct"/>
            <w:vAlign w:val="center"/>
          </w:tcPr>
          <w:p w14:paraId="6CADC5B3" w14:textId="1127932C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Ambiente escolar y vida cotidiana</w:t>
            </w:r>
          </w:p>
        </w:tc>
        <w:tc>
          <w:tcPr>
            <w:tcW w:w="715" w:type="pct"/>
            <w:vAlign w:val="center"/>
          </w:tcPr>
          <w:p w14:paraId="61865A73" w14:textId="31FEAA6A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Por un trabajo</w:t>
            </w:r>
          </w:p>
        </w:tc>
        <w:tc>
          <w:tcPr>
            <w:tcW w:w="1358" w:type="pct"/>
            <w:vAlign w:val="center"/>
          </w:tcPr>
          <w:p w14:paraId="7A48DE17" w14:textId="552D380B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Argumenta contra situaciones de falta de equidad y discriminación que observa en su entorno.</w:t>
            </w:r>
          </w:p>
        </w:tc>
        <w:tc>
          <w:tcPr>
            <w:tcW w:w="786" w:type="pct"/>
            <w:vAlign w:val="center"/>
          </w:tcPr>
          <w:p w14:paraId="587D2345" w14:textId="42C148EB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Equidad de género</w:t>
            </w:r>
          </w:p>
        </w:tc>
        <w:tc>
          <w:tcPr>
            <w:tcW w:w="599" w:type="pct"/>
            <w:vAlign w:val="center"/>
          </w:tcPr>
          <w:p w14:paraId="7BAD7A1B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310</w:t>
            </w:r>
          </w:p>
        </w:tc>
        <w:tc>
          <w:tcPr>
            <w:tcW w:w="558" w:type="pct"/>
            <w:vAlign w:val="center"/>
          </w:tcPr>
          <w:p w14:paraId="49326A73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65</w:t>
            </w:r>
          </w:p>
        </w:tc>
      </w:tr>
      <w:tr w:rsidR="00340D65" w:rsidRPr="00B47964" w14:paraId="66A006BF" w14:textId="77777777" w:rsidTr="00352191">
        <w:tc>
          <w:tcPr>
            <w:tcW w:w="366" w:type="pct"/>
            <w:vAlign w:val="center"/>
          </w:tcPr>
          <w:p w14:paraId="32B11DF4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24</w:t>
            </w:r>
          </w:p>
        </w:tc>
        <w:tc>
          <w:tcPr>
            <w:tcW w:w="618" w:type="pct"/>
            <w:vMerge w:val="restart"/>
            <w:vAlign w:val="center"/>
          </w:tcPr>
          <w:p w14:paraId="4FD6D535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Aula</w:t>
            </w:r>
          </w:p>
        </w:tc>
        <w:tc>
          <w:tcPr>
            <w:tcW w:w="715" w:type="pct"/>
            <w:vAlign w:val="center"/>
          </w:tcPr>
          <w:p w14:paraId="7FBE3B99" w14:textId="44B5837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Diferentes funciones de las normas y las leyes</w:t>
            </w:r>
          </w:p>
        </w:tc>
        <w:tc>
          <w:tcPr>
            <w:tcW w:w="1358" w:type="pct"/>
            <w:vAlign w:val="center"/>
          </w:tcPr>
          <w:p w14:paraId="40016B9F" w14:textId="195BBB4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Identifica la importancia de la aplicación imparcial de las normas y las leyes en la protección de sus derechos, por parte de las autoridades.</w:t>
            </w:r>
          </w:p>
        </w:tc>
        <w:tc>
          <w:tcPr>
            <w:tcW w:w="786" w:type="pct"/>
            <w:vAlign w:val="center"/>
          </w:tcPr>
          <w:p w14:paraId="118A832A" w14:textId="70328EC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Las normas y leyes</w:t>
            </w:r>
          </w:p>
        </w:tc>
        <w:tc>
          <w:tcPr>
            <w:tcW w:w="599" w:type="pct"/>
            <w:vAlign w:val="center"/>
          </w:tcPr>
          <w:p w14:paraId="24634FD3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311</w:t>
            </w:r>
          </w:p>
        </w:tc>
        <w:tc>
          <w:tcPr>
            <w:tcW w:w="558" w:type="pct"/>
            <w:vMerge w:val="restart"/>
            <w:vAlign w:val="center"/>
          </w:tcPr>
          <w:p w14:paraId="10FA1FBB" w14:textId="145EAEE1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70 a 88</w:t>
            </w:r>
          </w:p>
        </w:tc>
      </w:tr>
      <w:tr w:rsidR="00340D65" w:rsidRPr="00B47964" w14:paraId="1B01DF50" w14:textId="77777777" w:rsidTr="00352191">
        <w:tc>
          <w:tcPr>
            <w:tcW w:w="366" w:type="pct"/>
            <w:vAlign w:val="center"/>
          </w:tcPr>
          <w:p w14:paraId="242FC7F9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25</w:t>
            </w:r>
          </w:p>
        </w:tc>
        <w:tc>
          <w:tcPr>
            <w:tcW w:w="618" w:type="pct"/>
            <w:vMerge/>
            <w:vAlign w:val="center"/>
          </w:tcPr>
          <w:p w14:paraId="5817553A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15" w:type="pct"/>
            <w:vAlign w:val="center"/>
          </w:tcPr>
          <w:p w14:paraId="122D6DA3" w14:textId="6D0FD30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Aprendiendo a ser democráticos</w:t>
            </w:r>
          </w:p>
        </w:tc>
        <w:tc>
          <w:tcPr>
            <w:tcW w:w="1358" w:type="pct"/>
            <w:vMerge w:val="restart"/>
            <w:vAlign w:val="center"/>
          </w:tcPr>
          <w:p w14:paraId="73D3B857" w14:textId="032C6C5A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Promueve el establecimiento de acuerdos que concilian intereses individuales y colectivos.</w:t>
            </w:r>
          </w:p>
        </w:tc>
        <w:tc>
          <w:tcPr>
            <w:tcW w:w="786" w:type="pct"/>
            <w:vAlign w:val="center"/>
          </w:tcPr>
          <w:p w14:paraId="1C53CF4E" w14:textId="163DA362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Acuerdos y decisiones colectivos</w:t>
            </w:r>
          </w:p>
        </w:tc>
        <w:tc>
          <w:tcPr>
            <w:tcW w:w="599" w:type="pct"/>
            <w:vAlign w:val="center"/>
          </w:tcPr>
          <w:p w14:paraId="24DA258E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312</w:t>
            </w:r>
          </w:p>
        </w:tc>
        <w:tc>
          <w:tcPr>
            <w:tcW w:w="558" w:type="pct"/>
            <w:vMerge/>
            <w:vAlign w:val="center"/>
          </w:tcPr>
          <w:p w14:paraId="5FDF77C0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7DC5371A" w14:textId="77777777" w:rsidTr="00352191">
        <w:tc>
          <w:tcPr>
            <w:tcW w:w="366" w:type="pct"/>
            <w:vAlign w:val="center"/>
          </w:tcPr>
          <w:p w14:paraId="31E0BC62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26</w:t>
            </w:r>
          </w:p>
        </w:tc>
        <w:tc>
          <w:tcPr>
            <w:tcW w:w="618" w:type="pct"/>
            <w:vMerge/>
            <w:vAlign w:val="center"/>
          </w:tcPr>
          <w:p w14:paraId="15A7B78C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15" w:type="pct"/>
            <w:vAlign w:val="center"/>
          </w:tcPr>
          <w:p w14:paraId="5E393552" w14:textId="5310D668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Acuerdos muy cuerdos</w:t>
            </w:r>
          </w:p>
        </w:tc>
        <w:tc>
          <w:tcPr>
            <w:tcW w:w="1358" w:type="pct"/>
            <w:vMerge/>
            <w:vAlign w:val="center"/>
          </w:tcPr>
          <w:p w14:paraId="53BF8539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786" w:type="pct"/>
            <w:vAlign w:val="center"/>
          </w:tcPr>
          <w:p w14:paraId="7566ADE7" w14:textId="39F70456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Acuerdos por escrito</w:t>
            </w:r>
          </w:p>
        </w:tc>
        <w:tc>
          <w:tcPr>
            <w:tcW w:w="599" w:type="pct"/>
            <w:vAlign w:val="center"/>
          </w:tcPr>
          <w:p w14:paraId="0174990D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313</w:t>
            </w:r>
          </w:p>
        </w:tc>
        <w:tc>
          <w:tcPr>
            <w:tcW w:w="558" w:type="pct"/>
            <w:vMerge/>
            <w:vAlign w:val="center"/>
          </w:tcPr>
          <w:p w14:paraId="7120435D" w14:textId="77777777" w:rsidR="00340D65" w:rsidRPr="00B47964" w:rsidRDefault="00340D65" w:rsidP="006E0169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14:paraId="11DFD09E" w14:textId="77777777" w:rsidR="003F0C80" w:rsidRPr="00B47964" w:rsidRDefault="003F0C80" w:rsidP="00B47964">
      <w:pPr>
        <w:rPr>
          <w:rFonts w:asciiTheme="majorHAnsi" w:hAnsiTheme="majorHAnsi"/>
          <w:color w:val="F08A0B"/>
          <w:sz w:val="28"/>
          <w:szCs w:val="28"/>
        </w:rPr>
      </w:pPr>
    </w:p>
    <w:p w14:paraId="5252EDBA" w14:textId="77777777" w:rsidR="003F0C80" w:rsidRPr="00B47964" w:rsidRDefault="003F0C80" w:rsidP="00B47964">
      <w:pPr>
        <w:rPr>
          <w:rFonts w:asciiTheme="majorHAnsi" w:hAnsiTheme="majorHAnsi"/>
          <w:color w:val="F08A0B"/>
          <w:sz w:val="28"/>
          <w:szCs w:val="28"/>
        </w:rPr>
      </w:pPr>
    </w:p>
    <w:p w14:paraId="3F9C921B" w14:textId="77777777" w:rsidR="002552E5" w:rsidRDefault="002552E5" w:rsidP="00B47964">
      <w:pPr>
        <w:rPr>
          <w:rFonts w:asciiTheme="majorHAnsi" w:hAnsiTheme="majorHAnsi"/>
          <w:b/>
          <w:color w:val="F08A0B"/>
          <w:sz w:val="28"/>
          <w:szCs w:val="28"/>
        </w:rPr>
      </w:pPr>
    </w:p>
    <w:p w14:paraId="749DDBDD" w14:textId="77777777" w:rsidR="002552E5" w:rsidRDefault="002552E5" w:rsidP="00B47964">
      <w:pPr>
        <w:rPr>
          <w:rFonts w:asciiTheme="majorHAnsi" w:hAnsiTheme="majorHAnsi"/>
          <w:b/>
          <w:color w:val="F08A0B"/>
          <w:sz w:val="28"/>
          <w:szCs w:val="28"/>
        </w:rPr>
      </w:pPr>
    </w:p>
    <w:p w14:paraId="6708A71E" w14:textId="77777777" w:rsidR="002552E5" w:rsidRDefault="002552E5" w:rsidP="00B47964">
      <w:pPr>
        <w:rPr>
          <w:rFonts w:asciiTheme="majorHAnsi" w:hAnsiTheme="majorHAnsi"/>
          <w:b/>
          <w:color w:val="F08A0B"/>
          <w:sz w:val="28"/>
          <w:szCs w:val="28"/>
        </w:rPr>
      </w:pPr>
    </w:p>
    <w:p w14:paraId="52001139" w14:textId="77777777" w:rsidR="002552E5" w:rsidRDefault="002552E5" w:rsidP="00B47964">
      <w:pPr>
        <w:rPr>
          <w:rFonts w:asciiTheme="majorHAnsi" w:hAnsiTheme="majorHAnsi"/>
          <w:b/>
          <w:color w:val="F08A0B"/>
          <w:sz w:val="28"/>
          <w:szCs w:val="28"/>
        </w:rPr>
      </w:pPr>
    </w:p>
    <w:p w14:paraId="67A1A40D" w14:textId="77777777" w:rsidR="002552E5" w:rsidRDefault="002552E5" w:rsidP="00B47964">
      <w:pPr>
        <w:rPr>
          <w:rFonts w:asciiTheme="majorHAnsi" w:hAnsiTheme="majorHAnsi"/>
          <w:b/>
          <w:color w:val="F08A0B"/>
          <w:sz w:val="28"/>
          <w:szCs w:val="28"/>
        </w:rPr>
      </w:pPr>
    </w:p>
    <w:p w14:paraId="3F1F7997" w14:textId="77777777" w:rsidR="002552E5" w:rsidRDefault="002552E5" w:rsidP="00B47964">
      <w:pPr>
        <w:rPr>
          <w:rFonts w:asciiTheme="majorHAnsi" w:hAnsiTheme="majorHAnsi"/>
          <w:b/>
          <w:color w:val="F08A0B"/>
          <w:sz w:val="28"/>
          <w:szCs w:val="28"/>
        </w:rPr>
      </w:pPr>
    </w:p>
    <w:p w14:paraId="5276D87A" w14:textId="595C18E2" w:rsidR="003F0C80" w:rsidRPr="00B47964" w:rsidRDefault="00A57185" w:rsidP="00B47964">
      <w:pPr>
        <w:rPr>
          <w:rFonts w:asciiTheme="majorHAnsi" w:hAnsiTheme="majorHAnsi"/>
          <w:b/>
          <w:color w:val="F08A0B"/>
          <w:sz w:val="28"/>
          <w:szCs w:val="28"/>
        </w:rPr>
      </w:pPr>
      <w:r w:rsidRPr="00B47964">
        <w:rPr>
          <w:rFonts w:asciiTheme="majorHAnsi" w:hAnsiTheme="majorHAnsi"/>
          <w:b/>
          <w:color w:val="F08A0B"/>
          <w:sz w:val="28"/>
          <w:szCs w:val="28"/>
        </w:rPr>
        <w:t>Tercer</w:t>
      </w:r>
      <w:r w:rsidR="00B47964" w:rsidRPr="00B47964">
        <w:rPr>
          <w:rFonts w:asciiTheme="majorHAnsi" w:hAnsiTheme="majorHAnsi"/>
          <w:b/>
          <w:color w:val="F08A0B"/>
          <w:sz w:val="28"/>
          <w:szCs w:val="28"/>
        </w:rPr>
        <w:t xml:space="preserve"> </w:t>
      </w:r>
      <w:r w:rsidRPr="00B47964">
        <w:rPr>
          <w:rFonts w:asciiTheme="majorHAnsi" w:hAnsiTheme="majorHAnsi"/>
          <w:b/>
          <w:color w:val="F08A0B"/>
          <w:sz w:val="28"/>
          <w:szCs w:val="28"/>
        </w:rPr>
        <w:t>periodo</w:t>
      </w:r>
    </w:p>
    <w:p w14:paraId="345BAD58" w14:textId="77777777" w:rsidR="003F0C80" w:rsidRPr="00B47964" w:rsidRDefault="003F0C80" w:rsidP="00B47964">
      <w:pPr>
        <w:rPr>
          <w:rFonts w:asciiTheme="majorHAnsi" w:hAnsiTheme="majorHAnsi"/>
          <w:color w:val="F08A0B"/>
          <w:sz w:val="28"/>
          <w:szCs w:val="28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001"/>
        <w:gridCol w:w="1945"/>
        <w:gridCol w:w="2275"/>
        <w:gridCol w:w="3315"/>
        <w:gridCol w:w="2923"/>
        <w:gridCol w:w="1634"/>
        <w:gridCol w:w="1523"/>
      </w:tblGrid>
      <w:tr w:rsidR="00340D65" w:rsidRPr="00B47964" w14:paraId="5DB06C66" w14:textId="77777777" w:rsidTr="002552E5">
        <w:trPr>
          <w:tblHeader/>
        </w:trPr>
        <w:tc>
          <w:tcPr>
            <w:tcW w:w="342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3C15C776" w14:textId="77777777" w:rsidR="00340D65" w:rsidRPr="00B47964" w:rsidRDefault="00340D65" w:rsidP="00890F97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Sem.</w:t>
            </w:r>
          </w:p>
        </w:tc>
        <w:tc>
          <w:tcPr>
            <w:tcW w:w="665" w:type="pct"/>
            <w:tcBorders>
              <w:top w:val="single" w:sz="4" w:space="0" w:color="EB760E"/>
              <w:left w:val="single" w:sz="4" w:space="0" w:color="FFFFFF" w:themeColor="background1"/>
              <w:bottom w:val="single" w:sz="4" w:space="0" w:color="EB760E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2A91C014" w14:textId="77777777" w:rsidR="00340D65" w:rsidRPr="00B47964" w:rsidRDefault="00340D65" w:rsidP="00890F97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Ámbito</w:t>
            </w:r>
          </w:p>
        </w:tc>
        <w:tc>
          <w:tcPr>
            <w:tcW w:w="778" w:type="pct"/>
            <w:tcBorders>
              <w:top w:val="single" w:sz="4" w:space="0" w:color="EB760E"/>
              <w:left w:val="single" w:sz="4" w:space="0" w:color="FFFFFF" w:themeColor="background1"/>
              <w:bottom w:val="single" w:sz="4" w:space="0" w:color="EB760E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34827A4F" w14:textId="77777777" w:rsidR="00340D65" w:rsidRPr="00B47964" w:rsidRDefault="00340D65" w:rsidP="00890F97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134" w:type="pct"/>
            <w:tcBorders>
              <w:top w:val="single" w:sz="4" w:space="0" w:color="EB760E"/>
              <w:left w:val="single" w:sz="4" w:space="0" w:color="FFFFFF" w:themeColor="background1"/>
              <w:bottom w:val="single" w:sz="4" w:space="0" w:color="EB760E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0C9B07A3" w14:textId="7D3715BB" w:rsidR="00340D65" w:rsidRPr="00B47964" w:rsidRDefault="00340D65" w:rsidP="00890F97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1000" w:type="pct"/>
            <w:tcBorders>
              <w:top w:val="single" w:sz="4" w:space="0" w:color="EB760E"/>
              <w:left w:val="single" w:sz="4" w:space="0" w:color="FFFFFF" w:themeColor="background1"/>
              <w:bottom w:val="single" w:sz="4" w:space="0" w:color="EB760E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3280B103" w14:textId="35D17922" w:rsidR="00340D65" w:rsidRPr="00B47964" w:rsidRDefault="00340D65" w:rsidP="00890F97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B47964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59" w:type="pct"/>
            <w:tcBorders>
              <w:top w:val="single" w:sz="4" w:space="0" w:color="EB760E"/>
              <w:left w:val="single" w:sz="4" w:space="0" w:color="FFFFFF" w:themeColor="background1"/>
              <w:bottom w:val="single" w:sz="4" w:space="0" w:color="EB760E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1F336616" w14:textId="4AADE4D3" w:rsidR="00340D65" w:rsidRPr="00B47964" w:rsidRDefault="00340D65" w:rsidP="00890F97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B47964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21" w:type="pct"/>
            <w:tcBorders>
              <w:top w:val="single" w:sz="4" w:space="0" w:color="EB760E"/>
              <w:left w:val="single" w:sz="4" w:space="0" w:color="FFFFFF" w:themeColor="background1"/>
              <w:bottom w:val="single" w:sz="4" w:space="0" w:color="EB760E"/>
              <w:right w:val="single" w:sz="4" w:space="0" w:color="EB760E"/>
            </w:tcBorders>
            <w:shd w:val="clear" w:color="auto" w:fill="EB760E"/>
            <w:vAlign w:val="center"/>
          </w:tcPr>
          <w:p w14:paraId="11E01C75" w14:textId="323D990C" w:rsidR="00340D65" w:rsidRPr="00B47964" w:rsidRDefault="00340D65" w:rsidP="00890F97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B47964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340D65" w:rsidRPr="00B47964" w14:paraId="2D551D21" w14:textId="77777777" w:rsidTr="002552E5">
        <w:tc>
          <w:tcPr>
            <w:tcW w:w="342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543B7239" w14:textId="77777777" w:rsidR="00340D65" w:rsidRPr="00B47964" w:rsidRDefault="00340D65" w:rsidP="00890F9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27</w:t>
            </w:r>
          </w:p>
        </w:tc>
        <w:tc>
          <w:tcPr>
            <w:tcW w:w="665" w:type="pct"/>
            <w:vMerge w:val="restart"/>
            <w:tcBorders>
              <w:top w:val="single" w:sz="4" w:space="0" w:color="EB760E"/>
              <w:left w:val="single" w:sz="4" w:space="0" w:color="EB760E"/>
              <w:right w:val="single" w:sz="4" w:space="0" w:color="EB760E"/>
            </w:tcBorders>
            <w:vAlign w:val="center"/>
          </w:tcPr>
          <w:p w14:paraId="0799E780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Transversal</w:t>
            </w:r>
          </w:p>
        </w:tc>
        <w:tc>
          <w:tcPr>
            <w:tcW w:w="778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3652D777" w14:textId="4A36EE7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Aprendiendo a defender nuestros derechos (indagar y reflexionar)</w:t>
            </w:r>
          </w:p>
        </w:tc>
        <w:tc>
          <w:tcPr>
            <w:tcW w:w="1134" w:type="pct"/>
            <w:vMerge w:val="restart"/>
            <w:tcBorders>
              <w:top w:val="single" w:sz="4" w:space="0" w:color="EB760E"/>
              <w:left w:val="single" w:sz="4" w:space="0" w:color="EB760E"/>
              <w:right w:val="single" w:sz="4" w:space="0" w:color="EB760E"/>
            </w:tcBorders>
            <w:vAlign w:val="center"/>
          </w:tcPr>
          <w:p w14:paraId="2320D263" w14:textId="70F667BC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Conoce los derechos de la niñez y localiza información sobre personas e instituciones que contribuyen a su protección.</w:t>
            </w:r>
          </w:p>
        </w:tc>
        <w:tc>
          <w:tcPr>
            <w:tcW w:w="1000" w:type="pct"/>
            <w:vMerge w:val="restart"/>
            <w:tcBorders>
              <w:top w:val="single" w:sz="4" w:space="0" w:color="EB760E"/>
              <w:left w:val="single" w:sz="4" w:space="0" w:color="EB760E"/>
              <w:right w:val="single" w:sz="4" w:space="0" w:color="EB760E"/>
            </w:tcBorders>
            <w:vAlign w:val="center"/>
          </w:tcPr>
          <w:p w14:paraId="3D33F7DB" w14:textId="70BBAF5B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Los derechos de los niños</w:t>
            </w:r>
          </w:p>
        </w:tc>
        <w:tc>
          <w:tcPr>
            <w:tcW w:w="559" w:type="pct"/>
            <w:vMerge w:val="restart"/>
            <w:tcBorders>
              <w:top w:val="single" w:sz="4" w:space="0" w:color="EB760E"/>
              <w:left w:val="single" w:sz="4" w:space="0" w:color="EB760E"/>
              <w:right w:val="single" w:sz="4" w:space="0" w:color="EB760E"/>
            </w:tcBorders>
            <w:vAlign w:val="center"/>
          </w:tcPr>
          <w:p w14:paraId="45AF426F" w14:textId="77777777" w:rsidR="00340D65" w:rsidRPr="00B47964" w:rsidRDefault="00340D65" w:rsidP="00890F9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314</w:t>
            </w:r>
          </w:p>
        </w:tc>
        <w:tc>
          <w:tcPr>
            <w:tcW w:w="521" w:type="pct"/>
            <w:vMerge w:val="restart"/>
            <w:tcBorders>
              <w:top w:val="single" w:sz="4" w:space="0" w:color="EB760E"/>
              <w:left w:val="single" w:sz="4" w:space="0" w:color="EB760E"/>
              <w:right w:val="single" w:sz="4" w:space="0" w:color="EB760E"/>
            </w:tcBorders>
            <w:vAlign w:val="center"/>
          </w:tcPr>
          <w:p w14:paraId="6F9474E3" w14:textId="60D08DB9" w:rsidR="00340D65" w:rsidRPr="00B47964" w:rsidRDefault="00340D65" w:rsidP="00890F9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70 a 88</w:t>
            </w:r>
          </w:p>
        </w:tc>
      </w:tr>
      <w:tr w:rsidR="00340D65" w:rsidRPr="00B47964" w14:paraId="425FF36A" w14:textId="77777777" w:rsidTr="002552E5">
        <w:trPr>
          <w:trHeight w:val="1045"/>
        </w:trPr>
        <w:tc>
          <w:tcPr>
            <w:tcW w:w="342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354B4DC9" w14:textId="77777777" w:rsidR="00340D65" w:rsidRPr="00B47964" w:rsidRDefault="00340D65" w:rsidP="00890F9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28</w:t>
            </w:r>
          </w:p>
        </w:tc>
        <w:tc>
          <w:tcPr>
            <w:tcW w:w="665" w:type="pct"/>
            <w:vMerge/>
            <w:tcBorders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24F3E6D9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78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3BEBC99B" w14:textId="4549078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Aprendiendo a defender nuestros derechos (dialogar)</w:t>
            </w:r>
          </w:p>
        </w:tc>
        <w:tc>
          <w:tcPr>
            <w:tcW w:w="1134" w:type="pct"/>
            <w:vMerge/>
            <w:tcBorders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5FA210AE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000" w:type="pct"/>
            <w:vMerge/>
            <w:tcBorders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6766C717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59" w:type="pct"/>
            <w:vMerge/>
            <w:tcBorders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39987CA1" w14:textId="77777777" w:rsidR="00340D65" w:rsidRPr="00B47964" w:rsidRDefault="00340D65" w:rsidP="00890F9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21" w:type="pct"/>
            <w:vMerge/>
            <w:tcBorders>
              <w:left w:val="single" w:sz="4" w:space="0" w:color="EB760E"/>
              <w:right w:val="single" w:sz="4" w:space="0" w:color="EB760E"/>
            </w:tcBorders>
            <w:vAlign w:val="center"/>
          </w:tcPr>
          <w:p w14:paraId="29F1F565" w14:textId="77777777" w:rsidR="00340D65" w:rsidRPr="00B47964" w:rsidRDefault="00340D65" w:rsidP="00890F9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0CB55064" w14:textId="77777777" w:rsidTr="002552E5">
        <w:tc>
          <w:tcPr>
            <w:tcW w:w="342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760A0D89" w14:textId="5B684023" w:rsidR="00340D65" w:rsidRPr="00B47964" w:rsidRDefault="00340D65" w:rsidP="00890F9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29</w:t>
            </w:r>
            <w:r w:rsidR="00352191">
              <w:rPr>
                <w:rFonts w:asciiTheme="majorHAnsi" w:hAnsiTheme="majorHAnsi"/>
                <w:sz w:val="18"/>
                <w:szCs w:val="18"/>
              </w:rPr>
              <w:t xml:space="preserve"> y 30</w:t>
            </w:r>
          </w:p>
        </w:tc>
        <w:tc>
          <w:tcPr>
            <w:tcW w:w="665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7AB62D6A" w14:textId="3EB8ED5A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Ambiente escolar y vida cotidiana</w:t>
            </w:r>
          </w:p>
        </w:tc>
        <w:tc>
          <w:tcPr>
            <w:tcW w:w="778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39F92409" w14:textId="44F7AEEB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Normas y autoridades</w:t>
            </w:r>
          </w:p>
        </w:tc>
        <w:tc>
          <w:tcPr>
            <w:tcW w:w="1134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25E82FBC" w14:textId="55E65E3C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Identifica las funciones de las autoridades de su localidad y su relación con personas, grupos y organizaciones de la sociedad civil.</w:t>
            </w:r>
          </w:p>
        </w:tc>
        <w:tc>
          <w:tcPr>
            <w:tcW w:w="1000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577BF731" w14:textId="57E520A5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Las autoridades</w:t>
            </w:r>
          </w:p>
        </w:tc>
        <w:tc>
          <w:tcPr>
            <w:tcW w:w="559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211B5096" w14:textId="77777777" w:rsidR="00340D65" w:rsidRPr="00B47964" w:rsidRDefault="00340D65" w:rsidP="00890F9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315</w:t>
            </w:r>
          </w:p>
        </w:tc>
        <w:tc>
          <w:tcPr>
            <w:tcW w:w="521" w:type="pct"/>
            <w:vMerge/>
            <w:tcBorders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2FEF5C51" w14:textId="77777777" w:rsidR="00340D65" w:rsidRPr="00B47964" w:rsidRDefault="00340D65" w:rsidP="00890F9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6C45D869" w14:textId="77777777" w:rsidTr="002552E5">
        <w:tc>
          <w:tcPr>
            <w:tcW w:w="342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22D9D250" w14:textId="77777777" w:rsidR="00340D65" w:rsidRPr="00B47964" w:rsidRDefault="00340D65" w:rsidP="00890F9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31</w:t>
            </w:r>
          </w:p>
        </w:tc>
        <w:tc>
          <w:tcPr>
            <w:tcW w:w="665" w:type="pct"/>
            <w:vMerge w:val="restart"/>
            <w:tcBorders>
              <w:top w:val="single" w:sz="4" w:space="0" w:color="EB760E"/>
              <w:left w:val="single" w:sz="4" w:space="0" w:color="EB760E"/>
              <w:right w:val="single" w:sz="4" w:space="0" w:color="EB760E"/>
            </w:tcBorders>
            <w:vAlign w:val="center"/>
          </w:tcPr>
          <w:p w14:paraId="19661391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Aula</w:t>
            </w:r>
          </w:p>
        </w:tc>
        <w:tc>
          <w:tcPr>
            <w:tcW w:w="778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7C09669B" w14:textId="65581148" w:rsidR="00340D65" w:rsidRPr="00B47964" w:rsidRDefault="00340D65" w:rsidP="00B47964">
            <w:pPr>
              <w:pStyle w:val="TableParagraph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Conflicto de intereses</w:t>
            </w:r>
          </w:p>
          <w:p w14:paraId="0FB24CB6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134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46359418" w14:textId="1443E83D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Distingue en los conflictos cotidianos: las partes involucradas, los intereses o puntos de vista, los acuerdos y desacuerdos.</w:t>
            </w:r>
          </w:p>
        </w:tc>
        <w:tc>
          <w:tcPr>
            <w:tcW w:w="1000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107F3C7B" w14:textId="6AF25CC9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Solución de conflictos</w:t>
            </w:r>
          </w:p>
        </w:tc>
        <w:tc>
          <w:tcPr>
            <w:tcW w:w="559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5425D898" w14:textId="77777777" w:rsidR="00340D65" w:rsidRPr="00B47964" w:rsidRDefault="00340D65" w:rsidP="00890F9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316</w:t>
            </w:r>
          </w:p>
        </w:tc>
        <w:tc>
          <w:tcPr>
            <w:tcW w:w="521" w:type="pct"/>
            <w:vMerge w:val="restart"/>
            <w:tcBorders>
              <w:top w:val="single" w:sz="4" w:space="0" w:color="EB760E"/>
              <w:left w:val="single" w:sz="4" w:space="0" w:color="EB760E"/>
              <w:right w:val="single" w:sz="4" w:space="0" w:color="EB760E"/>
            </w:tcBorders>
            <w:vAlign w:val="center"/>
          </w:tcPr>
          <w:p w14:paraId="4AF32100" w14:textId="79DB92A9" w:rsidR="00340D65" w:rsidRPr="00B47964" w:rsidRDefault="00340D65" w:rsidP="00890F9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92 a 106</w:t>
            </w:r>
          </w:p>
        </w:tc>
      </w:tr>
      <w:tr w:rsidR="00340D65" w:rsidRPr="00B47964" w14:paraId="53E07E75" w14:textId="77777777" w:rsidTr="002552E5">
        <w:tc>
          <w:tcPr>
            <w:tcW w:w="342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4E8C2510" w14:textId="77777777" w:rsidR="00340D65" w:rsidRPr="00B47964" w:rsidRDefault="00340D65" w:rsidP="00890F9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32</w:t>
            </w:r>
          </w:p>
        </w:tc>
        <w:tc>
          <w:tcPr>
            <w:tcW w:w="665" w:type="pct"/>
            <w:vMerge/>
            <w:tcBorders>
              <w:left w:val="single" w:sz="4" w:space="0" w:color="EB760E"/>
              <w:right w:val="single" w:sz="4" w:space="0" w:color="EB760E"/>
            </w:tcBorders>
            <w:vAlign w:val="center"/>
          </w:tcPr>
          <w:p w14:paraId="7176A675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778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6FDCD9ED" w14:textId="0E3BBABF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Se vale pedir ayuda para resolver conflictos</w:t>
            </w:r>
          </w:p>
        </w:tc>
        <w:tc>
          <w:tcPr>
            <w:tcW w:w="1134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06A14A05" w14:textId="10B1B31B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Valora la convivencia pacífica y sus beneficios.</w:t>
            </w:r>
          </w:p>
        </w:tc>
        <w:tc>
          <w:tcPr>
            <w:tcW w:w="1000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74A14B19" w14:textId="66FEAD4B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Ayuda para resolver conflictos</w:t>
            </w:r>
          </w:p>
        </w:tc>
        <w:tc>
          <w:tcPr>
            <w:tcW w:w="559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3842A24E" w14:textId="77777777" w:rsidR="00340D65" w:rsidRPr="00B47964" w:rsidRDefault="00340D65" w:rsidP="00890F9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317</w:t>
            </w:r>
          </w:p>
        </w:tc>
        <w:tc>
          <w:tcPr>
            <w:tcW w:w="521" w:type="pct"/>
            <w:vMerge/>
            <w:tcBorders>
              <w:left w:val="single" w:sz="4" w:space="0" w:color="EB760E"/>
              <w:right w:val="single" w:sz="4" w:space="0" w:color="EB760E"/>
            </w:tcBorders>
            <w:vAlign w:val="center"/>
          </w:tcPr>
          <w:p w14:paraId="6F596765" w14:textId="77777777" w:rsidR="00340D65" w:rsidRPr="00B47964" w:rsidRDefault="00340D65" w:rsidP="00890F9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1F7A4D2B" w14:textId="77777777" w:rsidTr="002552E5">
        <w:tc>
          <w:tcPr>
            <w:tcW w:w="342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66603694" w14:textId="77777777" w:rsidR="00340D65" w:rsidRPr="00B47964" w:rsidRDefault="00340D65" w:rsidP="00890F9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33</w:t>
            </w:r>
          </w:p>
        </w:tc>
        <w:tc>
          <w:tcPr>
            <w:tcW w:w="665" w:type="pct"/>
            <w:vMerge/>
            <w:tcBorders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141AB112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778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5F07C931" w14:textId="0D698501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Diferentes formas de organización para la participación social</w:t>
            </w:r>
          </w:p>
        </w:tc>
        <w:tc>
          <w:tcPr>
            <w:tcW w:w="1134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48BE4BD8" w14:textId="7D04DE62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Participa en consultas o votaciones para la toma de acuerdos orientados al beneficio personal y colectivo.</w:t>
            </w:r>
          </w:p>
        </w:tc>
        <w:tc>
          <w:tcPr>
            <w:tcW w:w="1000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47707EA7" w14:textId="577228FA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Organizaciones  sociales</w:t>
            </w:r>
          </w:p>
        </w:tc>
        <w:tc>
          <w:tcPr>
            <w:tcW w:w="559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14BB6E1A" w14:textId="77777777" w:rsidR="00340D65" w:rsidRPr="00B47964" w:rsidRDefault="00340D65" w:rsidP="00890F9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318</w:t>
            </w:r>
          </w:p>
        </w:tc>
        <w:tc>
          <w:tcPr>
            <w:tcW w:w="521" w:type="pct"/>
            <w:vMerge/>
            <w:tcBorders>
              <w:left w:val="single" w:sz="4" w:space="0" w:color="EB760E"/>
              <w:right w:val="single" w:sz="4" w:space="0" w:color="EB760E"/>
            </w:tcBorders>
            <w:vAlign w:val="center"/>
          </w:tcPr>
          <w:p w14:paraId="757B8A6C" w14:textId="77777777" w:rsidR="00340D65" w:rsidRPr="00B47964" w:rsidRDefault="00340D65" w:rsidP="00890F9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5816AA06" w14:textId="77777777" w:rsidTr="002552E5">
        <w:tc>
          <w:tcPr>
            <w:tcW w:w="342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31EF2EE2" w14:textId="77777777" w:rsidR="00340D65" w:rsidRPr="00B47964" w:rsidRDefault="00340D65" w:rsidP="00890F9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34</w:t>
            </w:r>
          </w:p>
        </w:tc>
        <w:tc>
          <w:tcPr>
            <w:tcW w:w="665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3FE659C9" w14:textId="77777777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Transversal</w:t>
            </w:r>
          </w:p>
        </w:tc>
        <w:tc>
          <w:tcPr>
            <w:tcW w:w="778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030F4B04" w14:textId="2C621710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Juntos contra la violencia</w:t>
            </w:r>
          </w:p>
        </w:tc>
        <w:tc>
          <w:tcPr>
            <w:tcW w:w="1134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7CBD8781" w14:textId="3BE7C0F9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Valora la convivencia pacífica y sus beneficios.</w:t>
            </w:r>
          </w:p>
        </w:tc>
        <w:tc>
          <w:tcPr>
            <w:tcW w:w="1000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0E0462C5" w14:textId="2C85D406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Juntos contra la violencia</w:t>
            </w:r>
          </w:p>
        </w:tc>
        <w:tc>
          <w:tcPr>
            <w:tcW w:w="559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43880E73" w14:textId="77777777" w:rsidR="00340D65" w:rsidRPr="00B47964" w:rsidRDefault="00340D65" w:rsidP="00890F9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319</w:t>
            </w:r>
          </w:p>
        </w:tc>
        <w:tc>
          <w:tcPr>
            <w:tcW w:w="521" w:type="pct"/>
            <w:vMerge/>
            <w:tcBorders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559F373B" w14:textId="77777777" w:rsidR="00340D65" w:rsidRPr="00B47964" w:rsidRDefault="00340D65" w:rsidP="00890F9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340D65" w:rsidRPr="00B47964" w14:paraId="12D36E7E" w14:textId="77777777" w:rsidTr="002552E5">
        <w:tc>
          <w:tcPr>
            <w:tcW w:w="342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78858EFA" w14:textId="7756E584" w:rsidR="00340D65" w:rsidRPr="00B47964" w:rsidRDefault="00340D65" w:rsidP="00890F9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35 y 36</w:t>
            </w:r>
          </w:p>
        </w:tc>
        <w:tc>
          <w:tcPr>
            <w:tcW w:w="665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36CB151E" w14:textId="6D29AAAB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Ambiente escolar y vida cotidiana</w:t>
            </w:r>
          </w:p>
        </w:tc>
        <w:tc>
          <w:tcPr>
            <w:tcW w:w="778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27F5E2F6" w14:textId="053A6FEB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Formas de participar en la toma de decisiones colectivas</w:t>
            </w:r>
          </w:p>
        </w:tc>
        <w:tc>
          <w:tcPr>
            <w:tcW w:w="1134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60BB6C81" w14:textId="259E108D" w:rsidR="00340D65" w:rsidRPr="00B47964" w:rsidRDefault="00340D65" w:rsidP="00701EB4">
            <w:pPr>
              <w:pStyle w:val="TableParagraph"/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Participa en consultas o votaciones para la toma de acuerdos orientados al beneficio personal</w:t>
            </w:r>
            <w:r w:rsidR="00701EB4">
              <w:rPr>
                <w:rFonts w:asciiTheme="majorHAnsi" w:hAnsiTheme="majorHAnsi"/>
                <w:color w:val="231F20"/>
                <w:sz w:val="18"/>
                <w:szCs w:val="18"/>
              </w:rPr>
              <w:t xml:space="preserve"> </w:t>
            </w:r>
            <w:bookmarkStart w:id="0" w:name="_GoBack"/>
            <w:bookmarkEnd w:id="0"/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y colectivo.</w:t>
            </w:r>
          </w:p>
        </w:tc>
        <w:tc>
          <w:tcPr>
            <w:tcW w:w="1000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113E86A7" w14:textId="6D5ED62B" w:rsidR="00340D65" w:rsidRPr="00B47964" w:rsidRDefault="00340D65" w:rsidP="00B47964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Decisiones colectivas</w:t>
            </w:r>
          </w:p>
        </w:tc>
        <w:tc>
          <w:tcPr>
            <w:tcW w:w="559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61D869BF" w14:textId="77777777" w:rsidR="00340D65" w:rsidRPr="00B47964" w:rsidRDefault="00340D65" w:rsidP="00890F9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sz w:val="18"/>
                <w:szCs w:val="18"/>
              </w:rPr>
              <w:t>320</w:t>
            </w:r>
          </w:p>
        </w:tc>
        <w:tc>
          <w:tcPr>
            <w:tcW w:w="521" w:type="pct"/>
            <w:tcBorders>
              <w:top w:val="single" w:sz="4" w:space="0" w:color="EB760E"/>
              <w:left w:val="single" w:sz="4" w:space="0" w:color="EB760E"/>
              <w:bottom w:val="single" w:sz="4" w:space="0" w:color="EB760E"/>
              <w:right w:val="single" w:sz="4" w:space="0" w:color="EB760E"/>
            </w:tcBorders>
            <w:vAlign w:val="center"/>
          </w:tcPr>
          <w:p w14:paraId="465DAD70" w14:textId="7A57DEE4" w:rsidR="00340D65" w:rsidRPr="00B47964" w:rsidRDefault="00340D65" w:rsidP="00890F9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B47964">
              <w:rPr>
                <w:rFonts w:asciiTheme="majorHAnsi" w:hAnsiTheme="majorHAnsi"/>
                <w:color w:val="231F20"/>
                <w:sz w:val="18"/>
                <w:szCs w:val="18"/>
              </w:rPr>
              <w:t>92 a 106</w:t>
            </w:r>
          </w:p>
        </w:tc>
      </w:tr>
    </w:tbl>
    <w:p w14:paraId="54429237" w14:textId="77777777" w:rsidR="003F0C80" w:rsidRPr="00B47964" w:rsidRDefault="003F0C80" w:rsidP="00B47964">
      <w:pPr>
        <w:rPr>
          <w:rFonts w:asciiTheme="majorHAnsi" w:hAnsiTheme="majorHAnsi"/>
        </w:rPr>
      </w:pPr>
    </w:p>
    <w:p w14:paraId="18F03BE6" w14:textId="77777777" w:rsidR="003F0C80" w:rsidRPr="00B47964" w:rsidRDefault="003F0C80" w:rsidP="00B47964">
      <w:pPr>
        <w:rPr>
          <w:rFonts w:asciiTheme="majorHAnsi" w:hAnsiTheme="majorHAnsi"/>
        </w:rPr>
      </w:pPr>
    </w:p>
    <w:p w14:paraId="663D7096" w14:textId="77777777" w:rsidR="004D7732" w:rsidRPr="00B47964" w:rsidRDefault="004D7732" w:rsidP="00B47964">
      <w:pPr>
        <w:rPr>
          <w:rFonts w:asciiTheme="majorHAnsi" w:hAnsiTheme="majorHAnsi"/>
          <w:sz w:val="28"/>
          <w:szCs w:val="28"/>
        </w:rPr>
      </w:pPr>
    </w:p>
    <w:sectPr w:rsidR="004D7732" w:rsidRPr="00B47964" w:rsidSect="006E27D7">
      <w:headerReference w:type="default" r:id="rId8"/>
      <w:footerReference w:type="default" r:id="rId9"/>
      <w:pgSz w:w="15840" w:h="12240" w:orient="landscape"/>
      <w:pgMar w:top="1702" w:right="720" w:bottom="1276" w:left="720" w:header="708" w:footer="3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D3D7C7" w14:textId="77777777" w:rsidR="00352191" w:rsidRDefault="00352191" w:rsidP="00686719">
      <w:r>
        <w:separator/>
      </w:r>
    </w:p>
  </w:endnote>
  <w:endnote w:type="continuationSeparator" w:id="0">
    <w:p w14:paraId="0E1D39DE" w14:textId="77777777" w:rsidR="00352191" w:rsidRDefault="00352191" w:rsidP="00686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2F8394" w14:textId="77777777" w:rsidR="00352191" w:rsidRPr="004168BE" w:rsidRDefault="00352191" w:rsidP="006E27D7">
    <w:pPr>
      <w:pStyle w:val="Piedepgina"/>
      <w:jc w:val="right"/>
      <w:rPr>
        <w:rFonts w:ascii="Candara" w:hAnsi="Candara"/>
        <w:color w:val="808080" w:themeColor="background1" w:themeShade="80"/>
      </w:rPr>
    </w:pPr>
    <w:r w:rsidRPr="004168BE">
      <w:rPr>
        <w:rFonts w:ascii="Candara" w:eastAsia="ＭＳ 明朝" w:hAnsi="Candara" w:cs="Calibri"/>
        <w:color w:val="808080" w:themeColor="background1" w:themeShade="80"/>
        <w:lang w:val="es-ES" w:eastAsia="es-ES"/>
      </w:rPr>
      <w:t xml:space="preserve">© Todos los derechos reservados, </w:t>
    </w:r>
    <w:r>
      <w:rPr>
        <w:rFonts w:ascii="Candara" w:eastAsia="ＭＳ 明朝" w:hAnsi="Candara" w:cs="Calibri"/>
        <w:color w:val="808080" w:themeColor="background1" w:themeShade="80"/>
        <w:lang w:val="es-ES" w:eastAsia="es-ES"/>
      </w:rPr>
      <w:t>Ediciones Castillo</w:t>
    </w:r>
    <w:r w:rsidRPr="004168BE">
      <w:rPr>
        <w:rFonts w:ascii="Candara" w:eastAsia="ＭＳ 明朝" w:hAnsi="Candara" w:cs="Calibri"/>
        <w:color w:val="808080" w:themeColor="background1" w:themeShade="80"/>
        <w:lang w:val="es-ES" w:eastAsia="es-ES"/>
      </w:rPr>
      <w:t>.</w:t>
    </w:r>
  </w:p>
  <w:p w14:paraId="6540BCB1" w14:textId="77777777" w:rsidR="00352191" w:rsidRDefault="00352191">
    <w:pPr>
      <w:pStyle w:val="Piedep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C18FE7" w14:textId="77777777" w:rsidR="00352191" w:rsidRDefault="00352191" w:rsidP="00686719">
      <w:r>
        <w:separator/>
      </w:r>
    </w:p>
  </w:footnote>
  <w:footnote w:type="continuationSeparator" w:id="0">
    <w:p w14:paraId="47F4A2FE" w14:textId="77777777" w:rsidR="00352191" w:rsidRDefault="00352191" w:rsidP="0068671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E3381F" w14:textId="752FBB84" w:rsidR="00352191" w:rsidRDefault="00352191">
    <w:pPr>
      <w:pStyle w:val="Encabezado"/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339AD31" wp14:editId="0DA261B7">
              <wp:simplePos x="0" y="0"/>
              <wp:positionH relativeFrom="column">
                <wp:posOffset>2171700</wp:posOffset>
              </wp:positionH>
              <wp:positionV relativeFrom="paragraph">
                <wp:posOffset>-259080</wp:posOffset>
              </wp:positionV>
              <wp:extent cx="4572000" cy="457200"/>
              <wp:effectExtent l="0" t="0" r="0" b="0"/>
              <wp:wrapNone/>
              <wp:docPr id="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720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9CD138" w14:textId="62A7F29B" w:rsidR="00352191" w:rsidRPr="006E27D7" w:rsidRDefault="00352191" w:rsidP="006E27D7">
                          <w:pPr>
                            <w:jc w:val="right"/>
                            <w:rPr>
                              <w:rFonts w:ascii="Calibri" w:hAnsi="Calibri"/>
                              <w:b/>
                              <w:color w:val="FFFFFF" w:themeColor="background1"/>
                              <w:sz w:val="44"/>
                              <w:szCs w:val="44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color w:val="FFFFFF" w:themeColor="background1"/>
                              <w:sz w:val="44"/>
                              <w:szCs w:val="44"/>
                            </w:rPr>
                            <w:t>Dosificación Aplicados 3</w:t>
                          </w:r>
                        </w:p>
                        <w:p w14:paraId="5EA69F90" w14:textId="77777777" w:rsidR="00352191" w:rsidRDefault="00352191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Cuadro de texto 3" o:spid="_x0000_s1026" type="#_x0000_t202" style="position:absolute;margin-left:171pt;margin-top:-20.35pt;width:5in;height:3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" filled="f" stroked="f">
              <v:textbox>
                <w:txbxContent>
                  <w:p w14:paraId="119CD138" w14:textId="62A7F29B" w:rsidR="0067646F" w:rsidRPr="006E27D7" w:rsidRDefault="0067646F" w:rsidP="006E27D7">
                    <w:pPr>
                      <w:jc w:val="right"/>
                      <w:rPr>
                        <w:rFonts w:ascii="Calibri" w:hAnsi="Calibri"/>
                        <w:b/>
                        <w:color w:val="FFFFFF" w:themeColor="background1"/>
                        <w:sz w:val="44"/>
                        <w:szCs w:val="44"/>
                      </w:rPr>
                    </w:pPr>
                    <w:r>
                      <w:rPr>
                        <w:rFonts w:ascii="Calibri" w:hAnsi="Calibri"/>
                        <w:b/>
                        <w:color w:val="FFFFFF" w:themeColor="background1"/>
                        <w:sz w:val="44"/>
                        <w:szCs w:val="44"/>
                      </w:rPr>
                      <w:t>Dosificación Aplicados 3</w:t>
                    </w:r>
                  </w:p>
                  <w:p w14:paraId="5EA69F90" w14:textId="77777777" w:rsidR="0067646F" w:rsidRDefault="0067646F"/>
                </w:txbxContent>
              </v:textbox>
            </v:shape>
          </w:pict>
        </mc:Fallback>
      </mc:AlternateContent>
    </w:r>
    <w:r>
      <w:rPr>
        <w:noProof/>
        <w:lang w:val="es-ES" w:eastAsia="es-ES"/>
      </w:rPr>
      <w:drawing>
        <wp:anchor distT="0" distB="0" distL="114300" distR="114300" simplePos="0" relativeHeight="251658240" behindDoc="1" locked="0" layoutInCell="1" allowOverlap="1" wp14:anchorId="2E05A881" wp14:editId="706447DE">
          <wp:simplePos x="0" y="0"/>
          <wp:positionH relativeFrom="column">
            <wp:posOffset>-457200</wp:posOffset>
          </wp:positionH>
          <wp:positionV relativeFrom="paragraph">
            <wp:posOffset>-449580</wp:posOffset>
          </wp:positionV>
          <wp:extent cx="10058400" cy="7711917"/>
          <wp:effectExtent l="0" t="0" r="0" b="0"/>
          <wp:wrapNone/>
          <wp:docPr id="1" name="Imagen 1" descr="Macintosh HD:Users:ehernandez:Desktop:Proyectos Activos:Dosificaciones Word:Fondo-Aplicado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ehernandez:Desktop:Proyectos Activos:Dosificaciones Word:Fondo-Aplicado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58695" cy="77121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B337E"/>
    <w:multiLevelType w:val="hybridMultilevel"/>
    <w:tmpl w:val="6C021752"/>
    <w:lvl w:ilvl="0" w:tplc="ED044700">
      <w:start w:val="1"/>
      <w:numFmt w:val="bullet"/>
      <w:lvlText w:val="•"/>
      <w:lvlJc w:val="left"/>
      <w:pPr>
        <w:ind w:left="206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353242AE">
      <w:start w:val="1"/>
      <w:numFmt w:val="bullet"/>
      <w:lvlText w:val="•"/>
      <w:lvlJc w:val="left"/>
      <w:pPr>
        <w:ind w:left="570" w:hanging="140"/>
      </w:pPr>
      <w:rPr>
        <w:rFonts w:hint="default"/>
      </w:rPr>
    </w:lvl>
    <w:lvl w:ilvl="2" w:tplc="8B023A66">
      <w:start w:val="1"/>
      <w:numFmt w:val="bullet"/>
      <w:lvlText w:val="•"/>
      <w:lvlJc w:val="left"/>
      <w:pPr>
        <w:ind w:left="941" w:hanging="140"/>
      </w:pPr>
      <w:rPr>
        <w:rFonts w:hint="default"/>
      </w:rPr>
    </w:lvl>
    <w:lvl w:ilvl="3" w:tplc="C194CB00">
      <w:start w:val="1"/>
      <w:numFmt w:val="bullet"/>
      <w:lvlText w:val="•"/>
      <w:lvlJc w:val="left"/>
      <w:pPr>
        <w:ind w:left="1312" w:hanging="140"/>
      </w:pPr>
      <w:rPr>
        <w:rFonts w:hint="default"/>
      </w:rPr>
    </w:lvl>
    <w:lvl w:ilvl="4" w:tplc="79867C56">
      <w:start w:val="1"/>
      <w:numFmt w:val="bullet"/>
      <w:lvlText w:val="•"/>
      <w:lvlJc w:val="left"/>
      <w:pPr>
        <w:ind w:left="1682" w:hanging="140"/>
      </w:pPr>
      <w:rPr>
        <w:rFonts w:hint="default"/>
      </w:rPr>
    </w:lvl>
    <w:lvl w:ilvl="5" w:tplc="68DAE518">
      <w:start w:val="1"/>
      <w:numFmt w:val="bullet"/>
      <w:lvlText w:val="•"/>
      <w:lvlJc w:val="left"/>
      <w:pPr>
        <w:ind w:left="2053" w:hanging="140"/>
      </w:pPr>
      <w:rPr>
        <w:rFonts w:hint="default"/>
      </w:rPr>
    </w:lvl>
    <w:lvl w:ilvl="6" w:tplc="4818378E">
      <w:start w:val="1"/>
      <w:numFmt w:val="bullet"/>
      <w:lvlText w:val="•"/>
      <w:lvlJc w:val="left"/>
      <w:pPr>
        <w:ind w:left="2424" w:hanging="140"/>
      </w:pPr>
      <w:rPr>
        <w:rFonts w:hint="default"/>
      </w:rPr>
    </w:lvl>
    <w:lvl w:ilvl="7" w:tplc="B03EBE8E">
      <w:start w:val="1"/>
      <w:numFmt w:val="bullet"/>
      <w:lvlText w:val="•"/>
      <w:lvlJc w:val="left"/>
      <w:pPr>
        <w:ind w:left="2794" w:hanging="140"/>
      </w:pPr>
      <w:rPr>
        <w:rFonts w:hint="default"/>
      </w:rPr>
    </w:lvl>
    <w:lvl w:ilvl="8" w:tplc="DE5C2D4C">
      <w:start w:val="1"/>
      <w:numFmt w:val="bullet"/>
      <w:lvlText w:val="•"/>
      <w:lvlJc w:val="left"/>
      <w:pPr>
        <w:ind w:left="3165" w:hanging="140"/>
      </w:pPr>
      <w:rPr>
        <w:rFonts w:hint="default"/>
      </w:rPr>
    </w:lvl>
  </w:abstractNum>
  <w:abstractNum w:abstractNumId="1">
    <w:nsid w:val="57D54454"/>
    <w:multiLevelType w:val="hybridMultilevel"/>
    <w:tmpl w:val="12988E14"/>
    <w:lvl w:ilvl="0" w:tplc="1A825AAE">
      <w:start w:val="1"/>
      <w:numFmt w:val="bullet"/>
      <w:lvlText w:val="•"/>
      <w:lvlJc w:val="left"/>
      <w:pPr>
        <w:ind w:left="206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4AB8E660">
      <w:start w:val="1"/>
      <w:numFmt w:val="bullet"/>
      <w:lvlText w:val="•"/>
      <w:lvlJc w:val="left"/>
      <w:pPr>
        <w:ind w:left="550" w:hanging="140"/>
      </w:pPr>
      <w:rPr>
        <w:rFonts w:hint="default"/>
      </w:rPr>
    </w:lvl>
    <w:lvl w:ilvl="2" w:tplc="746CB74E">
      <w:start w:val="1"/>
      <w:numFmt w:val="bullet"/>
      <w:lvlText w:val="•"/>
      <w:lvlJc w:val="left"/>
      <w:pPr>
        <w:ind w:left="901" w:hanging="140"/>
      </w:pPr>
      <w:rPr>
        <w:rFonts w:hint="default"/>
      </w:rPr>
    </w:lvl>
    <w:lvl w:ilvl="3" w:tplc="C43265AC">
      <w:start w:val="1"/>
      <w:numFmt w:val="bullet"/>
      <w:lvlText w:val="•"/>
      <w:lvlJc w:val="left"/>
      <w:pPr>
        <w:ind w:left="1251" w:hanging="140"/>
      </w:pPr>
      <w:rPr>
        <w:rFonts w:hint="default"/>
      </w:rPr>
    </w:lvl>
    <w:lvl w:ilvl="4" w:tplc="02BC5782">
      <w:start w:val="1"/>
      <w:numFmt w:val="bullet"/>
      <w:lvlText w:val="•"/>
      <w:lvlJc w:val="left"/>
      <w:pPr>
        <w:ind w:left="1602" w:hanging="140"/>
      </w:pPr>
      <w:rPr>
        <w:rFonts w:hint="default"/>
      </w:rPr>
    </w:lvl>
    <w:lvl w:ilvl="5" w:tplc="9BBC2054">
      <w:start w:val="1"/>
      <w:numFmt w:val="bullet"/>
      <w:lvlText w:val="•"/>
      <w:lvlJc w:val="left"/>
      <w:pPr>
        <w:ind w:left="1953" w:hanging="140"/>
      </w:pPr>
      <w:rPr>
        <w:rFonts w:hint="default"/>
      </w:rPr>
    </w:lvl>
    <w:lvl w:ilvl="6" w:tplc="8166BFEA">
      <w:start w:val="1"/>
      <w:numFmt w:val="bullet"/>
      <w:lvlText w:val="•"/>
      <w:lvlJc w:val="left"/>
      <w:pPr>
        <w:ind w:left="2303" w:hanging="140"/>
      </w:pPr>
      <w:rPr>
        <w:rFonts w:hint="default"/>
      </w:rPr>
    </w:lvl>
    <w:lvl w:ilvl="7" w:tplc="248EE7EC">
      <w:start w:val="1"/>
      <w:numFmt w:val="bullet"/>
      <w:lvlText w:val="•"/>
      <w:lvlJc w:val="left"/>
      <w:pPr>
        <w:ind w:left="2654" w:hanging="140"/>
      </w:pPr>
      <w:rPr>
        <w:rFonts w:hint="default"/>
      </w:rPr>
    </w:lvl>
    <w:lvl w:ilvl="8" w:tplc="E084B4AC">
      <w:start w:val="1"/>
      <w:numFmt w:val="bullet"/>
      <w:lvlText w:val="•"/>
      <w:lvlJc w:val="left"/>
      <w:pPr>
        <w:ind w:left="3005" w:hanging="140"/>
      </w:pPr>
      <w:rPr>
        <w:rFonts w:hint="default"/>
      </w:rPr>
    </w:lvl>
  </w:abstractNum>
  <w:abstractNum w:abstractNumId="2">
    <w:nsid w:val="64DF0B74"/>
    <w:multiLevelType w:val="hybridMultilevel"/>
    <w:tmpl w:val="2BAA999C"/>
    <w:lvl w:ilvl="0" w:tplc="81ECC558">
      <w:start w:val="1"/>
      <w:numFmt w:val="bullet"/>
      <w:lvlText w:val="•"/>
      <w:lvlJc w:val="left"/>
      <w:pPr>
        <w:ind w:left="206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6CEE85AC">
      <w:start w:val="1"/>
      <w:numFmt w:val="bullet"/>
      <w:lvlText w:val="•"/>
      <w:lvlJc w:val="left"/>
      <w:pPr>
        <w:ind w:left="569" w:hanging="140"/>
      </w:pPr>
      <w:rPr>
        <w:rFonts w:hint="default"/>
      </w:rPr>
    </w:lvl>
    <w:lvl w:ilvl="2" w:tplc="9AE865C8">
      <w:start w:val="1"/>
      <w:numFmt w:val="bullet"/>
      <w:lvlText w:val="•"/>
      <w:lvlJc w:val="left"/>
      <w:pPr>
        <w:ind w:left="938" w:hanging="140"/>
      </w:pPr>
      <w:rPr>
        <w:rFonts w:hint="default"/>
      </w:rPr>
    </w:lvl>
    <w:lvl w:ilvl="3" w:tplc="0C5A2B10">
      <w:start w:val="1"/>
      <w:numFmt w:val="bullet"/>
      <w:lvlText w:val="•"/>
      <w:lvlJc w:val="left"/>
      <w:pPr>
        <w:ind w:left="1307" w:hanging="140"/>
      </w:pPr>
      <w:rPr>
        <w:rFonts w:hint="default"/>
      </w:rPr>
    </w:lvl>
    <w:lvl w:ilvl="4" w:tplc="6A884AA6">
      <w:start w:val="1"/>
      <w:numFmt w:val="bullet"/>
      <w:lvlText w:val="•"/>
      <w:lvlJc w:val="left"/>
      <w:pPr>
        <w:ind w:left="1676" w:hanging="140"/>
      </w:pPr>
      <w:rPr>
        <w:rFonts w:hint="default"/>
      </w:rPr>
    </w:lvl>
    <w:lvl w:ilvl="5" w:tplc="40963BAA">
      <w:start w:val="1"/>
      <w:numFmt w:val="bullet"/>
      <w:lvlText w:val="•"/>
      <w:lvlJc w:val="left"/>
      <w:pPr>
        <w:ind w:left="2045" w:hanging="140"/>
      </w:pPr>
      <w:rPr>
        <w:rFonts w:hint="default"/>
      </w:rPr>
    </w:lvl>
    <w:lvl w:ilvl="6" w:tplc="4B3A61AE">
      <w:start w:val="1"/>
      <w:numFmt w:val="bullet"/>
      <w:lvlText w:val="•"/>
      <w:lvlJc w:val="left"/>
      <w:pPr>
        <w:ind w:left="2414" w:hanging="140"/>
      </w:pPr>
      <w:rPr>
        <w:rFonts w:hint="default"/>
      </w:rPr>
    </w:lvl>
    <w:lvl w:ilvl="7" w:tplc="E408B79C">
      <w:start w:val="1"/>
      <w:numFmt w:val="bullet"/>
      <w:lvlText w:val="•"/>
      <w:lvlJc w:val="left"/>
      <w:pPr>
        <w:ind w:left="2783" w:hanging="140"/>
      </w:pPr>
      <w:rPr>
        <w:rFonts w:hint="default"/>
      </w:rPr>
    </w:lvl>
    <w:lvl w:ilvl="8" w:tplc="803E4092">
      <w:start w:val="1"/>
      <w:numFmt w:val="bullet"/>
      <w:lvlText w:val="•"/>
      <w:lvlJc w:val="left"/>
      <w:pPr>
        <w:ind w:left="3152" w:hanging="140"/>
      </w:pPr>
      <w:rPr>
        <w:rFonts w:hint="default"/>
      </w:rPr>
    </w:lvl>
  </w:abstractNum>
  <w:abstractNum w:abstractNumId="3">
    <w:nsid w:val="6E8E1436"/>
    <w:multiLevelType w:val="hybridMultilevel"/>
    <w:tmpl w:val="00B67DF6"/>
    <w:lvl w:ilvl="0" w:tplc="AAE6ACC0">
      <w:start w:val="1"/>
      <w:numFmt w:val="bullet"/>
      <w:lvlText w:val="•"/>
      <w:lvlJc w:val="left"/>
      <w:pPr>
        <w:ind w:left="206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C1127D1C">
      <w:start w:val="1"/>
      <w:numFmt w:val="bullet"/>
      <w:lvlText w:val="•"/>
      <w:lvlJc w:val="left"/>
      <w:pPr>
        <w:ind w:left="570" w:hanging="140"/>
      </w:pPr>
      <w:rPr>
        <w:rFonts w:hint="default"/>
      </w:rPr>
    </w:lvl>
    <w:lvl w:ilvl="2" w:tplc="161A548C">
      <w:start w:val="1"/>
      <w:numFmt w:val="bullet"/>
      <w:lvlText w:val="•"/>
      <w:lvlJc w:val="left"/>
      <w:pPr>
        <w:ind w:left="941" w:hanging="140"/>
      </w:pPr>
      <w:rPr>
        <w:rFonts w:hint="default"/>
      </w:rPr>
    </w:lvl>
    <w:lvl w:ilvl="3" w:tplc="02F841CE">
      <w:start w:val="1"/>
      <w:numFmt w:val="bullet"/>
      <w:lvlText w:val="•"/>
      <w:lvlJc w:val="left"/>
      <w:pPr>
        <w:ind w:left="1312" w:hanging="140"/>
      </w:pPr>
      <w:rPr>
        <w:rFonts w:hint="default"/>
      </w:rPr>
    </w:lvl>
    <w:lvl w:ilvl="4" w:tplc="0AD04BF4">
      <w:start w:val="1"/>
      <w:numFmt w:val="bullet"/>
      <w:lvlText w:val="•"/>
      <w:lvlJc w:val="left"/>
      <w:pPr>
        <w:ind w:left="1682" w:hanging="140"/>
      </w:pPr>
      <w:rPr>
        <w:rFonts w:hint="default"/>
      </w:rPr>
    </w:lvl>
    <w:lvl w:ilvl="5" w:tplc="2146DA70">
      <w:start w:val="1"/>
      <w:numFmt w:val="bullet"/>
      <w:lvlText w:val="•"/>
      <w:lvlJc w:val="left"/>
      <w:pPr>
        <w:ind w:left="2053" w:hanging="140"/>
      </w:pPr>
      <w:rPr>
        <w:rFonts w:hint="default"/>
      </w:rPr>
    </w:lvl>
    <w:lvl w:ilvl="6" w:tplc="9670F1C2">
      <w:start w:val="1"/>
      <w:numFmt w:val="bullet"/>
      <w:lvlText w:val="•"/>
      <w:lvlJc w:val="left"/>
      <w:pPr>
        <w:ind w:left="2424" w:hanging="140"/>
      </w:pPr>
      <w:rPr>
        <w:rFonts w:hint="default"/>
      </w:rPr>
    </w:lvl>
    <w:lvl w:ilvl="7" w:tplc="3EA234A4">
      <w:start w:val="1"/>
      <w:numFmt w:val="bullet"/>
      <w:lvlText w:val="•"/>
      <w:lvlJc w:val="left"/>
      <w:pPr>
        <w:ind w:left="2794" w:hanging="140"/>
      </w:pPr>
      <w:rPr>
        <w:rFonts w:hint="default"/>
      </w:rPr>
    </w:lvl>
    <w:lvl w:ilvl="8" w:tplc="E06E8FF2">
      <w:start w:val="1"/>
      <w:numFmt w:val="bullet"/>
      <w:lvlText w:val="•"/>
      <w:lvlJc w:val="left"/>
      <w:pPr>
        <w:ind w:left="3165" w:hanging="140"/>
      </w:pPr>
      <w:rPr>
        <w:rFonts w:hint="default"/>
      </w:rPr>
    </w:lvl>
  </w:abstractNum>
  <w:abstractNum w:abstractNumId="4">
    <w:nsid w:val="707878A1"/>
    <w:multiLevelType w:val="hybridMultilevel"/>
    <w:tmpl w:val="F2CE77A6"/>
    <w:lvl w:ilvl="0" w:tplc="90B2993C">
      <w:start w:val="1"/>
      <w:numFmt w:val="bullet"/>
      <w:lvlText w:val="•"/>
      <w:lvlJc w:val="left"/>
      <w:pPr>
        <w:ind w:left="206" w:hanging="140"/>
      </w:pPr>
      <w:rPr>
        <w:rFonts w:ascii="Arial" w:eastAsia="Arial" w:hAnsi="Arial" w:cs="Arial" w:hint="default"/>
        <w:color w:val="231F20"/>
        <w:w w:val="195"/>
        <w:sz w:val="16"/>
        <w:szCs w:val="16"/>
      </w:rPr>
    </w:lvl>
    <w:lvl w:ilvl="1" w:tplc="1720758A">
      <w:start w:val="1"/>
      <w:numFmt w:val="bullet"/>
      <w:lvlText w:val="•"/>
      <w:lvlJc w:val="left"/>
      <w:pPr>
        <w:ind w:left="569" w:hanging="140"/>
      </w:pPr>
      <w:rPr>
        <w:rFonts w:hint="default"/>
      </w:rPr>
    </w:lvl>
    <w:lvl w:ilvl="2" w:tplc="D1AA25FC">
      <w:start w:val="1"/>
      <w:numFmt w:val="bullet"/>
      <w:lvlText w:val="•"/>
      <w:lvlJc w:val="left"/>
      <w:pPr>
        <w:ind w:left="938" w:hanging="140"/>
      </w:pPr>
      <w:rPr>
        <w:rFonts w:hint="default"/>
      </w:rPr>
    </w:lvl>
    <w:lvl w:ilvl="3" w:tplc="B2B0AF14">
      <w:start w:val="1"/>
      <w:numFmt w:val="bullet"/>
      <w:lvlText w:val="•"/>
      <w:lvlJc w:val="left"/>
      <w:pPr>
        <w:ind w:left="1307" w:hanging="140"/>
      </w:pPr>
      <w:rPr>
        <w:rFonts w:hint="default"/>
      </w:rPr>
    </w:lvl>
    <w:lvl w:ilvl="4" w:tplc="122EB872">
      <w:start w:val="1"/>
      <w:numFmt w:val="bullet"/>
      <w:lvlText w:val="•"/>
      <w:lvlJc w:val="left"/>
      <w:pPr>
        <w:ind w:left="1676" w:hanging="140"/>
      </w:pPr>
      <w:rPr>
        <w:rFonts w:hint="default"/>
      </w:rPr>
    </w:lvl>
    <w:lvl w:ilvl="5" w:tplc="6DBA064C">
      <w:start w:val="1"/>
      <w:numFmt w:val="bullet"/>
      <w:lvlText w:val="•"/>
      <w:lvlJc w:val="left"/>
      <w:pPr>
        <w:ind w:left="2045" w:hanging="140"/>
      </w:pPr>
      <w:rPr>
        <w:rFonts w:hint="default"/>
      </w:rPr>
    </w:lvl>
    <w:lvl w:ilvl="6" w:tplc="D426345E">
      <w:start w:val="1"/>
      <w:numFmt w:val="bullet"/>
      <w:lvlText w:val="•"/>
      <w:lvlJc w:val="left"/>
      <w:pPr>
        <w:ind w:left="2414" w:hanging="140"/>
      </w:pPr>
      <w:rPr>
        <w:rFonts w:hint="default"/>
      </w:rPr>
    </w:lvl>
    <w:lvl w:ilvl="7" w:tplc="65D0609E">
      <w:start w:val="1"/>
      <w:numFmt w:val="bullet"/>
      <w:lvlText w:val="•"/>
      <w:lvlJc w:val="left"/>
      <w:pPr>
        <w:ind w:left="2783" w:hanging="140"/>
      </w:pPr>
      <w:rPr>
        <w:rFonts w:hint="default"/>
      </w:rPr>
    </w:lvl>
    <w:lvl w:ilvl="8" w:tplc="2806C0AE">
      <w:start w:val="1"/>
      <w:numFmt w:val="bullet"/>
      <w:lvlText w:val="•"/>
      <w:lvlJc w:val="left"/>
      <w:pPr>
        <w:ind w:left="3152" w:hanging="14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5"/>
  <w:defaultTabStop w:val="708"/>
  <w:hyphenationZone w:val="425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64A"/>
    <w:rsid w:val="00005D05"/>
    <w:rsid w:val="00015C5B"/>
    <w:rsid w:val="0002790F"/>
    <w:rsid w:val="000402E7"/>
    <w:rsid w:val="00051A3A"/>
    <w:rsid w:val="00053196"/>
    <w:rsid w:val="00054A13"/>
    <w:rsid w:val="000551D7"/>
    <w:rsid w:val="00063729"/>
    <w:rsid w:val="00064E91"/>
    <w:rsid w:val="00081ADB"/>
    <w:rsid w:val="00090C0F"/>
    <w:rsid w:val="0009371F"/>
    <w:rsid w:val="000B7CF7"/>
    <w:rsid w:val="000C0092"/>
    <w:rsid w:val="000C69C2"/>
    <w:rsid w:val="000D048A"/>
    <w:rsid w:val="000D20C2"/>
    <w:rsid w:val="000D3AEB"/>
    <w:rsid w:val="000F04D0"/>
    <w:rsid w:val="000F7E9C"/>
    <w:rsid w:val="00134A0B"/>
    <w:rsid w:val="00137FB3"/>
    <w:rsid w:val="001414C1"/>
    <w:rsid w:val="0015355D"/>
    <w:rsid w:val="0015457F"/>
    <w:rsid w:val="00173504"/>
    <w:rsid w:val="00176A16"/>
    <w:rsid w:val="00182B25"/>
    <w:rsid w:val="001831B5"/>
    <w:rsid w:val="001834AC"/>
    <w:rsid w:val="00186F41"/>
    <w:rsid w:val="00187735"/>
    <w:rsid w:val="001A4ACE"/>
    <w:rsid w:val="001B313A"/>
    <w:rsid w:val="001C45E0"/>
    <w:rsid w:val="001D1CCD"/>
    <w:rsid w:val="001E3BDA"/>
    <w:rsid w:val="001F1D7E"/>
    <w:rsid w:val="001F4161"/>
    <w:rsid w:val="001F7C49"/>
    <w:rsid w:val="002017E1"/>
    <w:rsid w:val="00201A55"/>
    <w:rsid w:val="0021045C"/>
    <w:rsid w:val="00213868"/>
    <w:rsid w:val="00220D1D"/>
    <w:rsid w:val="00220D51"/>
    <w:rsid w:val="0022648D"/>
    <w:rsid w:val="0023126D"/>
    <w:rsid w:val="00232C69"/>
    <w:rsid w:val="002331DA"/>
    <w:rsid w:val="0023631A"/>
    <w:rsid w:val="00240623"/>
    <w:rsid w:val="00242D5D"/>
    <w:rsid w:val="002439CC"/>
    <w:rsid w:val="0024746A"/>
    <w:rsid w:val="002552E5"/>
    <w:rsid w:val="00260C8F"/>
    <w:rsid w:val="0026264D"/>
    <w:rsid w:val="00270C03"/>
    <w:rsid w:val="002726E0"/>
    <w:rsid w:val="00273312"/>
    <w:rsid w:val="00275D22"/>
    <w:rsid w:val="002904B9"/>
    <w:rsid w:val="00292572"/>
    <w:rsid w:val="00296F28"/>
    <w:rsid w:val="002A0181"/>
    <w:rsid w:val="002A02D0"/>
    <w:rsid w:val="002B0EF5"/>
    <w:rsid w:val="002B75DF"/>
    <w:rsid w:val="002C3E2C"/>
    <w:rsid w:val="002D5EBD"/>
    <w:rsid w:val="002D6D45"/>
    <w:rsid w:val="002E1397"/>
    <w:rsid w:val="002E3130"/>
    <w:rsid w:val="002E601B"/>
    <w:rsid w:val="002F2418"/>
    <w:rsid w:val="002F6291"/>
    <w:rsid w:val="00301747"/>
    <w:rsid w:val="00310804"/>
    <w:rsid w:val="00321BB4"/>
    <w:rsid w:val="00322E94"/>
    <w:rsid w:val="00325242"/>
    <w:rsid w:val="00327C44"/>
    <w:rsid w:val="00330366"/>
    <w:rsid w:val="00331600"/>
    <w:rsid w:val="00336B7B"/>
    <w:rsid w:val="00336EBE"/>
    <w:rsid w:val="00340D65"/>
    <w:rsid w:val="00352191"/>
    <w:rsid w:val="00354110"/>
    <w:rsid w:val="0038253E"/>
    <w:rsid w:val="00394F20"/>
    <w:rsid w:val="00397BC8"/>
    <w:rsid w:val="003B3CD4"/>
    <w:rsid w:val="003D0031"/>
    <w:rsid w:val="003D29FB"/>
    <w:rsid w:val="003D5D2C"/>
    <w:rsid w:val="003D75B7"/>
    <w:rsid w:val="003E4A83"/>
    <w:rsid w:val="003E6677"/>
    <w:rsid w:val="003E6AD6"/>
    <w:rsid w:val="003F0C80"/>
    <w:rsid w:val="003F1BD5"/>
    <w:rsid w:val="004044F3"/>
    <w:rsid w:val="00410C76"/>
    <w:rsid w:val="004141A0"/>
    <w:rsid w:val="0041431D"/>
    <w:rsid w:val="00416173"/>
    <w:rsid w:val="004250F8"/>
    <w:rsid w:val="00430B95"/>
    <w:rsid w:val="0043172B"/>
    <w:rsid w:val="004402C9"/>
    <w:rsid w:val="004426F4"/>
    <w:rsid w:val="004442F0"/>
    <w:rsid w:val="00444C31"/>
    <w:rsid w:val="00444CFD"/>
    <w:rsid w:val="00446D7A"/>
    <w:rsid w:val="00447D74"/>
    <w:rsid w:val="0045245B"/>
    <w:rsid w:val="00456381"/>
    <w:rsid w:val="00463A67"/>
    <w:rsid w:val="00473F98"/>
    <w:rsid w:val="00477A60"/>
    <w:rsid w:val="00491626"/>
    <w:rsid w:val="00491C90"/>
    <w:rsid w:val="004958BB"/>
    <w:rsid w:val="004B0D5C"/>
    <w:rsid w:val="004B3A88"/>
    <w:rsid w:val="004B4F7B"/>
    <w:rsid w:val="004C4510"/>
    <w:rsid w:val="004D7732"/>
    <w:rsid w:val="004E1053"/>
    <w:rsid w:val="004E6266"/>
    <w:rsid w:val="004F26F5"/>
    <w:rsid w:val="004F6241"/>
    <w:rsid w:val="005041F5"/>
    <w:rsid w:val="00511555"/>
    <w:rsid w:val="005120B9"/>
    <w:rsid w:val="005331C2"/>
    <w:rsid w:val="00537FCB"/>
    <w:rsid w:val="00541933"/>
    <w:rsid w:val="00546CE7"/>
    <w:rsid w:val="005658DC"/>
    <w:rsid w:val="005943D7"/>
    <w:rsid w:val="005A1FD4"/>
    <w:rsid w:val="005A452D"/>
    <w:rsid w:val="005A74D1"/>
    <w:rsid w:val="005B2193"/>
    <w:rsid w:val="005B51CC"/>
    <w:rsid w:val="005B5EA6"/>
    <w:rsid w:val="005E1F62"/>
    <w:rsid w:val="005E7417"/>
    <w:rsid w:val="006009FE"/>
    <w:rsid w:val="00610A90"/>
    <w:rsid w:val="00616D86"/>
    <w:rsid w:val="00617F75"/>
    <w:rsid w:val="006225F8"/>
    <w:rsid w:val="00625531"/>
    <w:rsid w:val="00626AF4"/>
    <w:rsid w:val="00641AAA"/>
    <w:rsid w:val="00641F06"/>
    <w:rsid w:val="006431CE"/>
    <w:rsid w:val="00643969"/>
    <w:rsid w:val="006441BB"/>
    <w:rsid w:val="0065099B"/>
    <w:rsid w:val="00652137"/>
    <w:rsid w:val="00656DA4"/>
    <w:rsid w:val="00662358"/>
    <w:rsid w:val="00662A94"/>
    <w:rsid w:val="00665689"/>
    <w:rsid w:val="0067025D"/>
    <w:rsid w:val="006746D0"/>
    <w:rsid w:val="0067646F"/>
    <w:rsid w:val="00686719"/>
    <w:rsid w:val="00694DBB"/>
    <w:rsid w:val="006C16F1"/>
    <w:rsid w:val="006D13AC"/>
    <w:rsid w:val="006D27CA"/>
    <w:rsid w:val="006E0169"/>
    <w:rsid w:val="006E27D7"/>
    <w:rsid w:val="006F27DC"/>
    <w:rsid w:val="006F2DE6"/>
    <w:rsid w:val="00701EB4"/>
    <w:rsid w:val="007064BE"/>
    <w:rsid w:val="007069CD"/>
    <w:rsid w:val="007073FE"/>
    <w:rsid w:val="00740716"/>
    <w:rsid w:val="00750CED"/>
    <w:rsid w:val="00752E3B"/>
    <w:rsid w:val="00753F08"/>
    <w:rsid w:val="00756DC7"/>
    <w:rsid w:val="00766CF4"/>
    <w:rsid w:val="0078194B"/>
    <w:rsid w:val="00781E5F"/>
    <w:rsid w:val="00785C5A"/>
    <w:rsid w:val="00787617"/>
    <w:rsid w:val="00787760"/>
    <w:rsid w:val="00787C2D"/>
    <w:rsid w:val="007A0696"/>
    <w:rsid w:val="007B0654"/>
    <w:rsid w:val="007B2BAC"/>
    <w:rsid w:val="007C3E56"/>
    <w:rsid w:val="007C525A"/>
    <w:rsid w:val="007D30F9"/>
    <w:rsid w:val="007E2A1E"/>
    <w:rsid w:val="007E4559"/>
    <w:rsid w:val="007E4753"/>
    <w:rsid w:val="007E7DE9"/>
    <w:rsid w:val="007F0877"/>
    <w:rsid w:val="007F7995"/>
    <w:rsid w:val="0080354C"/>
    <w:rsid w:val="00804C62"/>
    <w:rsid w:val="00812FC8"/>
    <w:rsid w:val="0081464A"/>
    <w:rsid w:val="00815E62"/>
    <w:rsid w:val="00826C51"/>
    <w:rsid w:val="0085465F"/>
    <w:rsid w:val="00864AF3"/>
    <w:rsid w:val="00866D67"/>
    <w:rsid w:val="00866EC7"/>
    <w:rsid w:val="00877853"/>
    <w:rsid w:val="008879F9"/>
    <w:rsid w:val="00890F97"/>
    <w:rsid w:val="00894C91"/>
    <w:rsid w:val="00896196"/>
    <w:rsid w:val="008A1BFD"/>
    <w:rsid w:val="008A3B64"/>
    <w:rsid w:val="008A77C0"/>
    <w:rsid w:val="008D4C96"/>
    <w:rsid w:val="008D63B2"/>
    <w:rsid w:val="008E2F96"/>
    <w:rsid w:val="008E5C68"/>
    <w:rsid w:val="008F4038"/>
    <w:rsid w:val="008F72EC"/>
    <w:rsid w:val="009375E9"/>
    <w:rsid w:val="00963F38"/>
    <w:rsid w:val="00970C78"/>
    <w:rsid w:val="00993E91"/>
    <w:rsid w:val="009A40FB"/>
    <w:rsid w:val="009A6F36"/>
    <w:rsid w:val="009B07AE"/>
    <w:rsid w:val="009B1149"/>
    <w:rsid w:val="009B13A6"/>
    <w:rsid w:val="009B1C45"/>
    <w:rsid w:val="009B74B1"/>
    <w:rsid w:val="009C237F"/>
    <w:rsid w:val="009C2CF8"/>
    <w:rsid w:val="009D1A72"/>
    <w:rsid w:val="009D319B"/>
    <w:rsid w:val="009D5174"/>
    <w:rsid w:val="009E2718"/>
    <w:rsid w:val="009F34AF"/>
    <w:rsid w:val="009F3A71"/>
    <w:rsid w:val="00A06CA7"/>
    <w:rsid w:val="00A12317"/>
    <w:rsid w:val="00A15C88"/>
    <w:rsid w:val="00A21D13"/>
    <w:rsid w:val="00A23F05"/>
    <w:rsid w:val="00A24374"/>
    <w:rsid w:val="00A25B24"/>
    <w:rsid w:val="00A34983"/>
    <w:rsid w:val="00A368AA"/>
    <w:rsid w:val="00A4715F"/>
    <w:rsid w:val="00A4720E"/>
    <w:rsid w:val="00A57185"/>
    <w:rsid w:val="00A9519B"/>
    <w:rsid w:val="00A9533C"/>
    <w:rsid w:val="00AA39E8"/>
    <w:rsid w:val="00AA7BEA"/>
    <w:rsid w:val="00AC2848"/>
    <w:rsid w:val="00AC2F1D"/>
    <w:rsid w:val="00AC6108"/>
    <w:rsid w:val="00AD7F41"/>
    <w:rsid w:val="00AE6157"/>
    <w:rsid w:val="00AF4A11"/>
    <w:rsid w:val="00AF74AC"/>
    <w:rsid w:val="00B139E2"/>
    <w:rsid w:val="00B2491E"/>
    <w:rsid w:val="00B26313"/>
    <w:rsid w:val="00B375F1"/>
    <w:rsid w:val="00B411B0"/>
    <w:rsid w:val="00B47964"/>
    <w:rsid w:val="00B51269"/>
    <w:rsid w:val="00B71206"/>
    <w:rsid w:val="00B71F3A"/>
    <w:rsid w:val="00B83A40"/>
    <w:rsid w:val="00B90A6E"/>
    <w:rsid w:val="00B9339A"/>
    <w:rsid w:val="00B967EF"/>
    <w:rsid w:val="00B972EF"/>
    <w:rsid w:val="00BB61CF"/>
    <w:rsid w:val="00BD39C7"/>
    <w:rsid w:val="00BD7433"/>
    <w:rsid w:val="00BE16C1"/>
    <w:rsid w:val="00BE2C4A"/>
    <w:rsid w:val="00BF04A6"/>
    <w:rsid w:val="00BF1CA4"/>
    <w:rsid w:val="00C0122D"/>
    <w:rsid w:val="00C06B6C"/>
    <w:rsid w:val="00C33EA9"/>
    <w:rsid w:val="00C37384"/>
    <w:rsid w:val="00C43B5A"/>
    <w:rsid w:val="00C44128"/>
    <w:rsid w:val="00C55551"/>
    <w:rsid w:val="00C61036"/>
    <w:rsid w:val="00C62A3C"/>
    <w:rsid w:val="00C752A7"/>
    <w:rsid w:val="00C909C3"/>
    <w:rsid w:val="00C91346"/>
    <w:rsid w:val="00C93E52"/>
    <w:rsid w:val="00CA26A8"/>
    <w:rsid w:val="00CA73B4"/>
    <w:rsid w:val="00CC1A40"/>
    <w:rsid w:val="00CC22B1"/>
    <w:rsid w:val="00CC34D3"/>
    <w:rsid w:val="00CC7CDD"/>
    <w:rsid w:val="00CD521E"/>
    <w:rsid w:val="00CD784E"/>
    <w:rsid w:val="00CE1D96"/>
    <w:rsid w:val="00CE58F7"/>
    <w:rsid w:val="00CE5DE8"/>
    <w:rsid w:val="00CF1F4B"/>
    <w:rsid w:val="00D06E4C"/>
    <w:rsid w:val="00D06FB1"/>
    <w:rsid w:val="00D14E2C"/>
    <w:rsid w:val="00D17277"/>
    <w:rsid w:val="00D32B8E"/>
    <w:rsid w:val="00D34DA6"/>
    <w:rsid w:val="00D36EAA"/>
    <w:rsid w:val="00D44417"/>
    <w:rsid w:val="00D449BE"/>
    <w:rsid w:val="00D54EF9"/>
    <w:rsid w:val="00D566C8"/>
    <w:rsid w:val="00D712F6"/>
    <w:rsid w:val="00D74CA2"/>
    <w:rsid w:val="00D84F1A"/>
    <w:rsid w:val="00D90278"/>
    <w:rsid w:val="00D9756B"/>
    <w:rsid w:val="00DA54CA"/>
    <w:rsid w:val="00DA5555"/>
    <w:rsid w:val="00DA646A"/>
    <w:rsid w:val="00DA6B12"/>
    <w:rsid w:val="00DC040D"/>
    <w:rsid w:val="00DC2814"/>
    <w:rsid w:val="00DE2FFF"/>
    <w:rsid w:val="00E04B70"/>
    <w:rsid w:val="00E14FD9"/>
    <w:rsid w:val="00E16B29"/>
    <w:rsid w:val="00E17C27"/>
    <w:rsid w:val="00E24EA4"/>
    <w:rsid w:val="00E32656"/>
    <w:rsid w:val="00E43445"/>
    <w:rsid w:val="00E667BE"/>
    <w:rsid w:val="00E715F8"/>
    <w:rsid w:val="00E74903"/>
    <w:rsid w:val="00E8580E"/>
    <w:rsid w:val="00E90B85"/>
    <w:rsid w:val="00E95659"/>
    <w:rsid w:val="00EA20A3"/>
    <w:rsid w:val="00EA23EA"/>
    <w:rsid w:val="00EA50C9"/>
    <w:rsid w:val="00EB118B"/>
    <w:rsid w:val="00EB2421"/>
    <w:rsid w:val="00EB68E1"/>
    <w:rsid w:val="00EC204F"/>
    <w:rsid w:val="00ED79E6"/>
    <w:rsid w:val="00EE05B5"/>
    <w:rsid w:val="00EE2053"/>
    <w:rsid w:val="00F0067D"/>
    <w:rsid w:val="00F14C9C"/>
    <w:rsid w:val="00F1611B"/>
    <w:rsid w:val="00F63DCD"/>
    <w:rsid w:val="00F67C00"/>
    <w:rsid w:val="00F7104C"/>
    <w:rsid w:val="00F7467D"/>
    <w:rsid w:val="00F812FC"/>
    <w:rsid w:val="00F86E98"/>
    <w:rsid w:val="00F9280E"/>
    <w:rsid w:val="00FA6AD4"/>
    <w:rsid w:val="00FB1003"/>
    <w:rsid w:val="00FB6637"/>
    <w:rsid w:val="00FC2C59"/>
    <w:rsid w:val="00FC461C"/>
    <w:rsid w:val="00FC501E"/>
    <w:rsid w:val="00FC5185"/>
    <w:rsid w:val="00FD709D"/>
    <w:rsid w:val="00FD790B"/>
    <w:rsid w:val="00FE0876"/>
    <w:rsid w:val="00FE3483"/>
    <w:rsid w:val="00FE5F72"/>
    <w:rsid w:val="00FF12EE"/>
    <w:rsid w:val="00FF6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."/>
  <w:listSeparator w:val=","/>
  <w14:docId w14:val="1F5047B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theme="minorBidi"/>
        <w:sz w:val="28"/>
        <w:szCs w:val="28"/>
        <w:lang w:val="es-MX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5185"/>
    <w:rPr>
      <w:rFonts w:eastAsiaTheme="minorHAnsi"/>
      <w:sz w:val="22"/>
      <w:szCs w:val="22"/>
      <w:lang w:val="es-ES_tradnl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91C90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91C90"/>
    <w:rPr>
      <w:rFonts w:ascii="Lucida Grande" w:eastAsiaTheme="minorHAnsi" w:hAnsi="Lucida Grande" w:cs="Lucida Grande"/>
      <w:sz w:val="18"/>
      <w:szCs w:val="18"/>
      <w:lang w:eastAsia="en-US"/>
    </w:rPr>
  </w:style>
  <w:style w:type="table" w:styleId="Tablaconcuadrcula">
    <w:name w:val="Table Grid"/>
    <w:basedOn w:val="Tablanormal"/>
    <w:uiPriority w:val="59"/>
    <w:rsid w:val="008146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8671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86719"/>
    <w:rPr>
      <w:rFonts w:eastAsiaTheme="minorHAnsi"/>
      <w:sz w:val="22"/>
      <w:szCs w:val="22"/>
      <w:lang w:val="es-ES_tradnl" w:eastAsia="en-US"/>
    </w:rPr>
  </w:style>
  <w:style w:type="paragraph" w:styleId="Piedepgina">
    <w:name w:val="footer"/>
    <w:basedOn w:val="Normal"/>
    <w:link w:val="PiedepginaCar"/>
    <w:uiPriority w:val="99"/>
    <w:unhideWhenUsed/>
    <w:rsid w:val="0068671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86719"/>
    <w:rPr>
      <w:rFonts w:eastAsiaTheme="minorHAnsi"/>
      <w:sz w:val="22"/>
      <w:szCs w:val="22"/>
      <w:lang w:val="es-ES_tradnl" w:eastAsia="en-US"/>
    </w:rPr>
  </w:style>
  <w:style w:type="paragraph" w:customStyle="1" w:styleId="TableParagraph">
    <w:name w:val="Table Paragraph"/>
    <w:basedOn w:val="Normal"/>
    <w:uiPriority w:val="1"/>
    <w:qFormat/>
    <w:rsid w:val="00DC040D"/>
    <w:pPr>
      <w:widowControl w:val="0"/>
    </w:pPr>
    <w:rPr>
      <w:rFonts w:eastAsia="Arial" w:cs="Arial"/>
    </w:rPr>
  </w:style>
  <w:style w:type="paragraph" w:customStyle="1" w:styleId="Heading1">
    <w:name w:val="Heading 1"/>
    <w:basedOn w:val="Normal"/>
    <w:uiPriority w:val="1"/>
    <w:qFormat/>
    <w:rsid w:val="003F0C80"/>
    <w:pPr>
      <w:widowControl w:val="0"/>
      <w:spacing w:before="36"/>
      <w:ind w:left="120"/>
      <w:outlineLvl w:val="1"/>
    </w:pPr>
    <w:rPr>
      <w:rFonts w:eastAsia="Arial" w:cs="Arial"/>
      <w:sz w:val="44"/>
      <w:szCs w:val="4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theme="minorBidi"/>
        <w:sz w:val="28"/>
        <w:szCs w:val="28"/>
        <w:lang w:val="es-MX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5185"/>
    <w:rPr>
      <w:rFonts w:eastAsiaTheme="minorHAnsi"/>
      <w:sz w:val="22"/>
      <w:szCs w:val="22"/>
      <w:lang w:val="es-ES_tradnl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91C90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91C90"/>
    <w:rPr>
      <w:rFonts w:ascii="Lucida Grande" w:eastAsiaTheme="minorHAnsi" w:hAnsi="Lucida Grande" w:cs="Lucida Grande"/>
      <w:sz w:val="18"/>
      <w:szCs w:val="18"/>
      <w:lang w:eastAsia="en-US"/>
    </w:rPr>
  </w:style>
  <w:style w:type="table" w:styleId="Tablaconcuadrcula">
    <w:name w:val="Table Grid"/>
    <w:basedOn w:val="Tablanormal"/>
    <w:uiPriority w:val="59"/>
    <w:rsid w:val="008146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8671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86719"/>
    <w:rPr>
      <w:rFonts w:eastAsiaTheme="minorHAnsi"/>
      <w:sz w:val="22"/>
      <w:szCs w:val="22"/>
      <w:lang w:val="es-ES_tradnl" w:eastAsia="en-US"/>
    </w:rPr>
  </w:style>
  <w:style w:type="paragraph" w:styleId="Piedepgina">
    <w:name w:val="footer"/>
    <w:basedOn w:val="Normal"/>
    <w:link w:val="PiedepginaCar"/>
    <w:uiPriority w:val="99"/>
    <w:unhideWhenUsed/>
    <w:rsid w:val="0068671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86719"/>
    <w:rPr>
      <w:rFonts w:eastAsiaTheme="minorHAnsi"/>
      <w:sz w:val="22"/>
      <w:szCs w:val="22"/>
      <w:lang w:val="es-ES_tradnl" w:eastAsia="en-US"/>
    </w:rPr>
  </w:style>
  <w:style w:type="paragraph" w:customStyle="1" w:styleId="TableParagraph">
    <w:name w:val="Table Paragraph"/>
    <w:basedOn w:val="Normal"/>
    <w:uiPriority w:val="1"/>
    <w:qFormat/>
    <w:rsid w:val="00DC040D"/>
    <w:pPr>
      <w:widowControl w:val="0"/>
    </w:pPr>
    <w:rPr>
      <w:rFonts w:eastAsia="Arial" w:cs="Arial"/>
    </w:rPr>
  </w:style>
  <w:style w:type="paragraph" w:customStyle="1" w:styleId="Heading1">
    <w:name w:val="Heading 1"/>
    <w:basedOn w:val="Normal"/>
    <w:uiPriority w:val="1"/>
    <w:qFormat/>
    <w:rsid w:val="003F0C80"/>
    <w:pPr>
      <w:widowControl w:val="0"/>
      <w:spacing w:before="36"/>
      <w:ind w:left="120"/>
      <w:outlineLvl w:val="1"/>
    </w:pPr>
    <w:rPr>
      <w:rFonts w:eastAsia="Arial" w:cs="Arial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21</Pages>
  <Words>5129</Words>
  <Characters>28215</Characters>
  <Application>Microsoft Macintosh Word</Application>
  <DocSecurity>0</DocSecurity>
  <Lines>235</Lines>
  <Paragraphs>66</Paragraphs>
  <ScaleCrop>false</ScaleCrop>
  <Company>Macmillan Administracion corporativa, S.A. de C.V.</Company>
  <LinksUpToDate>false</LinksUpToDate>
  <CharactersWithSpaces>33278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Hugo David Romero Fuerte</dc:creator>
  <cp:keywords/>
  <dc:description/>
  <cp:lastModifiedBy>Hugo David Romero Fuerte</cp:lastModifiedBy>
  <cp:revision>112</cp:revision>
  <cp:lastPrinted>2019-04-30T15:41:00Z</cp:lastPrinted>
  <dcterms:created xsi:type="dcterms:W3CDTF">2019-04-22T22:18:00Z</dcterms:created>
  <dcterms:modified xsi:type="dcterms:W3CDTF">2019-05-09T16:51:00Z</dcterms:modified>
</cp:coreProperties>
</file>