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2A9ED4" w14:textId="2A3EFEF9" w:rsidR="00026311" w:rsidRDefault="003B035C">
      <w:pPr>
        <w:rPr>
          <w:rFonts w:cstheme="minorHAnsi"/>
          <w:b/>
          <w:bCs/>
          <w:sz w:val="32"/>
          <w:szCs w:val="32"/>
        </w:rPr>
      </w:pPr>
      <w:r>
        <w:rPr>
          <w:rFonts w:cstheme="minorHAnsi"/>
          <w:b/>
          <w:bCs/>
          <w:sz w:val="32"/>
          <w:szCs w:val="32"/>
        </w:rPr>
        <w:t>Aplicados</w:t>
      </w:r>
      <w:r w:rsidR="003C15BE">
        <w:rPr>
          <w:rFonts w:cstheme="minorHAnsi"/>
          <w:b/>
          <w:bCs/>
          <w:sz w:val="32"/>
          <w:szCs w:val="32"/>
        </w:rPr>
        <w:t xml:space="preserve"> 4</w:t>
      </w:r>
      <w:r w:rsidR="00770B2E" w:rsidRPr="00337645">
        <w:rPr>
          <w:rFonts w:cstheme="minorHAnsi"/>
          <w:b/>
          <w:bCs/>
          <w:sz w:val="32"/>
          <w:szCs w:val="32"/>
        </w:rPr>
        <w:t xml:space="preserve"> </w:t>
      </w:r>
    </w:p>
    <w:p w14:paraId="1BD5AA94" w14:textId="77777777" w:rsidR="00DA37F3" w:rsidRDefault="00DA37F3">
      <w:pPr>
        <w:rPr>
          <w:rFonts w:cstheme="minorHAnsi"/>
          <w:b/>
          <w:bCs/>
          <w:sz w:val="32"/>
          <w:szCs w:val="32"/>
        </w:rPr>
      </w:pPr>
    </w:p>
    <w:tbl>
      <w:tblPr>
        <w:tblStyle w:val="Tablaconcuadrcula"/>
        <w:tblW w:w="14108" w:type="dxa"/>
        <w:tblLook w:val="04A0" w:firstRow="1" w:lastRow="0" w:firstColumn="1" w:lastColumn="0" w:noHBand="0" w:noVBand="1"/>
      </w:tblPr>
      <w:tblGrid>
        <w:gridCol w:w="4702"/>
        <w:gridCol w:w="4703"/>
        <w:gridCol w:w="4703"/>
      </w:tblGrid>
      <w:tr w:rsidR="00DA37F3" w14:paraId="6FCE5F2E" w14:textId="77777777" w:rsidTr="00506004">
        <w:trPr>
          <w:trHeight w:val="511"/>
        </w:trPr>
        <w:tc>
          <w:tcPr>
            <w:tcW w:w="14108" w:type="dxa"/>
            <w:gridSpan w:val="3"/>
          </w:tcPr>
          <w:p w14:paraId="7011A406" w14:textId="77777777" w:rsidR="00DA37F3" w:rsidRDefault="00DA37F3" w:rsidP="00506004">
            <w:pPr>
              <w:jc w:val="center"/>
            </w:pPr>
            <w:r>
              <w:rPr>
                <w:b/>
                <w:bCs/>
                <w:sz w:val="28"/>
                <w:szCs w:val="28"/>
              </w:rPr>
              <w:t>Español 4</w:t>
            </w:r>
          </w:p>
        </w:tc>
      </w:tr>
      <w:tr w:rsidR="00DA37F3" w14:paraId="3098ADA7" w14:textId="77777777" w:rsidTr="00506004">
        <w:trPr>
          <w:trHeight w:val="511"/>
        </w:trPr>
        <w:tc>
          <w:tcPr>
            <w:tcW w:w="4702" w:type="dxa"/>
          </w:tcPr>
          <w:p w14:paraId="5B266238" w14:textId="77777777" w:rsidR="00DA37F3" w:rsidRPr="0043505C" w:rsidRDefault="00DA37F3" w:rsidP="00506004">
            <w:pPr>
              <w:jc w:val="center"/>
              <w:rPr>
                <w:b/>
                <w:bCs/>
              </w:rPr>
            </w:pPr>
            <w:r w:rsidRPr="0043505C">
              <w:rPr>
                <w:b/>
                <w:bCs/>
              </w:rPr>
              <w:t>Lección</w:t>
            </w:r>
          </w:p>
        </w:tc>
        <w:tc>
          <w:tcPr>
            <w:tcW w:w="4703" w:type="dxa"/>
          </w:tcPr>
          <w:p w14:paraId="6A92D795" w14:textId="77777777" w:rsidR="00DA37F3" w:rsidRPr="0043505C" w:rsidRDefault="00DA37F3" w:rsidP="00506004">
            <w:pPr>
              <w:jc w:val="center"/>
              <w:rPr>
                <w:b/>
                <w:bCs/>
              </w:rPr>
            </w:pPr>
            <w:r w:rsidRPr="0043505C">
              <w:rPr>
                <w:b/>
                <w:bCs/>
              </w:rPr>
              <w:t>Aprendizaje esperado 201</w:t>
            </w:r>
            <w:r>
              <w:rPr>
                <w:b/>
                <w:bCs/>
              </w:rPr>
              <w:t>7</w:t>
            </w:r>
          </w:p>
        </w:tc>
        <w:tc>
          <w:tcPr>
            <w:tcW w:w="4703" w:type="dxa"/>
          </w:tcPr>
          <w:p w14:paraId="1E6555C8" w14:textId="77777777" w:rsidR="00DA37F3" w:rsidRPr="0043505C" w:rsidRDefault="00DA37F3" w:rsidP="00506004">
            <w:pPr>
              <w:jc w:val="center"/>
              <w:rPr>
                <w:b/>
                <w:bCs/>
              </w:rPr>
            </w:pPr>
            <w:r w:rsidRPr="0043505C">
              <w:rPr>
                <w:b/>
                <w:bCs/>
              </w:rPr>
              <w:t>PDA 2023</w:t>
            </w:r>
          </w:p>
        </w:tc>
      </w:tr>
      <w:tr w:rsidR="00DA37F3" w14:paraId="4F983378" w14:textId="77777777" w:rsidTr="00506004">
        <w:trPr>
          <w:trHeight w:val="768"/>
        </w:trPr>
        <w:tc>
          <w:tcPr>
            <w:tcW w:w="4702" w:type="dxa"/>
          </w:tcPr>
          <w:p w14:paraId="6C4AAAE5" w14:textId="77777777" w:rsidR="00DA37F3" w:rsidRPr="00B97C9D" w:rsidRDefault="00DA37F3" w:rsidP="00506004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B97C9D">
              <w:rPr>
                <w:rFonts w:eastAsiaTheme="minorHAnsi" w:cstheme="minorHAnsi"/>
                <w:kern w:val="0"/>
              </w:rPr>
              <w:t>Personajes de un cuento</w:t>
            </w:r>
          </w:p>
        </w:tc>
        <w:tc>
          <w:tcPr>
            <w:tcW w:w="4703" w:type="dxa"/>
            <w:vMerge w:val="restart"/>
          </w:tcPr>
          <w:p w14:paraId="078AFB1F" w14:textId="77777777" w:rsidR="00DA37F3" w:rsidRPr="00B97C9D" w:rsidRDefault="00DA37F3" w:rsidP="00506004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B97C9D">
              <w:rPr>
                <w:rFonts w:eastAsiaTheme="minorHAnsi" w:cstheme="minorHAnsi"/>
                <w:kern w:val="0"/>
              </w:rPr>
              <w:t>Lee narraciones de la tradición literaria</w:t>
            </w:r>
            <w:r>
              <w:rPr>
                <w:rFonts w:eastAsiaTheme="minorHAnsi" w:cstheme="minorHAnsi"/>
                <w:kern w:val="0"/>
              </w:rPr>
              <w:t xml:space="preserve"> </w:t>
            </w:r>
            <w:r w:rsidRPr="00B97C9D">
              <w:rPr>
                <w:rFonts w:eastAsiaTheme="minorHAnsi" w:cstheme="minorHAnsi"/>
                <w:kern w:val="0"/>
              </w:rPr>
              <w:t>infantil.</w:t>
            </w:r>
          </w:p>
        </w:tc>
        <w:tc>
          <w:tcPr>
            <w:tcW w:w="4703" w:type="dxa"/>
          </w:tcPr>
          <w:p w14:paraId="79D08556" w14:textId="77777777" w:rsidR="00DA37F3" w:rsidRPr="00C23E57" w:rsidRDefault="00DA37F3" w:rsidP="00506004">
            <w:pPr>
              <w:rPr>
                <w:rFonts w:cstheme="minorHAnsi"/>
              </w:rPr>
            </w:pPr>
            <w:r w:rsidRPr="00C23E57">
              <w:rPr>
                <w:rFonts w:cstheme="minorHAnsi"/>
              </w:rPr>
              <w:t>Selecciona, lee y escucha cuentos de distintos orígenes y autores.</w:t>
            </w:r>
          </w:p>
        </w:tc>
      </w:tr>
      <w:tr w:rsidR="00DA37F3" w14:paraId="005EAE75" w14:textId="77777777" w:rsidTr="00506004">
        <w:trPr>
          <w:trHeight w:val="469"/>
        </w:trPr>
        <w:tc>
          <w:tcPr>
            <w:tcW w:w="4702" w:type="dxa"/>
          </w:tcPr>
          <w:p w14:paraId="1CFB6CEB" w14:textId="77777777" w:rsidR="00DA37F3" w:rsidRPr="00B97C9D" w:rsidRDefault="00DA37F3" w:rsidP="00506004">
            <w:pPr>
              <w:rPr>
                <w:rFonts w:cstheme="minorHAnsi"/>
              </w:rPr>
            </w:pPr>
            <w:r w:rsidRPr="00B97C9D">
              <w:rPr>
                <w:rFonts w:eastAsiaTheme="minorHAnsi" w:cstheme="minorHAnsi"/>
                <w:kern w:val="0"/>
              </w:rPr>
              <w:t>La biblioteca</w:t>
            </w:r>
          </w:p>
        </w:tc>
        <w:tc>
          <w:tcPr>
            <w:tcW w:w="4703" w:type="dxa"/>
            <w:vMerge/>
          </w:tcPr>
          <w:p w14:paraId="748E438B" w14:textId="77777777" w:rsidR="00DA37F3" w:rsidRPr="005F5004" w:rsidRDefault="00DA37F3" w:rsidP="00506004">
            <w:pPr>
              <w:rPr>
                <w:rFonts w:cstheme="minorHAnsi"/>
              </w:rPr>
            </w:pPr>
          </w:p>
        </w:tc>
        <w:tc>
          <w:tcPr>
            <w:tcW w:w="4703" w:type="dxa"/>
          </w:tcPr>
          <w:p w14:paraId="10C212FA" w14:textId="77777777" w:rsidR="00DA37F3" w:rsidRPr="00BF523A" w:rsidRDefault="00DA37F3" w:rsidP="00506004">
            <w:pPr>
              <w:rPr>
                <w:rFonts w:cstheme="minorHAnsi"/>
              </w:rPr>
            </w:pPr>
          </w:p>
        </w:tc>
      </w:tr>
      <w:tr w:rsidR="00DA37F3" w14:paraId="54D65D48" w14:textId="77777777" w:rsidTr="00506004">
        <w:trPr>
          <w:trHeight w:val="537"/>
        </w:trPr>
        <w:tc>
          <w:tcPr>
            <w:tcW w:w="4702" w:type="dxa"/>
          </w:tcPr>
          <w:p w14:paraId="4B57635E" w14:textId="77777777" w:rsidR="00DA37F3" w:rsidRPr="00B97C9D" w:rsidRDefault="00DA37F3" w:rsidP="00506004">
            <w:pPr>
              <w:rPr>
                <w:rFonts w:cstheme="minorHAnsi"/>
              </w:rPr>
            </w:pPr>
            <w:r w:rsidRPr="00B97C9D">
              <w:rPr>
                <w:rFonts w:eastAsiaTheme="minorHAnsi" w:cstheme="minorHAnsi"/>
                <w:kern w:val="0"/>
              </w:rPr>
              <w:t>Personajes típicos</w:t>
            </w:r>
          </w:p>
        </w:tc>
        <w:tc>
          <w:tcPr>
            <w:tcW w:w="4703" w:type="dxa"/>
            <w:vMerge/>
          </w:tcPr>
          <w:p w14:paraId="728BF513" w14:textId="77777777" w:rsidR="00DA37F3" w:rsidRPr="005F5004" w:rsidRDefault="00DA37F3" w:rsidP="00506004">
            <w:pPr>
              <w:rPr>
                <w:rFonts w:cstheme="minorHAnsi"/>
              </w:rPr>
            </w:pPr>
          </w:p>
        </w:tc>
        <w:tc>
          <w:tcPr>
            <w:tcW w:w="4703" w:type="dxa"/>
            <w:vMerge w:val="restart"/>
          </w:tcPr>
          <w:p w14:paraId="7E45BFA7" w14:textId="77777777" w:rsidR="00DA37F3" w:rsidRPr="00C23E57" w:rsidRDefault="00DA37F3" w:rsidP="00506004">
            <w:pPr>
              <w:rPr>
                <w:rFonts w:cstheme="minorHAnsi"/>
              </w:rPr>
            </w:pPr>
            <w:r w:rsidRPr="00C23E57">
              <w:rPr>
                <w:rFonts w:cstheme="minorHAnsi"/>
              </w:rPr>
              <w:t>Selecciona, lee y escucha cuentos de distintos orígenes y autores.</w:t>
            </w:r>
          </w:p>
        </w:tc>
      </w:tr>
      <w:tr w:rsidR="00DA37F3" w14:paraId="651870F7" w14:textId="77777777" w:rsidTr="00506004">
        <w:trPr>
          <w:trHeight w:val="464"/>
        </w:trPr>
        <w:tc>
          <w:tcPr>
            <w:tcW w:w="4702" w:type="dxa"/>
          </w:tcPr>
          <w:p w14:paraId="3EC5777C" w14:textId="77777777" w:rsidR="00DA37F3" w:rsidRPr="00B97C9D" w:rsidRDefault="00DA37F3" w:rsidP="00506004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B97C9D">
              <w:rPr>
                <w:rFonts w:eastAsiaTheme="minorHAnsi" w:cstheme="minorHAnsi"/>
                <w:kern w:val="0"/>
              </w:rPr>
              <w:t>Lugares donde se desarrollan los cuentos</w:t>
            </w:r>
          </w:p>
        </w:tc>
        <w:tc>
          <w:tcPr>
            <w:tcW w:w="4703" w:type="dxa"/>
            <w:vMerge/>
          </w:tcPr>
          <w:p w14:paraId="3885B234" w14:textId="77777777" w:rsidR="00DA37F3" w:rsidRPr="005F5004" w:rsidRDefault="00DA37F3" w:rsidP="00506004">
            <w:pPr>
              <w:rPr>
                <w:rFonts w:cstheme="minorHAnsi"/>
              </w:rPr>
            </w:pPr>
          </w:p>
        </w:tc>
        <w:tc>
          <w:tcPr>
            <w:tcW w:w="4703" w:type="dxa"/>
            <w:vMerge/>
          </w:tcPr>
          <w:p w14:paraId="7C124CC7" w14:textId="77777777" w:rsidR="00DA37F3" w:rsidRPr="00BF523A" w:rsidRDefault="00DA37F3" w:rsidP="00506004">
            <w:pPr>
              <w:spacing w:before="80" w:after="80"/>
              <w:ind w:left="57"/>
              <w:rPr>
                <w:rFonts w:cstheme="minorHAnsi"/>
              </w:rPr>
            </w:pPr>
          </w:p>
        </w:tc>
      </w:tr>
      <w:tr w:rsidR="00DA37F3" w14:paraId="712CF845" w14:textId="77777777" w:rsidTr="00506004">
        <w:trPr>
          <w:trHeight w:val="561"/>
        </w:trPr>
        <w:tc>
          <w:tcPr>
            <w:tcW w:w="4702" w:type="dxa"/>
          </w:tcPr>
          <w:p w14:paraId="75B2AB8A" w14:textId="77777777" w:rsidR="00DA37F3" w:rsidRPr="00B97C9D" w:rsidRDefault="00DA37F3" w:rsidP="00506004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B97C9D">
              <w:rPr>
                <w:rFonts w:eastAsiaTheme="minorHAnsi" w:cstheme="minorHAnsi"/>
                <w:kern w:val="0"/>
              </w:rPr>
              <w:t xml:space="preserve">Orden de los sucesos en el cuento </w:t>
            </w:r>
          </w:p>
        </w:tc>
        <w:tc>
          <w:tcPr>
            <w:tcW w:w="4703" w:type="dxa"/>
            <w:vMerge/>
          </w:tcPr>
          <w:p w14:paraId="626BB7FB" w14:textId="77777777" w:rsidR="00DA37F3" w:rsidRPr="009853FD" w:rsidRDefault="00DA37F3" w:rsidP="00506004">
            <w:pPr>
              <w:rPr>
                <w:rFonts w:cstheme="minorHAnsi"/>
                <w:highlight w:val="yellow"/>
              </w:rPr>
            </w:pPr>
          </w:p>
        </w:tc>
        <w:tc>
          <w:tcPr>
            <w:tcW w:w="4703" w:type="dxa"/>
          </w:tcPr>
          <w:p w14:paraId="597DF2EC" w14:textId="77777777" w:rsidR="00DA37F3" w:rsidRPr="00BF523A" w:rsidRDefault="00DA37F3" w:rsidP="00506004">
            <w:pPr>
              <w:pStyle w:val="Textoindependiente"/>
              <w:numPr>
                <w:ilvl w:val="0"/>
                <w:numId w:val="1"/>
              </w:numPr>
              <w:tabs>
                <w:tab w:val="left" w:pos="3059"/>
              </w:tabs>
              <w:spacing w:before="0"/>
              <w:ind w:left="261" w:right="96" w:hanging="261"/>
              <w:rPr>
                <w:rFonts w:asciiTheme="minorHAnsi" w:hAnsiTheme="minorHAnsi" w:cstheme="minorHAnsi"/>
                <w:color w:val="050505"/>
                <w:sz w:val="24"/>
                <w:szCs w:val="24"/>
              </w:rPr>
            </w:pPr>
            <w:r w:rsidRPr="00BF523A">
              <w:rPr>
                <w:rFonts w:asciiTheme="minorHAnsi" w:hAnsiTheme="minorHAnsi" w:cstheme="minorHAnsi"/>
                <w:color w:val="050505"/>
                <w:sz w:val="24"/>
                <w:szCs w:val="24"/>
              </w:rPr>
              <w:t>Establece relaciones causales y temporales entre ac</w:t>
            </w:r>
            <w:r w:rsidRPr="00BF523A">
              <w:rPr>
                <w:rFonts w:asciiTheme="minorHAnsi" w:hAnsiTheme="minorHAnsi" w:cstheme="minorHAnsi"/>
                <w:color w:val="3F3F41"/>
                <w:sz w:val="24"/>
                <w:szCs w:val="24"/>
              </w:rPr>
              <w:t>ont</w:t>
            </w:r>
            <w:r w:rsidRPr="00BF523A">
              <w:rPr>
                <w:rFonts w:asciiTheme="minorHAnsi" w:hAnsiTheme="minorHAnsi" w:cstheme="minorHAnsi"/>
                <w:color w:val="050505"/>
                <w:sz w:val="24"/>
                <w:szCs w:val="24"/>
              </w:rPr>
              <w:t>ecimientos.</w:t>
            </w:r>
          </w:p>
          <w:p w14:paraId="4FDD204D" w14:textId="77777777" w:rsidR="00DA37F3" w:rsidRPr="00BF523A" w:rsidRDefault="00DA37F3" w:rsidP="00506004">
            <w:pPr>
              <w:pStyle w:val="Textoindependiente"/>
              <w:numPr>
                <w:ilvl w:val="0"/>
                <w:numId w:val="1"/>
              </w:numPr>
              <w:tabs>
                <w:tab w:val="left" w:pos="3059"/>
              </w:tabs>
              <w:spacing w:before="0"/>
              <w:ind w:left="261" w:right="96" w:hanging="261"/>
              <w:rPr>
                <w:rFonts w:asciiTheme="minorHAnsi" w:hAnsiTheme="minorHAnsi" w:cstheme="minorHAnsi"/>
                <w:sz w:val="24"/>
                <w:szCs w:val="24"/>
              </w:rPr>
            </w:pPr>
            <w:r w:rsidRPr="00BF523A">
              <w:rPr>
                <w:rFonts w:asciiTheme="minorHAnsi" w:hAnsiTheme="minorHAnsi" w:cstheme="minorHAnsi"/>
                <w:color w:val="050505"/>
                <w:sz w:val="24"/>
                <w:szCs w:val="24"/>
              </w:rPr>
              <w:t>Reflexiona sobre los tiempos presente, pretérito y copretérito para narrar sucesos.</w:t>
            </w:r>
          </w:p>
        </w:tc>
      </w:tr>
      <w:tr w:rsidR="00DA37F3" w14:paraId="07DB8CD7" w14:textId="77777777" w:rsidTr="00506004">
        <w:trPr>
          <w:trHeight w:val="609"/>
        </w:trPr>
        <w:tc>
          <w:tcPr>
            <w:tcW w:w="4702" w:type="dxa"/>
          </w:tcPr>
          <w:p w14:paraId="653D6826" w14:textId="77777777" w:rsidR="00DA37F3" w:rsidRPr="00B97C9D" w:rsidRDefault="00DA37F3" w:rsidP="00506004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B97C9D">
              <w:rPr>
                <w:rFonts w:eastAsiaTheme="minorHAnsi" w:cstheme="minorHAnsi"/>
                <w:kern w:val="0"/>
              </w:rPr>
              <w:t>Relación imagen y texto</w:t>
            </w:r>
          </w:p>
        </w:tc>
        <w:tc>
          <w:tcPr>
            <w:tcW w:w="4703" w:type="dxa"/>
            <w:vMerge/>
          </w:tcPr>
          <w:p w14:paraId="7FD16805" w14:textId="77777777" w:rsidR="00DA37F3" w:rsidRPr="005F5004" w:rsidRDefault="00DA37F3" w:rsidP="00506004">
            <w:pPr>
              <w:rPr>
                <w:rFonts w:cstheme="minorHAnsi"/>
              </w:rPr>
            </w:pPr>
          </w:p>
        </w:tc>
        <w:tc>
          <w:tcPr>
            <w:tcW w:w="4703" w:type="dxa"/>
          </w:tcPr>
          <w:p w14:paraId="1F908F70" w14:textId="77777777" w:rsidR="00DA37F3" w:rsidRPr="00C23E57" w:rsidRDefault="00DA37F3" w:rsidP="00506004">
            <w:pPr>
              <w:rPr>
                <w:rFonts w:cstheme="minorHAnsi"/>
              </w:rPr>
            </w:pPr>
            <w:r w:rsidRPr="00C23E57">
              <w:rPr>
                <w:rFonts w:cstheme="minorHAnsi"/>
              </w:rPr>
              <w:t>Selecciona, lee y escucha cuentos de distintos orígenes y autores.</w:t>
            </w:r>
          </w:p>
        </w:tc>
      </w:tr>
      <w:tr w:rsidR="00DA37F3" w14:paraId="7F411C1B" w14:textId="77777777" w:rsidTr="00506004">
        <w:trPr>
          <w:trHeight w:val="535"/>
        </w:trPr>
        <w:tc>
          <w:tcPr>
            <w:tcW w:w="4702" w:type="dxa"/>
          </w:tcPr>
          <w:p w14:paraId="0CB6BCB8" w14:textId="77777777" w:rsidR="00DA37F3" w:rsidRPr="00B97C9D" w:rsidRDefault="00DA37F3" w:rsidP="00506004">
            <w:pPr>
              <w:rPr>
                <w:rFonts w:cstheme="minorHAnsi"/>
              </w:rPr>
            </w:pPr>
            <w:r w:rsidRPr="00B97C9D">
              <w:rPr>
                <w:rFonts w:eastAsiaTheme="minorHAnsi" w:cstheme="minorHAnsi"/>
                <w:kern w:val="0"/>
              </w:rPr>
              <w:t>Libro álbum</w:t>
            </w:r>
          </w:p>
        </w:tc>
        <w:tc>
          <w:tcPr>
            <w:tcW w:w="4703" w:type="dxa"/>
            <w:vMerge/>
          </w:tcPr>
          <w:p w14:paraId="5972A38D" w14:textId="77777777" w:rsidR="00DA37F3" w:rsidRPr="005F5004" w:rsidRDefault="00DA37F3" w:rsidP="00506004">
            <w:pPr>
              <w:rPr>
                <w:rFonts w:cstheme="minorHAnsi"/>
              </w:rPr>
            </w:pPr>
          </w:p>
        </w:tc>
        <w:tc>
          <w:tcPr>
            <w:tcW w:w="4703" w:type="dxa"/>
          </w:tcPr>
          <w:p w14:paraId="1DF947B8" w14:textId="77777777" w:rsidR="00DA37F3" w:rsidRPr="00BF523A" w:rsidRDefault="00DA37F3" w:rsidP="00506004"/>
        </w:tc>
      </w:tr>
      <w:tr w:rsidR="00DA37F3" w14:paraId="79DD893D" w14:textId="77777777" w:rsidTr="00506004">
        <w:trPr>
          <w:trHeight w:val="768"/>
        </w:trPr>
        <w:tc>
          <w:tcPr>
            <w:tcW w:w="4702" w:type="dxa"/>
          </w:tcPr>
          <w:p w14:paraId="7FE035D6" w14:textId="77777777" w:rsidR="00DA37F3" w:rsidRPr="00CE309D" w:rsidRDefault="00DA37F3" w:rsidP="00506004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CE309D">
              <w:rPr>
                <w:rFonts w:eastAsiaTheme="minorHAnsi" w:cstheme="minorHAnsi"/>
                <w:kern w:val="0"/>
              </w:rPr>
              <w:t>Formatos para realizar trámites</w:t>
            </w:r>
          </w:p>
        </w:tc>
        <w:tc>
          <w:tcPr>
            <w:tcW w:w="4703" w:type="dxa"/>
            <w:vMerge w:val="restart"/>
          </w:tcPr>
          <w:p w14:paraId="577E40A9" w14:textId="77777777" w:rsidR="00DA37F3" w:rsidRPr="00CE309D" w:rsidRDefault="00DA37F3" w:rsidP="00506004">
            <w:pPr>
              <w:rPr>
                <w:rFonts w:cstheme="minorHAnsi"/>
              </w:rPr>
            </w:pPr>
            <w:r w:rsidRPr="00CE309D">
              <w:rPr>
                <w:rFonts w:eastAsiaTheme="minorHAnsi" w:cstheme="minorHAnsi"/>
                <w:kern w:val="0"/>
              </w:rPr>
              <w:t>Explora y llena formularios sencillos.</w:t>
            </w:r>
          </w:p>
        </w:tc>
        <w:tc>
          <w:tcPr>
            <w:tcW w:w="4703" w:type="dxa"/>
            <w:vMerge w:val="restart"/>
          </w:tcPr>
          <w:p w14:paraId="21837F38" w14:textId="77777777" w:rsidR="00DA37F3" w:rsidRPr="00BF523A" w:rsidRDefault="00DA37F3" w:rsidP="00506004">
            <w:pPr>
              <w:pStyle w:val="Prrafodelista"/>
              <w:numPr>
                <w:ilvl w:val="0"/>
                <w:numId w:val="3"/>
              </w:numPr>
              <w:ind w:left="261" w:hanging="261"/>
              <w:rPr>
                <w:rFonts w:cs="Calibri (Cuerpo)"/>
                <w:color w:val="070707"/>
              </w:rPr>
            </w:pPr>
            <w:r w:rsidRPr="00BF523A">
              <w:rPr>
                <w:rFonts w:cs="Calibri (Cuerpo)"/>
                <w:color w:val="070707"/>
              </w:rPr>
              <w:t>Identifica formularios que se emplean en la gestión de determinados trámites personales.</w:t>
            </w:r>
          </w:p>
          <w:p w14:paraId="4CB4496E" w14:textId="77777777" w:rsidR="00DA37F3" w:rsidRPr="00BF523A" w:rsidRDefault="00DA37F3" w:rsidP="00506004">
            <w:pPr>
              <w:pStyle w:val="Textoindependiente"/>
              <w:numPr>
                <w:ilvl w:val="0"/>
                <w:numId w:val="3"/>
              </w:numPr>
              <w:tabs>
                <w:tab w:val="left" w:pos="3807"/>
              </w:tabs>
              <w:spacing w:before="0"/>
              <w:ind w:left="261" w:hanging="261"/>
              <w:rPr>
                <w:rFonts w:asciiTheme="minorHAnsi" w:hAnsiTheme="minorHAnsi" w:cstheme="minorHAnsi"/>
                <w:color w:val="070707"/>
                <w:sz w:val="24"/>
                <w:szCs w:val="24"/>
              </w:rPr>
            </w:pPr>
            <w:r w:rsidRPr="00BF523A">
              <w:rPr>
                <w:rFonts w:asciiTheme="minorHAnsi" w:hAnsiTheme="minorHAnsi" w:cstheme="minorHAnsi"/>
                <w:color w:val="070707"/>
                <w:position w:val="-3"/>
                <w:sz w:val="24"/>
                <w:szCs w:val="24"/>
              </w:rPr>
              <w:t xml:space="preserve">Comprende el contenido de </w:t>
            </w:r>
            <w:r w:rsidRPr="00BF523A">
              <w:rPr>
                <w:rFonts w:asciiTheme="minorHAnsi" w:hAnsiTheme="minorHAnsi" w:cstheme="minorHAnsi"/>
                <w:color w:val="070707"/>
                <w:sz w:val="24"/>
                <w:szCs w:val="24"/>
              </w:rPr>
              <w:t>documentos de uso en trámites personales.</w:t>
            </w:r>
          </w:p>
          <w:p w14:paraId="3B71E2BE" w14:textId="77777777" w:rsidR="00DA37F3" w:rsidRPr="00BF523A" w:rsidRDefault="00DA37F3" w:rsidP="00506004">
            <w:pPr>
              <w:pStyle w:val="Textoindependiente"/>
              <w:numPr>
                <w:ilvl w:val="0"/>
                <w:numId w:val="3"/>
              </w:numPr>
              <w:tabs>
                <w:tab w:val="left" w:pos="3807"/>
              </w:tabs>
              <w:spacing w:before="0"/>
              <w:ind w:left="261" w:hanging="261"/>
              <w:rPr>
                <w:rFonts w:asciiTheme="minorHAnsi" w:hAnsiTheme="minorHAnsi" w:cstheme="minorHAnsi"/>
                <w:sz w:val="24"/>
                <w:szCs w:val="24"/>
              </w:rPr>
            </w:pPr>
            <w:r w:rsidRPr="00BF523A">
              <w:rPr>
                <w:rFonts w:asciiTheme="minorHAnsi" w:hAnsiTheme="minorHAnsi" w:cstheme="minorHAnsi"/>
                <w:sz w:val="24"/>
                <w:szCs w:val="24"/>
              </w:rPr>
              <w:lastRenderedPageBreak/>
              <w:t>Reflexiona sobre las características gráficas y de diseño de dichos documentos: tipografía, logotipos, recuadros, subrayados.</w:t>
            </w:r>
          </w:p>
          <w:p w14:paraId="1B146E70" w14:textId="77777777" w:rsidR="00DA37F3" w:rsidRPr="00BF523A" w:rsidRDefault="00DA37F3" w:rsidP="00506004">
            <w:pPr>
              <w:pStyle w:val="Textoindependiente"/>
              <w:numPr>
                <w:ilvl w:val="0"/>
                <w:numId w:val="3"/>
              </w:numPr>
              <w:tabs>
                <w:tab w:val="left" w:pos="3807"/>
              </w:tabs>
              <w:spacing w:before="0"/>
              <w:ind w:left="261" w:hanging="261"/>
            </w:pPr>
            <w:r w:rsidRPr="00BF523A">
              <w:rPr>
                <w:rFonts w:asciiTheme="minorHAnsi" w:hAnsiTheme="minorHAnsi" w:cstheme="minorHAnsi"/>
                <w:sz w:val="24"/>
                <w:szCs w:val="24"/>
              </w:rPr>
              <w:t>Reconoce la relación entre los documentos personales, su identidad y el ejercicio de sus derechos.</w:t>
            </w:r>
          </w:p>
        </w:tc>
      </w:tr>
      <w:tr w:rsidR="00DA37F3" w14:paraId="575D5A6B" w14:textId="77777777" w:rsidTr="00506004">
        <w:trPr>
          <w:trHeight w:val="768"/>
        </w:trPr>
        <w:tc>
          <w:tcPr>
            <w:tcW w:w="4702" w:type="dxa"/>
          </w:tcPr>
          <w:p w14:paraId="42E6DF19" w14:textId="77777777" w:rsidR="00DA37F3" w:rsidRPr="00CE309D" w:rsidRDefault="00DA37F3" w:rsidP="00506004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CE309D">
              <w:rPr>
                <w:rFonts w:eastAsiaTheme="minorHAnsi" w:cstheme="minorHAnsi"/>
                <w:kern w:val="0"/>
              </w:rPr>
              <w:t>Formulario para el préstamo de libros</w:t>
            </w:r>
          </w:p>
        </w:tc>
        <w:tc>
          <w:tcPr>
            <w:tcW w:w="4703" w:type="dxa"/>
            <w:vMerge/>
          </w:tcPr>
          <w:p w14:paraId="2E099853" w14:textId="77777777" w:rsidR="00DA37F3" w:rsidRPr="005F5004" w:rsidRDefault="00DA37F3" w:rsidP="00506004">
            <w:pPr>
              <w:rPr>
                <w:rFonts w:cstheme="minorHAnsi"/>
              </w:rPr>
            </w:pPr>
          </w:p>
        </w:tc>
        <w:tc>
          <w:tcPr>
            <w:tcW w:w="4703" w:type="dxa"/>
            <w:vMerge/>
          </w:tcPr>
          <w:p w14:paraId="4125849D" w14:textId="77777777" w:rsidR="00DA37F3" w:rsidRPr="00BF523A" w:rsidRDefault="00DA37F3" w:rsidP="00506004"/>
        </w:tc>
      </w:tr>
      <w:tr w:rsidR="00DA37F3" w14:paraId="772AFAE0" w14:textId="77777777" w:rsidTr="00506004">
        <w:trPr>
          <w:trHeight w:val="768"/>
        </w:trPr>
        <w:tc>
          <w:tcPr>
            <w:tcW w:w="4702" w:type="dxa"/>
          </w:tcPr>
          <w:p w14:paraId="33629D7A" w14:textId="77777777" w:rsidR="00DA37F3" w:rsidRPr="00CE309D" w:rsidRDefault="00DA37F3" w:rsidP="00506004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CE309D">
              <w:rPr>
                <w:rFonts w:eastAsiaTheme="minorHAnsi" w:cstheme="minorHAnsi"/>
                <w:kern w:val="0"/>
              </w:rPr>
              <w:t>Textos informativos</w:t>
            </w:r>
          </w:p>
        </w:tc>
        <w:tc>
          <w:tcPr>
            <w:tcW w:w="4703" w:type="dxa"/>
            <w:vMerge w:val="restart"/>
          </w:tcPr>
          <w:p w14:paraId="69402CA8" w14:textId="77777777" w:rsidR="00DA37F3" w:rsidRPr="00A51725" w:rsidRDefault="00DA37F3" w:rsidP="00506004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A51725">
              <w:rPr>
                <w:rFonts w:ascii="Calibri" w:eastAsiaTheme="minorHAnsi" w:hAnsi="Calibri" w:cs="Calibri"/>
                <w:kern w:val="0"/>
              </w:rPr>
              <w:t>Lee textos informativos breves y analiza su organización.</w:t>
            </w:r>
          </w:p>
        </w:tc>
        <w:tc>
          <w:tcPr>
            <w:tcW w:w="4703" w:type="dxa"/>
          </w:tcPr>
          <w:p w14:paraId="5DFE12FA" w14:textId="77777777" w:rsidR="00DA37F3" w:rsidRPr="00BF523A" w:rsidRDefault="00DA37F3" w:rsidP="00506004">
            <w:pPr>
              <w:pStyle w:val="Textoindependiente"/>
              <w:spacing w:before="0"/>
              <w:ind w:left="0" w:right="96"/>
              <w:rPr>
                <w:rFonts w:asciiTheme="minorHAnsi" w:hAnsiTheme="minorHAnsi" w:cstheme="minorHAnsi"/>
                <w:sz w:val="24"/>
                <w:szCs w:val="24"/>
              </w:rPr>
            </w:pPr>
            <w:r w:rsidRPr="00BF523A">
              <w:rPr>
                <w:rFonts w:asciiTheme="minorHAnsi" w:hAnsiTheme="minorHAnsi" w:cstheme="minorHAnsi"/>
                <w:color w:val="030303"/>
                <w:sz w:val="24"/>
                <w:szCs w:val="24"/>
              </w:rPr>
              <w:t>Emplea elementos de los textos que organizan el conten</w:t>
            </w:r>
            <w:r w:rsidRPr="00BF523A">
              <w:rPr>
                <w:rFonts w:asciiTheme="minorHAnsi" w:hAnsiTheme="minorHAnsi" w:cstheme="minorHAnsi"/>
                <w:color w:val="5B5B5E"/>
                <w:sz w:val="24"/>
                <w:szCs w:val="24"/>
              </w:rPr>
              <w:t>id</w:t>
            </w:r>
            <w:r w:rsidRPr="00BF523A">
              <w:rPr>
                <w:rFonts w:asciiTheme="minorHAnsi" w:hAnsiTheme="minorHAnsi" w:cstheme="minorHAnsi"/>
                <w:color w:val="030303"/>
                <w:sz w:val="24"/>
                <w:szCs w:val="24"/>
              </w:rPr>
              <w:t>o: títulos, subtítulos, viñetas, tipografía, palabras clave, para localizar información.</w:t>
            </w:r>
          </w:p>
        </w:tc>
      </w:tr>
      <w:tr w:rsidR="00DA37F3" w:rsidRPr="004B6040" w14:paraId="4C3EE13B" w14:textId="77777777" w:rsidTr="00506004">
        <w:trPr>
          <w:trHeight w:val="768"/>
        </w:trPr>
        <w:tc>
          <w:tcPr>
            <w:tcW w:w="4702" w:type="dxa"/>
          </w:tcPr>
          <w:p w14:paraId="46E75F75" w14:textId="77777777" w:rsidR="00DA37F3" w:rsidRPr="00CE309D" w:rsidRDefault="00DA37F3" w:rsidP="00506004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CE309D">
              <w:rPr>
                <w:rFonts w:eastAsiaTheme="minorHAnsi" w:cstheme="minorHAnsi"/>
                <w:kern w:val="0"/>
              </w:rPr>
              <w:t>Preguntas para buscar información</w:t>
            </w:r>
          </w:p>
        </w:tc>
        <w:tc>
          <w:tcPr>
            <w:tcW w:w="4703" w:type="dxa"/>
            <w:vMerge/>
          </w:tcPr>
          <w:p w14:paraId="3545DD8D" w14:textId="77777777" w:rsidR="00DA37F3" w:rsidRPr="005F5004" w:rsidRDefault="00DA37F3" w:rsidP="00506004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</w:p>
        </w:tc>
        <w:tc>
          <w:tcPr>
            <w:tcW w:w="4703" w:type="dxa"/>
          </w:tcPr>
          <w:p w14:paraId="54514017" w14:textId="77777777" w:rsidR="00DA37F3" w:rsidRPr="00BF523A" w:rsidRDefault="00DA37F3" w:rsidP="00DA37F3">
            <w:pPr>
              <w:pStyle w:val="Textoindependiente"/>
              <w:numPr>
                <w:ilvl w:val="0"/>
                <w:numId w:val="4"/>
              </w:numPr>
              <w:spacing w:before="0"/>
              <w:ind w:left="261" w:right="93" w:hanging="261"/>
              <w:rPr>
                <w:rFonts w:ascii="Calibri" w:hAnsi="Calibri" w:cs="Calibri"/>
                <w:i/>
                <w:color w:val="030303"/>
                <w:sz w:val="24"/>
                <w:szCs w:val="24"/>
              </w:rPr>
            </w:pPr>
            <w:r w:rsidRPr="00BF523A">
              <w:rPr>
                <w:rFonts w:ascii="Calibri" w:hAnsi="Calibri" w:cs="Calibri"/>
                <w:color w:val="030303"/>
                <w:sz w:val="24"/>
                <w:szCs w:val="24"/>
              </w:rPr>
              <w:t xml:space="preserve">Elabora preguntas para localizar la información que requiere y reflexiona sobre el uso de acentos gráficos en palabras que se usan para preguntar: </w:t>
            </w:r>
            <w:r w:rsidRPr="00BF523A">
              <w:rPr>
                <w:rFonts w:ascii="Calibri" w:hAnsi="Calibri" w:cs="Calibri"/>
                <w:i/>
                <w:color w:val="030303"/>
                <w:sz w:val="24"/>
                <w:szCs w:val="24"/>
              </w:rPr>
              <w:t xml:space="preserve">qué, </w:t>
            </w:r>
            <w:r w:rsidRPr="00BF523A">
              <w:rPr>
                <w:rFonts w:ascii="Calibri" w:hAnsi="Calibri" w:cs="Calibri"/>
                <w:color w:val="030303"/>
                <w:sz w:val="24"/>
                <w:szCs w:val="24"/>
              </w:rPr>
              <w:t xml:space="preserve">cómo, </w:t>
            </w:r>
            <w:r w:rsidRPr="00BF523A">
              <w:rPr>
                <w:rFonts w:ascii="Calibri" w:hAnsi="Calibri" w:cs="Calibri"/>
                <w:i/>
                <w:color w:val="030303"/>
                <w:sz w:val="24"/>
                <w:szCs w:val="24"/>
              </w:rPr>
              <w:t>cuándo, dónde, por qué, para qué.</w:t>
            </w:r>
          </w:p>
          <w:p w14:paraId="4C149257" w14:textId="77777777" w:rsidR="00DA37F3" w:rsidRPr="00BF523A" w:rsidRDefault="00DA37F3" w:rsidP="00DA37F3">
            <w:pPr>
              <w:pStyle w:val="Textoindependiente"/>
              <w:numPr>
                <w:ilvl w:val="0"/>
                <w:numId w:val="4"/>
              </w:numPr>
              <w:tabs>
                <w:tab w:val="left" w:pos="3809"/>
              </w:tabs>
              <w:spacing w:before="0"/>
              <w:ind w:left="261" w:hanging="261"/>
              <w:rPr>
                <w:rFonts w:ascii="Calibri" w:hAnsi="Calibri" w:cs="Calibri"/>
                <w:sz w:val="24"/>
                <w:szCs w:val="24"/>
              </w:rPr>
            </w:pPr>
            <w:r w:rsidRPr="00BF523A">
              <w:rPr>
                <w:rFonts w:ascii="Calibri" w:hAnsi="Calibri" w:cs="Calibri"/>
                <w:color w:val="030303"/>
                <w:sz w:val="24"/>
                <w:szCs w:val="24"/>
              </w:rPr>
              <w:t>Diversifica el uso de f</w:t>
            </w:r>
            <w:r w:rsidRPr="00BF523A">
              <w:rPr>
                <w:rFonts w:ascii="Calibri" w:hAnsi="Calibri" w:cs="Calibri"/>
                <w:color w:val="46464B"/>
                <w:sz w:val="24"/>
                <w:szCs w:val="24"/>
              </w:rPr>
              <w:t>ue</w:t>
            </w:r>
            <w:r w:rsidRPr="00BF523A">
              <w:rPr>
                <w:rFonts w:ascii="Calibri" w:hAnsi="Calibri" w:cs="Calibri"/>
                <w:color w:val="030303"/>
                <w:sz w:val="24"/>
                <w:szCs w:val="24"/>
              </w:rPr>
              <w:t>ntes de consulta en función del propósito y el te</w:t>
            </w:r>
            <w:r w:rsidRPr="00BF523A">
              <w:rPr>
                <w:rFonts w:ascii="Calibri" w:hAnsi="Calibri" w:cs="Calibri"/>
                <w:color w:val="46464B"/>
                <w:sz w:val="24"/>
                <w:szCs w:val="24"/>
              </w:rPr>
              <w:t xml:space="preserve">ma, v </w:t>
            </w:r>
            <w:r w:rsidRPr="00BF523A">
              <w:rPr>
                <w:rFonts w:ascii="Calibri" w:hAnsi="Calibri" w:cs="Calibri"/>
                <w:color w:val="030303"/>
                <w:sz w:val="24"/>
                <w:szCs w:val="24"/>
              </w:rPr>
              <w:t xml:space="preserve">reconoce la </w:t>
            </w:r>
            <w:r w:rsidRPr="00BF523A">
              <w:rPr>
                <w:rFonts w:ascii="Calibri" w:hAnsi="Calibri" w:cs="Calibri"/>
                <w:color w:val="46464B"/>
                <w:sz w:val="24"/>
                <w:szCs w:val="24"/>
              </w:rPr>
              <w:t>org</w:t>
            </w:r>
            <w:r w:rsidRPr="00BF523A">
              <w:rPr>
                <w:rFonts w:ascii="Calibri" w:hAnsi="Calibri" w:cs="Calibri"/>
                <w:color w:val="030303"/>
                <w:sz w:val="24"/>
                <w:szCs w:val="24"/>
              </w:rPr>
              <w:t xml:space="preserve">anización </w:t>
            </w:r>
            <w:r w:rsidRPr="00BF523A">
              <w:rPr>
                <w:rFonts w:ascii="Calibri" w:hAnsi="Calibri" w:cs="Calibri"/>
                <w:color w:val="070707"/>
                <w:sz w:val="24"/>
                <w:szCs w:val="24"/>
              </w:rPr>
              <w:t>de materiales informativos y sus elementos</w:t>
            </w:r>
            <w:r w:rsidRPr="00BF523A">
              <w:rPr>
                <w:rFonts w:ascii="Calibri" w:hAnsi="Calibri" w:cs="Calibri"/>
                <w:color w:val="3D3D3F"/>
                <w:sz w:val="24"/>
                <w:szCs w:val="24"/>
              </w:rPr>
              <w:t>.</w:t>
            </w:r>
          </w:p>
        </w:tc>
      </w:tr>
      <w:tr w:rsidR="00DA37F3" w:rsidRPr="004B6040" w14:paraId="14E87F34" w14:textId="77777777" w:rsidTr="00506004">
        <w:trPr>
          <w:trHeight w:val="768"/>
        </w:trPr>
        <w:tc>
          <w:tcPr>
            <w:tcW w:w="4702" w:type="dxa"/>
          </w:tcPr>
          <w:p w14:paraId="2353752B" w14:textId="77777777" w:rsidR="00DA37F3" w:rsidRPr="00CE309D" w:rsidRDefault="00DA37F3" w:rsidP="00506004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CE309D">
              <w:rPr>
                <w:rFonts w:eastAsiaTheme="minorHAnsi" w:cstheme="minorHAnsi"/>
                <w:kern w:val="0"/>
              </w:rPr>
              <w:t>Cuadros, diagramas y tablas</w:t>
            </w:r>
          </w:p>
        </w:tc>
        <w:tc>
          <w:tcPr>
            <w:tcW w:w="4703" w:type="dxa"/>
            <w:vMerge/>
          </w:tcPr>
          <w:p w14:paraId="53C2B934" w14:textId="77777777" w:rsidR="00DA37F3" w:rsidRPr="005F5004" w:rsidRDefault="00DA37F3" w:rsidP="00506004">
            <w:pPr>
              <w:rPr>
                <w:rFonts w:ascii="Calibri" w:hAnsi="Calibri" w:cs="Calibri"/>
              </w:rPr>
            </w:pPr>
          </w:p>
        </w:tc>
        <w:tc>
          <w:tcPr>
            <w:tcW w:w="4703" w:type="dxa"/>
          </w:tcPr>
          <w:p w14:paraId="7047DDC6" w14:textId="77777777" w:rsidR="00DA37F3" w:rsidRPr="00BF523A" w:rsidRDefault="00DA37F3" w:rsidP="00DA37F3">
            <w:pPr>
              <w:pStyle w:val="Textoindependiente"/>
              <w:numPr>
                <w:ilvl w:val="0"/>
                <w:numId w:val="5"/>
              </w:numPr>
              <w:spacing w:before="19"/>
              <w:ind w:left="261" w:right="101" w:hanging="283"/>
              <w:rPr>
                <w:rFonts w:asciiTheme="minorHAnsi" w:hAnsiTheme="minorHAnsi" w:cstheme="minorHAnsi"/>
                <w:sz w:val="24"/>
                <w:szCs w:val="24"/>
              </w:rPr>
            </w:pPr>
            <w:r w:rsidRPr="00BF523A">
              <w:rPr>
                <w:rFonts w:asciiTheme="minorHAnsi" w:hAnsiTheme="minorHAnsi" w:cstheme="minorHAnsi"/>
                <w:color w:val="070707"/>
                <w:sz w:val="24"/>
                <w:szCs w:val="24"/>
              </w:rPr>
              <w:t xml:space="preserve">Identifica características y funciones de </w:t>
            </w:r>
            <w:r w:rsidRPr="00BF523A">
              <w:rPr>
                <w:rFonts w:asciiTheme="minorHAnsi" w:hAnsiTheme="minorHAnsi" w:cstheme="minorHAnsi"/>
                <w:color w:val="1F1F1F"/>
                <w:sz w:val="24"/>
                <w:szCs w:val="24"/>
              </w:rPr>
              <w:t xml:space="preserve">los </w:t>
            </w:r>
            <w:r w:rsidRPr="00BF523A">
              <w:rPr>
                <w:rFonts w:asciiTheme="minorHAnsi" w:hAnsiTheme="minorHAnsi" w:cstheme="minorHAnsi"/>
                <w:color w:val="070707"/>
                <w:sz w:val="24"/>
                <w:szCs w:val="24"/>
              </w:rPr>
              <w:t>textos discontinuos, en particular de líneas del tiempo</w:t>
            </w:r>
            <w:r w:rsidRPr="00BF523A">
              <w:rPr>
                <w:rFonts w:asciiTheme="minorHAnsi" w:hAnsiTheme="minorHAnsi" w:cstheme="minorHAnsi"/>
                <w:color w:val="56575D"/>
                <w:sz w:val="24"/>
                <w:szCs w:val="24"/>
              </w:rPr>
              <w:t xml:space="preserve">, </w:t>
            </w:r>
            <w:r w:rsidRPr="00BF523A">
              <w:rPr>
                <w:rFonts w:asciiTheme="minorHAnsi" w:hAnsiTheme="minorHAnsi" w:cstheme="minorHAnsi"/>
                <w:color w:val="070707"/>
                <w:sz w:val="24"/>
                <w:szCs w:val="24"/>
              </w:rPr>
              <w:t>tablas de dobl</w:t>
            </w:r>
            <w:r w:rsidRPr="00BF523A">
              <w:rPr>
                <w:rFonts w:asciiTheme="minorHAnsi" w:hAnsiTheme="minorHAnsi" w:cstheme="minorHAnsi"/>
                <w:color w:val="56575D"/>
                <w:sz w:val="24"/>
                <w:szCs w:val="24"/>
              </w:rPr>
              <w:t xml:space="preserve">e </w:t>
            </w:r>
            <w:r w:rsidRPr="00BF523A">
              <w:rPr>
                <w:rFonts w:asciiTheme="minorHAnsi" w:hAnsiTheme="minorHAnsi" w:cstheme="minorHAnsi"/>
                <w:color w:val="070707"/>
                <w:sz w:val="24"/>
                <w:szCs w:val="24"/>
              </w:rPr>
              <w:t>entrada y gráficas.</w:t>
            </w:r>
          </w:p>
          <w:p w14:paraId="1013E5A0" w14:textId="77777777" w:rsidR="00DA37F3" w:rsidRPr="00BF523A" w:rsidRDefault="00DA37F3" w:rsidP="00DA37F3">
            <w:pPr>
              <w:pStyle w:val="Textoindependiente"/>
              <w:numPr>
                <w:ilvl w:val="0"/>
                <w:numId w:val="5"/>
              </w:numPr>
              <w:spacing w:before="0"/>
              <w:ind w:left="261" w:right="99" w:hanging="283"/>
              <w:rPr>
                <w:rFonts w:asciiTheme="minorHAnsi" w:hAnsiTheme="minorHAnsi" w:cstheme="minorHAnsi"/>
                <w:sz w:val="24"/>
                <w:szCs w:val="24"/>
              </w:rPr>
            </w:pPr>
            <w:r w:rsidRPr="00BF523A">
              <w:rPr>
                <w:rFonts w:asciiTheme="minorHAnsi" w:hAnsiTheme="minorHAnsi" w:cstheme="minorHAnsi"/>
                <w:color w:val="070707"/>
                <w:sz w:val="24"/>
                <w:szCs w:val="24"/>
              </w:rPr>
              <w:t>Reflexiona sobre el uso de textos discontinuos, para resumir y ordenar información.</w:t>
            </w:r>
          </w:p>
          <w:p w14:paraId="665CE5CB" w14:textId="77777777" w:rsidR="00DA37F3" w:rsidRPr="00BF523A" w:rsidRDefault="00DA37F3" w:rsidP="00DA37F3">
            <w:pPr>
              <w:pStyle w:val="Textoindependiente"/>
              <w:numPr>
                <w:ilvl w:val="0"/>
                <w:numId w:val="5"/>
              </w:numPr>
              <w:spacing w:before="0"/>
              <w:ind w:left="261" w:right="107" w:hanging="283"/>
            </w:pPr>
            <w:r w:rsidRPr="00BF523A">
              <w:rPr>
                <w:rFonts w:asciiTheme="minorHAnsi" w:hAnsiTheme="minorHAnsi" w:cstheme="minorHAnsi"/>
                <w:color w:val="070707"/>
                <w:sz w:val="24"/>
                <w:szCs w:val="24"/>
              </w:rPr>
              <w:t xml:space="preserve">Produce textos discontinuos para </w:t>
            </w:r>
            <w:r w:rsidRPr="00BF523A">
              <w:rPr>
                <w:rFonts w:asciiTheme="minorHAnsi" w:hAnsiTheme="minorHAnsi" w:cstheme="minorHAnsi"/>
                <w:color w:val="070707"/>
                <w:sz w:val="24"/>
                <w:szCs w:val="24"/>
              </w:rPr>
              <w:lastRenderedPageBreak/>
              <w:t xml:space="preserve">organizar </w:t>
            </w:r>
            <w:r w:rsidRPr="00BF523A">
              <w:rPr>
                <w:rFonts w:asciiTheme="minorHAnsi" w:hAnsiTheme="minorHAnsi" w:cstheme="minorHAnsi"/>
                <w:color w:val="1F1F1F"/>
                <w:sz w:val="24"/>
                <w:szCs w:val="24"/>
              </w:rPr>
              <w:t xml:space="preserve">información </w:t>
            </w:r>
            <w:r w:rsidRPr="00BF523A">
              <w:rPr>
                <w:rFonts w:asciiTheme="minorHAnsi" w:hAnsiTheme="minorHAnsi" w:cstheme="minorHAnsi"/>
                <w:color w:val="070707"/>
                <w:sz w:val="24"/>
                <w:szCs w:val="24"/>
              </w:rPr>
              <w:t xml:space="preserve">que </w:t>
            </w:r>
            <w:r w:rsidRPr="00BF523A">
              <w:rPr>
                <w:rFonts w:asciiTheme="minorHAnsi" w:hAnsiTheme="minorHAnsi" w:cstheme="minorHAnsi"/>
                <w:color w:val="1F1F1F"/>
                <w:sz w:val="24"/>
                <w:szCs w:val="24"/>
              </w:rPr>
              <w:t xml:space="preserve">expone </w:t>
            </w:r>
            <w:r w:rsidRPr="00BF523A">
              <w:rPr>
                <w:rFonts w:asciiTheme="minorHAnsi" w:hAnsiTheme="minorHAnsi" w:cstheme="minorHAnsi"/>
                <w:color w:val="070707"/>
                <w:sz w:val="24"/>
                <w:szCs w:val="24"/>
              </w:rPr>
              <w:t>a otras personas.</w:t>
            </w:r>
          </w:p>
        </w:tc>
      </w:tr>
      <w:tr w:rsidR="00DA37F3" w:rsidRPr="004B6040" w14:paraId="61D43897" w14:textId="77777777" w:rsidTr="00506004">
        <w:trPr>
          <w:trHeight w:val="278"/>
        </w:trPr>
        <w:tc>
          <w:tcPr>
            <w:tcW w:w="4702" w:type="dxa"/>
          </w:tcPr>
          <w:p w14:paraId="3664BB4B" w14:textId="77777777" w:rsidR="00DA37F3" w:rsidRPr="00CE309D" w:rsidRDefault="00DA37F3" w:rsidP="00506004">
            <w:pPr>
              <w:rPr>
                <w:rFonts w:cstheme="minorHAnsi"/>
              </w:rPr>
            </w:pPr>
            <w:r w:rsidRPr="00CE309D">
              <w:rPr>
                <w:rFonts w:eastAsiaTheme="minorHAnsi" w:cstheme="minorHAnsi"/>
                <w:kern w:val="0"/>
              </w:rPr>
              <w:lastRenderedPageBreak/>
              <w:t>Portada de un libro</w:t>
            </w:r>
          </w:p>
        </w:tc>
        <w:tc>
          <w:tcPr>
            <w:tcW w:w="4703" w:type="dxa"/>
            <w:vMerge/>
          </w:tcPr>
          <w:p w14:paraId="5171F813" w14:textId="77777777" w:rsidR="00DA37F3" w:rsidRPr="005F5004" w:rsidRDefault="00DA37F3" w:rsidP="00506004">
            <w:pPr>
              <w:rPr>
                <w:rFonts w:ascii="Calibri" w:hAnsi="Calibri" w:cs="Calibri"/>
              </w:rPr>
            </w:pPr>
          </w:p>
        </w:tc>
        <w:tc>
          <w:tcPr>
            <w:tcW w:w="4703" w:type="dxa"/>
          </w:tcPr>
          <w:p w14:paraId="1C46C3DA" w14:textId="77777777" w:rsidR="00DA37F3" w:rsidRPr="00BF523A" w:rsidRDefault="00DA37F3" w:rsidP="00506004">
            <w:pPr>
              <w:pStyle w:val="Textoindependiente"/>
              <w:spacing w:before="0"/>
              <w:ind w:left="0" w:right="108"/>
              <w:rPr>
                <w:rFonts w:asciiTheme="minorHAnsi" w:hAnsiTheme="minorHAnsi" w:cstheme="minorHAnsi"/>
                <w:sz w:val="24"/>
                <w:szCs w:val="24"/>
              </w:rPr>
            </w:pPr>
            <w:r w:rsidRPr="00BF523A">
              <w:rPr>
                <w:rFonts w:asciiTheme="minorHAnsi" w:hAnsiTheme="minorHAnsi" w:cstheme="minorHAnsi"/>
                <w:color w:val="030303"/>
                <w:sz w:val="24"/>
                <w:szCs w:val="24"/>
              </w:rPr>
              <w:t>Hace anticipaciones sobre el contenido de un libro, a partir de la información de la portada y contraportada.</w:t>
            </w:r>
          </w:p>
        </w:tc>
      </w:tr>
      <w:tr w:rsidR="00DA37F3" w:rsidRPr="004B6040" w14:paraId="0E2D2384" w14:textId="77777777" w:rsidTr="00506004">
        <w:trPr>
          <w:trHeight w:val="538"/>
        </w:trPr>
        <w:tc>
          <w:tcPr>
            <w:tcW w:w="4702" w:type="dxa"/>
          </w:tcPr>
          <w:p w14:paraId="258BF41D" w14:textId="77777777" w:rsidR="00DA37F3" w:rsidRPr="00CE309D" w:rsidRDefault="00DA37F3" w:rsidP="00506004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CE309D">
              <w:rPr>
                <w:rFonts w:eastAsiaTheme="minorHAnsi" w:cstheme="minorHAnsi"/>
                <w:kern w:val="0"/>
              </w:rPr>
              <w:t>Información principal y complementaria</w:t>
            </w:r>
          </w:p>
        </w:tc>
        <w:tc>
          <w:tcPr>
            <w:tcW w:w="4703" w:type="dxa"/>
            <w:vMerge/>
          </w:tcPr>
          <w:p w14:paraId="0520CEA9" w14:textId="77777777" w:rsidR="00DA37F3" w:rsidRPr="005F5004" w:rsidRDefault="00DA37F3" w:rsidP="00506004">
            <w:pPr>
              <w:rPr>
                <w:rFonts w:ascii="Calibri" w:hAnsi="Calibri" w:cs="Calibri"/>
              </w:rPr>
            </w:pPr>
          </w:p>
        </w:tc>
        <w:tc>
          <w:tcPr>
            <w:tcW w:w="4703" w:type="dxa"/>
          </w:tcPr>
          <w:p w14:paraId="56A4DFDE" w14:textId="77777777" w:rsidR="00DA37F3" w:rsidRPr="00BF523A" w:rsidRDefault="00DA37F3" w:rsidP="00506004">
            <w:pPr>
              <w:pStyle w:val="Textoindependiente"/>
              <w:spacing w:before="14"/>
              <w:ind w:left="0" w:right="105"/>
              <w:rPr>
                <w:rFonts w:asciiTheme="minorHAnsi" w:hAnsiTheme="minorHAnsi" w:cstheme="minorHAnsi"/>
                <w:sz w:val="24"/>
                <w:szCs w:val="24"/>
              </w:rPr>
            </w:pPr>
            <w:r w:rsidRPr="00BF523A">
              <w:rPr>
                <w:rFonts w:asciiTheme="minorHAnsi" w:hAnsiTheme="minorHAnsi" w:cstheme="minorHAnsi"/>
                <w:color w:val="070707"/>
                <w:sz w:val="24"/>
                <w:szCs w:val="24"/>
              </w:rPr>
              <w:t xml:space="preserve">Explora y analiza el contenido </w:t>
            </w:r>
            <w:r w:rsidRPr="00BF523A">
              <w:rPr>
                <w:rFonts w:asciiTheme="minorHAnsi" w:hAnsiTheme="minorHAnsi" w:cstheme="minorHAnsi"/>
                <w:color w:val="3D3D3F"/>
                <w:sz w:val="24"/>
                <w:szCs w:val="24"/>
              </w:rPr>
              <w:t>d</w:t>
            </w:r>
            <w:r w:rsidRPr="00BF523A">
              <w:rPr>
                <w:rFonts w:asciiTheme="minorHAnsi" w:hAnsiTheme="minorHAnsi" w:cstheme="minorHAnsi"/>
                <w:color w:val="070707"/>
                <w:sz w:val="24"/>
                <w:szCs w:val="24"/>
              </w:rPr>
              <w:t>e los textos por resumir</w:t>
            </w:r>
            <w:r w:rsidRPr="00BF523A">
              <w:rPr>
                <w:rFonts w:asciiTheme="minorHAnsi" w:hAnsiTheme="minorHAnsi" w:cstheme="minorHAnsi"/>
                <w:color w:val="3D3D3F"/>
                <w:sz w:val="24"/>
                <w:szCs w:val="24"/>
              </w:rPr>
              <w:t>.</w:t>
            </w:r>
          </w:p>
        </w:tc>
      </w:tr>
      <w:tr w:rsidR="00DA37F3" w:rsidRPr="004B6040" w14:paraId="447AD034" w14:textId="77777777" w:rsidTr="00506004">
        <w:trPr>
          <w:trHeight w:val="768"/>
        </w:trPr>
        <w:tc>
          <w:tcPr>
            <w:tcW w:w="4702" w:type="dxa"/>
          </w:tcPr>
          <w:p w14:paraId="74B82696" w14:textId="77777777" w:rsidR="00DA37F3" w:rsidRPr="00DD04C2" w:rsidRDefault="00DA37F3" w:rsidP="00506004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DD04C2">
              <w:rPr>
                <w:rFonts w:eastAsiaTheme="minorHAnsi" w:cstheme="minorHAnsi"/>
                <w:kern w:val="0"/>
              </w:rPr>
              <w:t>Relaciones entre los personajes de un cuento</w:t>
            </w:r>
          </w:p>
        </w:tc>
        <w:tc>
          <w:tcPr>
            <w:tcW w:w="4703" w:type="dxa"/>
            <w:vMerge w:val="restart"/>
          </w:tcPr>
          <w:p w14:paraId="57AD4C11" w14:textId="77777777" w:rsidR="00DA37F3" w:rsidRPr="00DD04C2" w:rsidRDefault="00DA37F3" w:rsidP="00506004">
            <w:pPr>
              <w:rPr>
                <w:rFonts w:ascii="Calibri" w:hAnsi="Calibri" w:cs="Calibri"/>
              </w:rPr>
            </w:pPr>
            <w:r w:rsidRPr="00DD04C2">
              <w:rPr>
                <w:rFonts w:ascii="Calibri" w:eastAsiaTheme="minorHAnsi" w:hAnsi="Calibri" w:cs="Calibri"/>
                <w:kern w:val="0"/>
              </w:rPr>
              <w:t>Escribe narraciones de invención propia.</w:t>
            </w:r>
          </w:p>
        </w:tc>
        <w:tc>
          <w:tcPr>
            <w:tcW w:w="4703" w:type="dxa"/>
            <w:vMerge w:val="restart"/>
          </w:tcPr>
          <w:p w14:paraId="2E4C0085" w14:textId="77777777" w:rsidR="00DA37F3" w:rsidRPr="00BF523A" w:rsidRDefault="00DA37F3" w:rsidP="00506004">
            <w:pPr>
              <w:pStyle w:val="Prrafodelista"/>
              <w:numPr>
                <w:ilvl w:val="0"/>
                <w:numId w:val="2"/>
              </w:numPr>
              <w:ind w:left="261" w:hanging="261"/>
              <w:rPr>
                <w:rFonts w:cstheme="minorHAnsi"/>
              </w:rPr>
            </w:pPr>
            <w:r w:rsidRPr="00BF523A">
              <w:rPr>
                <w:rFonts w:cstheme="minorHAnsi"/>
              </w:rPr>
              <w:t>Planea, escribe, revisa, corrige y comparte cuentos sobre diversos temas.</w:t>
            </w:r>
          </w:p>
          <w:p w14:paraId="34BCA7B6" w14:textId="77777777" w:rsidR="00DA37F3" w:rsidRPr="00BF523A" w:rsidRDefault="00DA37F3" w:rsidP="00DA37F3">
            <w:pPr>
              <w:pStyle w:val="Prrafodelista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261" w:hanging="283"/>
              <w:rPr>
                <w:rFonts w:cstheme="minorHAnsi"/>
              </w:rPr>
            </w:pPr>
            <w:r w:rsidRPr="00BF523A">
              <w:rPr>
                <w:rFonts w:cstheme="minorHAnsi"/>
              </w:rPr>
              <w:t>Escribe un cuento de manera colectiva y elabora los personajes con objetos cotidianos y realiza una presentación frente a un público.</w:t>
            </w:r>
          </w:p>
        </w:tc>
      </w:tr>
      <w:tr w:rsidR="00DA37F3" w:rsidRPr="004B6040" w14:paraId="1157778D" w14:textId="77777777" w:rsidTr="00506004">
        <w:trPr>
          <w:trHeight w:val="464"/>
        </w:trPr>
        <w:tc>
          <w:tcPr>
            <w:tcW w:w="4702" w:type="dxa"/>
          </w:tcPr>
          <w:p w14:paraId="369221A0" w14:textId="77777777" w:rsidR="00DA37F3" w:rsidRPr="00DD04C2" w:rsidRDefault="00DA37F3" w:rsidP="00506004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DD04C2">
              <w:rPr>
                <w:rFonts w:eastAsiaTheme="minorHAnsi" w:cstheme="minorHAnsi"/>
                <w:kern w:val="0"/>
              </w:rPr>
              <w:t>Contexto en las narraciones</w:t>
            </w:r>
          </w:p>
        </w:tc>
        <w:tc>
          <w:tcPr>
            <w:tcW w:w="4703" w:type="dxa"/>
            <w:vMerge/>
          </w:tcPr>
          <w:p w14:paraId="1F20BC96" w14:textId="77777777" w:rsidR="00DA37F3" w:rsidRPr="005F5004" w:rsidRDefault="00DA37F3" w:rsidP="00506004">
            <w:pPr>
              <w:rPr>
                <w:rFonts w:ascii="Calibri" w:hAnsi="Calibri" w:cs="Calibri"/>
              </w:rPr>
            </w:pPr>
          </w:p>
        </w:tc>
        <w:tc>
          <w:tcPr>
            <w:tcW w:w="4703" w:type="dxa"/>
            <w:vMerge/>
          </w:tcPr>
          <w:p w14:paraId="45EF8894" w14:textId="77777777" w:rsidR="00DA37F3" w:rsidRPr="00BF523A" w:rsidRDefault="00DA37F3" w:rsidP="00506004">
            <w:pPr>
              <w:rPr>
                <w:rFonts w:ascii="Calibri" w:hAnsi="Calibri" w:cs="Calibri"/>
              </w:rPr>
            </w:pPr>
          </w:p>
        </w:tc>
      </w:tr>
      <w:tr w:rsidR="00DA37F3" w:rsidRPr="004B6040" w14:paraId="7E16F680" w14:textId="77777777" w:rsidTr="00506004">
        <w:trPr>
          <w:trHeight w:val="556"/>
        </w:trPr>
        <w:tc>
          <w:tcPr>
            <w:tcW w:w="4702" w:type="dxa"/>
          </w:tcPr>
          <w:p w14:paraId="63921145" w14:textId="77777777" w:rsidR="00DA37F3" w:rsidRPr="00DD04C2" w:rsidRDefault="00DA37F3" w:rsidP="00506004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DD04C2">
              <w:rPr>
                <w:rFonts w:eastAsiaTheme="minorHAnsi" w:cstheme="minorHAnsi"/>
                <w:kern w:val="0"/>
              </w:rPr>
              <w:t>Verbos para introducir diálogos</w:t>
            </w:r>
          </w:p>
        </w:tc>
        <w:tc>
          <w:tcPr>
            <w:tcW w:w="4703" w:type="dxa"/>
            <w:vMerge/>
          </w:tcPr>
          <w:p w14:paraId="75AD74FB" w14:textId="77777777" w:rsidR="00DA37F3" w:rsidRPr="005F5004" w:rsidRDefault="00DA37F3" w:rsidP="00506004">
            <w:pPr>
              <w:rPr>
                <w:rFonts w:ascii="Calibri" w:hAnsi="Calibri" w:cs="Calibri"/>
              </w:rPr>
            </w:pPr>
          </w:p>
        </w:tc>
        <w:tc>
          <w:tcPr>
            <w:tcW w:w="4703" w:type="dxa"/>
            <w:vMerge/>
          </w:tcPr>
          <w:p w14:paraId="1A6DB720" w14:textId="77777777" w:rsidR="00DA37F3" w:rsidRPr="00BF523A" w:rsidRDefault="00DA37F3" w:rsidP="00506004">
            <w:pPr>
              <w:rPr>
                <w:rFonts w:ascii="Calibri" w:hAnsi="Calibri" w:cs="Calibri"/>
              </w:rPr>
            </w:pPr>
          </w:p>
        </w:tc>
      </w:tr>
      <w:tr w:rsidR="00DA37F3" w:rsidRPr="004B6040" w14:paraId="2E5B65FF" w14:textId="77777777" w:rsidTr="00506004">
        <w:trPr>
          <w:trHeight w:val="768"/>
        </w:trPr>
        <w:tc>
          <w:tcPr>
            <w:tcW w:w="4702" w:type="dxa"/>
          </w:tcPr>
          <w:p w14:paraId="51FB8F53" w14:textId="77777777" w:rsidR="00DA37F3" w:rsidRPr="00DD04C2" w:rsidRDefault="00DA37F3" w:rsidP="00506004">
            <w:pPr>
              <w:rPr>
                <w:rFonts w:cstheme="minorHAnsi"/>
              </w:rPr>
            </w:pPr>
            <w:r w:rsidRPr="00DD04C2">
              <w:rPr>
                <w:rFonts w:eastAsiaTheme="minorHAnsi" w:cstheme="minorHAnsi"/>
                <w:kern w:val="0"/>
              </w:rPr>
              <w:t>Nexos temporales</w:t>
            </w:r>
          </w:p>
        </w:tc>
        <w:tc>
          <w:tcPr>
            <w:tcW w:w="4703" w:type="dxa"/>
            <w:vMerge/>
          </w:tcPr>
          <w:p w14:paraId="3AB642B0" w14:textId="77777777" w:rsidR="00DA37F3" w:rsidRPr="005F5004" w:rsidRDefault="00DA37F3" w:rsidP="00506004">
            <w:pPr>
              <w:rPr>
                <w:rFonts w:ascii="Calibri" w:hAnsi="Calibri" w:cs="Calibri"/>
              </w:rPr>
            </w:pPr>
          </w:p>
        </w:tc>
        <w:tc>
          <w:tcPr>
            <w:tcW w:w="4703" w:type="dxa"/>
          </w:tcPr>
          <w:p w14:paraId="7D29241D" w14:textId="77777777" w:rsidR="00DA37F3" w:rsidRPr="00C23E57" w:rsidRDefault="00DA37F3" w:rsidP="00506004">
            <w:pPr>
              <w:rPr>
                <w:rFonts w:ascii="Calibri" w:hAnsi="Calibri" w:cs="Calibri"/>
              </w:rPr>
            </w:pPr>
            <w:r w:rsidRPr="00C23E57">
              <w:rPr>
                <w:rFonts w:ascii="Calibri" w:hAnsi="Calibri" w:cs="Calibri"/>
              </w:rPr>
              <w:t xml:space="preserve">Utiliza algunos conectores secuenciales, como </w:t>
            </w:r>
            <w:r w:rsidRPr="00C23E57">
              <w:rPr>
                <w:rFonts w:ascii="Calibri" w:hAnsi="Calibri" w:cs="Calibri"/>
                <w:i/>
                <w:iCs/>
              </w:rPr>
              <w:t>en primer lugar</w:t>
            </w:r>
            <w:r w:rsidRPr="00C23E57">
              <w:rPr>
                <w:rFonts w:ascii="Calibri" w:hAnsi="Calibri" w:cs="Calibri"/>
              </w:rPr>
              <w:t xml:space="preserve">, </w:t>
            </w:r>
            <w:r w:rsidRPr="00C23E57">
              <w:rPr>
                <w:rFonts w:ascii="Calibri" w:hAnsi="Calibri" w:cs="Calibri"/>
                <w:i/>
                <w:iCs/>
              </w:rPr>
              <w:t>posteriormente</w:t>
            </w:r>
            <w:r w:rsidRPr="00C23E57">
              <w:rPr>
                <w:rFonts w:ascii="Calibri" w:hAnsi="Calibri" w:cs="Calibri"/>
              </w:rPr>
              <w:t xml:space="preserve">, </w:t>
            </w:r>
            <w:r w:rsidRPr="00C23E57">
              <w:rPr>
                <w:rFonts w:ascii="Calibri" w:hAnsi="Calibri" w:cs="Calibri"/>
                <w:i/>
                <w:iCs/>
              </w:rPr>
              <w:t>finalmente</w:t>
            </w:r>
            <w:r w:rsidRPr="00C23E57">
              <w:rPr>
                <w:rFonts w:ascii="Calibri" w:hAnsi="Calibri" w:cs="Calibri"/>
              </w:rPr>
              <w:t xml:space="preserve">; y temporales, como </w:t>
            </w:r>
            <w:r w:rsidRPr="00C23E57">
              <w:rPr>
                <w:rFonts w:ascii="Calibri" w:hAnsi="Calibri" w:cs="Calibri"/>
                <w:i/>
                <w:iCs/>
              </w:rPr>
              <w:t>al mismo tiempo</w:t>
            </w:r>
            <w:r w:rsidRPr="00C23E57">
              <w:rPr>
                <w:rFonts w:ascii="Calibri" w:hAnsi="Calibri" w:cs="Calibri"/>
              </w:rPr>
              <w:t xml:space="preserve">, </w:t>
            </w:r>
            <w:r w:rsidRPr="00C23E57">
              <w:rPr>
                <w:rFonts w:ascii="Calibri" w:hAnsi="Calibri" w:cs="Calibri"/>
                <w:i/>
                <w:iCs/>
              </w:rPr>
              <w:t>simultáneamente</w:t>
            </w:r>
            <w:r w:rsidRPr="00C23E57">
              <w:rPr>
                <w:rFonts w:ascii="Calibri" w:hAnsi="Calibri" w:cs="Calibri"/>
              </w:rPr>
              <w:t xml:space="preserve">, </w:t>
            </w:r>
            <w:r w:rsidRPr="00C23E57">
              <w:rPr>
                <w:rFonts w:ascii="Calibri" w:hAnsi="Calibri" w:cs="Calibri"/>
                <w:i/>
                <w:iCs/>
              </w:rPr>
              <w:t>más tarde</w:t>
            </w:r>
            <w:r w:rsidRPr="00C23E57">
              <w:rPr>
                <w:rFonts w:ascii="Calibri" w:hAnsi="Calibri" w:cs="Calibri"/>
              </w:rPr>
              <w:t xml:space="preserve">, </w:t>
            </w:r>
            <w:r w:rsidRPr="00C23E57">
              <w:rPr>
                <w:rFonts w:ascii="Calibri" w:hAnsi="Calibri" w:cs="Calibri"/>
                <w:i/>
                <w:iCs/>
              </w:rPr>
              <w:t>antes</w:t>
            </w:r>
            <w:r w:rsidRPr="00C23E57">
              <w:rPr>
                <w:rFonts w:ascii="Calibri" w:hAnsi="Calibri" w:cs="Calibri"/>
              </w:rPr>
              <w:t>, cuando describe un proceso, a fin de dar claridad al texto.</w:t>
            </w:r>
          </w:p>
        </w:tc>
      </w:tr>
      <w:tr w:rsidR="00DA37F3" w:rsidRPr="004B6040" w14:paraId="186BAB74" w14:textId="77777777" w:rsidTr="00506004">
        <w:trPr>
          <w:trHeight w:val="617"/>
        </w:trPr>
        <w:tc>
          <w:tcPr>
            <w:tcW w:w="4702" w:type="dxa"/>
          </w:tcPr>
          <w:p w14:paraId="0364AC0D" w14:textId="77777777" w:rsidR="00DA37F3" w:rsidRPr="00B96A98" w:rsidRDefault="00DA37F3" w:rsidP="00506004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B96A98">
              <w:rPr>
                <w:rFonts w:eastAsiaTheme="minorHAnsi" w:cstheme="minorHAnsi"/>
                <w:kern w:val="0"/>
              </w:rPr>
              <w:t>Recetas de la tradición oral</w:t>
            </w:r>
          </w:p>
        </w:tc>
        <w:tc>
          <w:tcPr>
            <w:tcW w:w="4703" w:type="dxa"/>
            <w:vMerge w:val="restart"/>
          </w:tcPr>
          <w:p w14:paraId="48291BFB" w14:textId="77777777" w:rsidR="00DA37F3" w:rsidRPr="00B96A98" w:rsidRDefault="00DA37F3" w:rsidP="00506004">
            <w:pPr>
              <w:rPr>
                <w:rFonts w:cstheme="minorHAnsi"/>
              </w:rPr>
            </w:pPr>
            <w:r w:rsidRPr="00B96A98">
              <w:rPr>
                <w:rFonts w:eastAsiaTheme="minorHAnsi" w:cstheme="minorHAnsi"/>
                <w:kern w:val="0"/>
              </w:rPr>
              <w:t>Elabora un recetario.</w:t>
            </w:r>
          </w:p>
        </w:tc>
        <w:tc>
          <w:tcPr>
            <w:tcW w:w="4703" w:type="dxa"/>
            <w:vMerge w:val="restart"/>
          </w:tcPr>
          <w:p w14:paraId="6C233AEE" w14:textId="77777777" w:rsidR="00DA37F3" w:rsidRPr="00BF523A" w:rsidRDefault="00DA37F3" w:rsidP="00DA37F3">
            <w:pPr>
              <w:pStyle w:val="Prrafodelista"/>
              <w:numPr>
                <w:ilvl w:val="0"/>
                <w:numId w:val="7"/>
              </w:numPr>
              <w:ind w:left="261" w:hanging="261"/>
              <w:rPr>
                <w:rFonts w:cstheme="minorHAnsi"/>
              </w:rPr>
            </w:pPr>
            <w:r w:rsidRPr="00BF523A">
              <w:rPr>
                <w:rFonts w:cstheme="minorHAnsi"/>
              </w:rPr>
              <w:t xml:space="preserve">Analiza las características de diversos textos instructivos, como reglamentos, recetas médicas y de cocina, indicaciones para participar en un juego de mesa o de </w:t>
            </w:r>
            <w:r w:rsidRPr="00BF523A">
              <w:rPr>
                <w:rFonts w:cstheme="minorHAnsi"/>
              </w:rPr>
              <w:lastRenderedPageBreak/>
              <w:t>patio, e interpreta la información que presentan.</w:t>
            </w:r>
          </w:p>
          <w:p w14:paraId="1E98B8FE" w14:textId="77777777" w:rsidR="00DA37F3" w:rsidRPr="00BF523A" w:rsidRDefault="00DA37F3" w:rsidP="00DA37F3">
            <w:pPr>
              <w:pStyle w:val="Prrafodelista"/>
              <w:numPr>
                <w:ilvl w:val="0"/>
                <w:numId w:val="7"/>
              </w:numPr>
              <w:ind w:left="261" w:hanging="261"/>
              <w:rPr>
                <w:rFonts w:cstheme="minorHAnsi"/>
              </w:rPr>
            </w:pPr>
            <w:r w:rsidRPr="00BF523A">
              <w:rPr>
                <w:rFonts w:cstheme="minorHAnsi"/>
              </w:rPr>
              <w:t>Emplea verbos en infinitivo o imperativo, así como términos secuenciales, para escribir instrucciones.</w:t>
            </w:r>
          </w:p>
          <w:p w14:paraId="63FDBDEA" w14:textId="77777777" w:rsidR="00DA37F3" w:rsidRPr="00BF523A" w:rsidRDefault="00DA37F3" w:rsidP="00DA37F3">
            <w:pPr>
              <w:pStyle w:val="Prrafodelista"/>
              <w:numPr>
                <w:ilvl w:val="0"/>
                <w:numId w:val="7"/>
              </w:numPr>
              <w:ind w:left="261" w:hanging="261"/>
              <w:rPr>
                <w:rFonts w:cstheme="minorHAnsi"/>
              </w:rPr>
            </w:pPr>
            <w:r w:rsidRPr="00BF523A">
              <w:rPr>
                <w:rFonts w:cstheme="minorHAnsi"/>
              </w:rPr>
              <w:t>Describe el orden secuencial de un procedimiento.</w:t>
            </w:r>
          </w:p>
        </w:tc>
      </w:tr>
      <w:tr w:rsidR="00DA37F3" w:rsidRPr="004B6040" w14:paraId="402D5318" w14:textId="77777777" w:rsidTr="00506004">
        <w:trPr>
          <w:trHeight w:val="768"/>
        </w:trPr>
        <w:tc>
          <w:tcPr>
            <w:tcW w:w="4702" w:type="dxa"/>
          </w:tcPr>
          <w:p w14:paraId="759D34C3" w14:textId="77777777" w:rsidR="00DA37F3" w:rsidRPr="00B96A98" w:rsidRDefault="00DA37F3" w:rsidP="00506004">
            <w:pPr>
              <w:rPr>
                <w:rFonts w:cstheme="minorHAnsi"/>
              </w:rPr>
            </w:pPr>
            <w:r w:rsidRPr="00B96A98">
              <w:rPr>
                <w:rFonts w:eastAsiaTheme="minorHAnsi" w:cstheme="minorHAnsi"/>
                <w:kern w:val="0"/>
              </w:rPr>
              <w:t>Recetas de cocina</w:t>
            </w:r>
          </w:p>
        </w:tc>
        <w:tc>
          <w:tcPr>
            <w:tcW w:w="4703" w:type="dxa"/>
            <w:vMerge/>
          </w:tcPr>
          <w:p w14:paraId="2AFE22D0" w14:textId="77777777" w:rsidR="00DA37F3" w:rsidRPr="00B96A98" w:rsidRDefault="00DA37F3" w:rsidP="00506004">
            <w:pPr>
              <w:rPr>
                <w:rFonts w:cstheme="minorHAnsi"/>
              </w:rPr>
            </w:pPr>
          </w:p>
        </w:tc>
        <w:tc>
          <w:tcPr>
            <w:tcW w:w="4703" w:type="dxa"/>
            <w:vMerge/>
          </w:tcPr>
          <w:p w14:paraId="728A56B5" w14:textId="77777777" w:rsidR="00DA37F3" w:rsidRPr="00BF523A" w:rsidRDefault="00DA37F3" w:rsidP="00506004">
            <w:pPr>
              <w:rPr>
                <w:rFonts w:cstheme="minorHAnsi"/>
              </w:rPr>
            </w:pPr>
          </w:p>
        </w:tc>
      </w:tr>
      <w:tr w:rsidR="00DA37F3" w:rsidRPr="004B6040" w14:paraId="3CCA3A9E" w14:textId="77777777" w:rsidTr="00506004">
        <w:trPr>
          <w:trHeight w:val="1503"/>
        </w:trPr>
        <w:tc>
          <w:tcPr>
            <w:tcW w:w="4702" w:type="dxa"/>
          </w:tcPr>
          <w:p w14:paraId="25D98494" w14:textId="77777777" w:rsidR="00DA37F3" w:rsidRPr="00B96A98" w:rsidRDefault="00DA37F3" w:rsidP="00506004">
            <w:pPr>
              <w:rPr>
                <w:rFonts w:cstheme="minorHAnsi"/>
              </w:rPr>
            </w:pPr>
            <w:r w:rsidRPr="00B96A98">
              <w:rPr>
                <w:rFonts w:eastAsiaTheme="minorHAnsi" w:cstheme="minorHAnsi"/>
                <w:kern w:val="0"/>
              </w:rPr>
              <w:lastRenderedPageBreak/>
              <w:t>Recetario</w:t>
            </w:r>
          </w:p>
        </w:tc>
        <w:tc>
          <w:tcPr>
            <w:tcW w:w="4703" w:type="dxa"/>
            <w:vMerge/>
          </w:tcPr>
          <w:p w14:paraId="24BFF8D6" w14:textId="77777777" w:rsidR="00DA37F3" w:rsidRPr="00B96A98" w:rsidRDefault="00DA37F3" w:rsidP="00506004">
            <w:pPr>
              <w:rPr>
                <w:rFonts w:cstheme="minorHAnsi"/>
              </w:rPr>
            </w:pPr>
          </w:p>
        </w:tc>
        <w:tc>
          <w:tcPr>
            <w:tcW w:w="4703" w:type="dxa"/>
            <w:vMerge/>
          </w:tcPr>
          <w:p w14:paraId="73B9DFC3" w14:textId="77777777" w:rsidR="00DA37F3" w:rsidRPr="00BF523A" w:rsidRDefault="00DA37F3" w:rsidP="00506004">
            <w:pPr>
              <w:rPr>
                <w:rFonts w:cstheme="minorHAnsi"/>
              </w:rPr>
            </w:pPr>
          </w:p>
        </w:tc>
      </w:tr>
      <w:tr w:rsidR="00DA37F3" w:rsidRPr="004B6040" w14:paraId="3087C4AB" w14:textId="77777777" w:rsidTr="00506004">
        <w:trPr>
          <w:trHeight w:val="768"/>
        </w:trPr>
        <w:tc>
          <w:tcPr>
            <w:tcW w:w="4702" w:type="dxa"/>
          </w:tcPr>
          <w:p w14:paraId="3537A620" w14:textId="77777777" w:rsidR="00DA37F3" w:rsidRPr="00857247" w:rsidRDefault="00DA37F3" w:rsidP="00506004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857247">
              <w:rPr>
                <w:rFonts w:eastAsiaTheme="minorHAnsi" w:cstheme="minorHAnsi"/>
                <w:kern w:val="0"/>
              </w:rPr>
              <w:t>Textos históricos y sus personajes</w:t>
            </w:r>
          </w:p>
        </w:tc>
        <w:tc>
          <w:tcPr>
            <w:tcW w:w="4703" w:type="dxa"/>
            <w:vMerge w:val="restart"/>
          </w:tcPr>
          <w:p w14:paraId="32ECF497" w14:textId="77777777" w:rsidR="00DA37F3" w:rsidRPr="00857247" w:rsidRDefault="00DA37F3" w:rsidP="00506004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857247">
              <w:rPr>
                <w:rFonts w:eastAsiaTheme="minorHAnsi" w:cstheme="minorHAnsi"/>
                <w:kern w:val="0"/>
              </w:rPr>
              <w:t>Elabora resúmenes en los que se describen acontecimientos históricos.</w:t>
            </w:r>
          </w:p>
        </w:tc>
        <w:tc>
          <w:tcPr>
            <w:tcW w:w="4703" w:type="dxa"/>
          </w:tcPr>
          <w:p w14:paraId="47700BF6" w14:textId="77777777" w:rsidR="00DA37F3" w:rsidRPr="00BF523A" w:rsidRDefault="00DA37F3" w:rsidP="00506004">
            <w:pPr>
              <w:spacing w:before="80" w:after="80"/>
              <w:ind w:left="57"/>
              <w:rPr>
                <w:rFonts w:ascii="Arial" w:hAnsi="Arial" w:cs="Arial"/>
              </w:rPr>
            </w:pPr>
          </w:p>
        </w:tc>
      </w:tr>
      <w:tr w:rsidR="00DA37F3" w:rsidRPr="004B6040" w14:paraId="31D1C12F" w14:textId="77777777" w:rsidTr="00506004">
        <w:trPr>
          <w:trHeight w:val="768"/>
        </w:trPr>
        <w:tc>
          <w:tcPr>
            <w:tcW w:w="4702" w:type="dxa"/>
          </w:tcPr>
          <w:p w14:paraId="6390A7F7" w14:textId="77777777" w:rsidR="00DA37F3" w:rsidRPr="00857247" w:rsidRDefault="00DA37F3" w:rsidP="00506004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857247">
              <w:rPr>
                <w:rFonts w:eastAsiaTheme="minorHAnsi" w:cstheme="minorHAnsi"/>
                <w:kern w:val="0"/>
              </w:rPr>
              <w:t>Signos de interrogación</w:t>
            </w:r>
          </w:p>
        </w:tc>
        <w:tc>
          <w:tcPr>
            <w:tcW w:w="4703" w:type="dxa"/>
            <w:vMerge/>
          </w:tcPr>
          <w:p w14:paraId="3F889263" w14:textId="77777777" w:rsidR="00DA37F3" w:rsidRPr="005F5004" w:rsidRDefault="00DA37F3" w:rsidP="00506004">
            <w:pPr>
              <w:rPr>
                <w:rFonts w:cstheme="minorHAnsi"/>
              </w:rPr>
            </w:pPr>
          </w:p>
        </w:tc>
        <w:tc>
          <w:tcPr>
            <w:tcW w:w="4703" w:type="dxa"/>
          </w:tcPr>
          <w:p w14:paraId="7564A9C4" w14:textId="77777777" w:rsidR="00DA37F3" w:rsidRPr="00C23E57" w:rsidRDefault="00DA37F3" w:rsidP="00506004">
            <w:pPr>
              <w:rPr>
                <w:rFonts w:cstheme="minorHAnsi"/>
              </w:rPr>
            </w:pPr>
            <w:r w:rsidRPr="00C23E57">
              <w:rPr>
                <w:rFonts w:cstheme="minorHAnsi"/>
              </w:rPr>
              <w:t>Usa signos de interrogación y exclamación para distinguir una pregunta de la expresión de una emoción.</w:t>
            </w:r>
          </w:p>
        </w:tc>
      </w:tr>
      <w:tr w:rsidR="00DA37F3" w:rsidRPr="004B6040" w14:paraId="169752BD" w14:textId="77777777" w:rsidTr="00506004">
        <w:trPr>
          <w:trHeight w:val="768"/>
        </w:trPr>
        <w:tc>
          <w:tcPr>
            <w:tcW w:w="4702" w:type="dxa"/>
          </w:tcPr>
          <w:p w14:paraId="56ED0103" w14:textId="77777777" w:rsidR="00DA37F3" w:rsidRPr="00857247" w:rsidRDefault="00DA37F3" w:rsidP="00506004">
            <w:pPr>
              <w:rPr>
                <w:rFonts w:cstheme="minorHAnsi"/>
              </w:rPr>
            </w:pPr>
            <w:r w:rsidRPr="00857247">
              <w:rPr>
                <w:rFonts w:eastAsiaTheme="minorHAnsi" w:cstheme="minorHAnsi"/>
                <w:kern w:val="0"/>
              </w:rPr>
              <w:t>Fichas de trabajo</w:t>
            </w:r>
          </w:p>
        </w:tc>
        <w:tc>
          <w:tcPr>
            <w:tcW w:w="4703" w:type="dxa"/>
            <w:vMerge/>
          </w:tcPr>
          <w:p w14:paraId="5D4CC13B" w14:textId="77777777" w:rsidR="00DA37F3" w:rsidRPr="005F5004" w:rsidRDefault="00DA37F3" w:rsidP="00506004">
            <w:pPr>
              <w:rPr>
                <w:rFonts w:cstheme="minorHAnsi"/>
              </w:rPr>
            </w:pPr>
          </w:p>
        </w:tc>
        <w:tc>
          <w:tcPr>
            <w:tcW w:w="4703" w:type="dxa"/>
          </w:tcPr>
          <w:p w14:paraId="649DD8E9" w14:textId="77777777" w:rsidR="00DA37F3" w:rsidRPr="00BF523A" w:rsidRDefault="00DA37F3" w:rsidP="00506004">
            <w:pPr>
              <w:pStyle w:val="Textoindependiente"/>
              <w:spacing w:before="0" w:line="249" w:lineRule="auto"/>
              <w:ind w:left="0" w:right="119"/>
              <w:rPr>
                <w:rFonts w:asciiTheme="minorHAnsi" w:hAnsiTheme="minorHAnsi" w:cstheme="minorHAnsi"/>
                <w:sz w:val="24"/>
                <w:szCs w:val="24"/>
              </w:rPr>
            </w:pPr>
            <w:r w:rsidRPr="00BF523A">
              <w:rPr>
                <w:rFonts w:asciiTheme="minorHAnsi" w:hAnsiTheme="minorHAnsi" w:cstheme="minorHAnsi"/>
                <w:color w:val="070707"/>
                <w:sz w:val="24"/>
                <w:szCs w:val="24"/>
              </w:rPr>
              <w:t>Parafrasea y/o ejemplifica planteamientos que expone un texto informativo.</w:t>
            </w:r>
          </w:p>
        </w:tc>
      </w:tr>
      <w:tr w:rsidR="00DA37F3" w:rsidRPr="004B6040" w14:paraId="493B9E3A" w14:textId="77777777" w:rsidTr="00506004">
        <w:trPr>
          <w:trHeight w:val="768"/>
        </w:trPr>
        <w:tc>
          <w:tcPr>
            <w:tcW w:w="4702" w:type="dxa"/>
          </w:tcPr>
          <w:p w14:paraId="464DEC4F" w14:textId="77777777" w:rsidR="00DA37F3" w:rsidRPr="00857247" w:rsidRDefault="00DA37F3" w:rsidP="00506004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857247">
              <w:rPr>
                <w:rFonts w:eastAsiaTheme="minorHAnsi" w:cstheme="minorHAnsi"/>
                <w:kern w:val="0"/>
              </w:rPr>
              <w:t>Recursos para elaborar resúmenes</w:t>
            </w:r>
          </w:p>
        </w:tc>
        <w:tc>
          <w:tcPr>
            <w:tcW w:w="4703" w:type="dxa"/>
            <w:vMerge/>
          </w:tcPr>
          <w:p w14:paraId="366F6FC3" w14:textId="77777777" w:rsidR="00DA37F3" w:rsidRPr="00057688" w:rsidRDefault="00DA37F3" w:rsidP="00506004">
            <w:pPr>
              <w:rPr>
                <w:rFonts w:cstheme="minorHAnsi"/>
              </w:rPr>
            </w:pPr>
          </w:p>
        </w:tc>
        <w:tc>
          <w:tcPr>
            <w:tcW w:w="4703" w:type="dxa"/>
          </w:tcPr>
          <w:p w14:paraId="6C1F563E" w14:textId="77777777" w:rsidR="00DA37F3" w:rsidRPr="00BF523A" w:rsidRDefault="00DA37F3" w:rsidP="00DA37F3">
            <w:pPr>
              <w:pStyle w:val="Textoindependiente"/>
              <w:numPr>
                <w:ilvl w:val="0"/>
                <w:numId w:val="8"/>
              </w:numPr>
              <w:spacing w:before="14" w:line="256" w:lineRule="auto"/>
              <w:ind w:left="261" w:right="105" w:hanging="283"/>
              <w:rPr>
                <w:rFonts w:asciiTheme="minorHAnsi" w:hAnsiTheme="minorHAnsi" w:cstheme="minorHAnsi"/>
                <w:color w:val="3D3D3F"/>
                <w:sz w:val="24"/>
                <w:szCs w:val="24"/>
              </w:rPr>
            </w:pPr>
            <w:r w:rsidRPr="00BF523A">
              <w:rPr>
                <w:rFonts w:asciiTheme="minorHAnsi" w:hAnsiTheme="minorHAnsi" w:cstheme="minorHAnsi"/>
                <w:color w:val="070707"/>
                <w:sz w:val="24"/>
                <w:szCs w:val="24"/>
              </w:rPr>
              <w:t xml:space="preserve">Explora y analiza el contenido </w:t>
            </w:r>
            <w:r w:rsidRPr="00BF523A">
              <w:rPr>
                <w:rFonts w:asciiTheme="minorHAnsi" w:hAnsiTheme="minorHAnsi" w:cstheme="minorHAnsi"/>
                <w:color w:val="3D3D3F"/>
                <w:sz w:val="24"/>
                <w:szCs w:val="24"/>
              </w:rPr>
              <w:t>d</w:t>
            </w:r>
            <w:r w:rsidRPr="00BF523A">
              <w:rPr>
                <w:rFonts w:asciiTheme="minorHAnsi" w:hAnsiTheme="minorHAnsi" w:cstheme="minorHAnsi"/>
                <w:color w:val="070707"/>
                <w:sz w:val="24"/>
                <w:szCs w:val="24"/>
              </w:rPr>
              <w:t>e los textos por resumir</w:t>
            </w:r>
            <w:r w:rsidRPr="00BF523A">
              <w:rPr>
                <w:rFonts w:asciiTheme="minorHAnsi" w:hAnsiTheme="minorHAnsi" w:cstheme="minorHAnsi"/>
                <w:color w:val="3D3D3F"/>
                <w:sz w:val="24"/>
                <w:szCs w:val="24"/>
              </w:rPr>
              <w:t>.</w:t>
            </w:r>
          </w:p>
          <w:p w14:paraId="093C7087" w14:textId="77777777" w:rsidR="00DA37F3" w:rsidRPr="00BF523A" w:rsidRDefault="00DA37F3" w:rsidP="00DA37F3">
            <w:pPr>
              <w:pStyle w:val="Textoindependiente"/>
              <w:numPr>
                <w:ilvl w:val="0"/>
                <w:numId w:val="8"/>
              </w:numPr>
              <w:tabs>
                <w:tab w:val="left" w:pos="2544"/>
              </w:tabs>
              <w:spacing w:before="0" w:line="254" w:lineRule="auto"/>
              <w:ind w:left="261" w:right="103" w:hanging="283"/>
              <w:rPr>
                <w:rFonts w:asciiTheme="minorHAnsi" w:hAnsiTheme="minorHAnsi" w:cstheme="minorHAnsi"/>
                <w:sz w:val="24"/>
                <w:szCs w:val="24"/>
              </w:rPr>
            </w:pPr>
            <w:r w:rsidRPr="00BF523A">
              <w:rPr>
                <w:rFonts w:asciiTheme="minorHAnsi" w:hAnsiTheme="minorHAnsi" w:cstheme="minorHAnsi"/>
                <w:color w:val="070707"/>
                <w:sz w:val="24"/>
                <w:szCs w:val="24"/>
              </w:rPr>
              <w:t xml:space="preserve">Relaciona el contenido del texto por resumir y </w:t>
            </w:r>
            <w:r w:rsidRPr="00BF523A">
              <w:rPr>
                <w:rFonts w:asciiTheme="minorHAnsi" w:hAnsiTheme="minorHAnsi" w:cstheme="minorHAnsi"/>
                <w:color w:val="1F1F1F"/>
                <w:sz w:val="24"/>
                <w:szCs w:val="24"/>
              </w:rPr>
              <w:t xml:space="preserve">los </w:t>
            </w:r>
            <w:r w:rsidRPr="00BF523A">
              <w:rPr>
                <w:rFonts w:asciiTheme="minorHAnsi" w:hAnsiTheme="minorHAnsi" w:cstheme="minorHAnsi"/>
                <w:color w:val="070707"/>
                <w:sz w:val="24"/>
                <w:szCs w:val="24"/>
              </w:rPr>
              <w:t>recursos complementa</w:t>
            </w:r>
            <w:r w:rsidRPr="00BF523A">
              <w:rPr>
                <w:rFonts w:asciiTheme="minorHAnsi" w:hAnsiTheme="minorHAnsi" w:cstheme="minorHAnsi"/>
                <w:color w:val="56575D"/>
                <w:sz w:val="24"/>
                <w:szCs w:val="24"/>
              </w:rPr>
              <w:t>r</w:t>
            </w:r>
            <w:r w:rsidRPr="00BF523A">
              <w:rPr>
                <w:rFonts w:asciiTheme="minorHAnsi" w:hAnsiTheme="minorHAnsi" w:cstheme="minorHAnsi"/>
                <w:color w:val="070707"/>
                <w:sz w:val="24"/>
                <w:szCs w:val="24"/>
              </w:rPr>
              <w:t>ios: recuadros, tablas, gráf</w:t>
            </w:r>
            <w:r w:rsidRPr="00BF523A">
              <w:rPr>
                <w:rFonts w:asciiTheme="minorHAnsi" w:hAnsiTheme="minorHAnsi" w:cstheme="minorHAnsi"/>
                <w:color w:val="56575D"/>
                <w:sz w:val="24"/>
                <w:szCs w:val="24"/>
              </w:rPr>
              <w:t>ica</w:t>
            </w:r>
            <w:r w:rsidRPr="00BF523A">
              <w:rPr>
                <w:rFonts w:asciiTheme="minorHAnsi" w:hAnsiTheme="minorHAnsi" w:cstheme="minorHAnsi"/>
                <w:color w:val="070707"/>
                <w:sz w:val="24"/>
                <w:szCs w:val="24"/>
              </w:rPr>
              <w:t xml:space="preserve">s e </w:t>
            </w:r>
            <w:r w:rsidRPr="00BF523A">
              <w:rPr>
                <w:rFonts w:asciiTheme="minorHAnsi" w:hAnsiTheme="minorHAnsi" w:cstheme="minorHAnsi"/>
                <w:color w:val="1F1F1F"/>
                <w:sz w:val="24"/>
                <w:szCs w:val="24"/>
              </w:rPr>
              <w:t>imágenes.</w:t>
            </w:r>
          </w:p>
          <w:p w14:paraId="6EB5A303" w14:textId="77777777" w:rsidR="00DA37F3" w:rsidRPr="00BF523A" w:rsidRDefault="00DA37F3" w:rsidP="00DA37F3">
            <w:pPr>
              <w:pStyle w:val="Textoindependiente"/>
              <w:numPr>
                <w:ilvl w:val="0"/>
                <w:numId w:val="8"/>
              </w:numPr>
              <w:spacing w:before="0" w:line="254" w:lineRule="auto"/>
              <w:ind w:left="261" w:right="94" w:hanging="283"/>
              <w:rPr>
                <w:rFonts w:asciiTheme="minorHAnsi" w:hAnsiTheme="minorHAnsi" w:cstheme="minorHAnsi"/>
                <w:sz w:val="24"/>
                <w:szCs w:val="24"/>
              </w:rPr>
            </w:pPr>
            <w:r w:rsidRPr="00BF523A">
              <w:rPr>
                <w:rFonts w:asciiTheme="minorHAnsi" w:hAnsiTheme="minorHAnsi" w:cstheme="minorHAnsi"/>
                <w:color w:val="070707"/>
                <w:sz w:val="24"/>
                <w:szCs w:val="24"/>
              </w:rPr>
              <w:t xml:space="preserve">Registra, con sus propias palabras, la </w:t>
            </w:r>
            <w:r w:rsidRPr="00BF523A">
              <w:rPr>
                <w:rFonts w:asciiTheme="minorHAnsi" w:hAnsiTheme="minorHAnsi" w:cstheme="minorHAnsi"/>
                <w:color w:val="1F1F1F"/>
                <w:sz w:val="24"/>
                <w:szCs w:val="24"/>
              </w:rPr>
              <w:t xml:space="preserve">información </w:t>
            </w:r>
            <w:r w:rsidRPr="00BF523A">
              <w:rPr>
                <w:rFonts w:asciiTheme="minorHAnsi" w:hAnsiTheme="minorHAnsi" w:cstheme="minorHAnsi"/>
                <w:color w:val="070707"/>
                <w:sz w:val="24"/>
                <w:szCs w:val="24"/>
              </w:rPr>
              <w:t xml:space="preserve">más relevante del texto </w:t>
            </w:r>
            <w:r w:rsidRPr="00BF523A">
              <w:rPr>
                <w:rFonts w:asciiTheme="minorHAnsi" w:hAnsiTheme="minorHAnsi" w:cstheme="minorHAnsi"/>
                <w:color w:val="3D3D3F"/>
                <w:sz w:val="24"/>
                <w:szCs w:val="24"/>
              </w:rPr>
              <w:t>po</w:t>
            </w:r>
            <w:r w:rsidRPr="00BF523A">
              <w:rPr>
                <w:rFonts w:asciiTheme="minorHAnsi" w:hAnsiTheme="minorHAnsi" w:cstheme="minorHAnsi"/>
                <w:color w:val="070707"/>
                <w:sz w:val="24"/>
                <w:szCs w:val="24"/>
              </w:rPr>
              <w:t>r resumir</w:t>
            </w:r>
            <w:r w:rsidRPr="00BF523A">
              <w:rPr>
                <w:rFonts w:asciiTheme="minorHAnsi" w:hAnsiTheme="minorHAnsi" w:cstheme="minorHAnsi"/>
                <w:color w:val="56575D"/>
                <w:sz w:val="24"/>
                <w:szCs w:val="24"/>
              </w:rPr>
              <w:t xml:space="preserve">, </w:t>
            </w:r>
            <w:r w:rsidRPr="00BF523A">
              <w:rPr>
                <w:rFonts w:asciiTheme="minorHAnsi" w:hAnsiTheme="minorHAnsi" w:cstheme="minorHAnsi"/>
                <w:color w:val="070707"/>
                <w:sz w:val="24"/>
                <w:szCs w:val="24"/>
              </w:rPr>
              <w:t>en función de los propósitos predeterminados; por ejemplo: escribir un texto informativo o presentar una exposición.</w:t>
            </w:r>
          </w:p>
        </w:tc>
      </w:tr>
      <w:tr w:rsidR="00DA37F3" w:rsidRPr="004B6040" w14:paraId="3DDFB0ED" w14:textId="77777777" w:rsidTr="00506004">
        <w:trPr>
          <w:trHeight w:val="768"/>
        </w:trPr>
        <w:tc>
          <w:tcPr>
            <w:tcW w:w="4702" w:type="dxa"/>
          </w:tcPr>
          <w:p w14:paraId="0F3205E4" w14:textId="77777777" w:rsidR="00DA37F3" w:rsidRPr="00857247" w:rsidRDefault="00DA37F3" w:rsidP="00506004">
            <w:pPr>
              <w:rPr>
                <w:rFonts w:ascii="Calibri" w:hAnsi="Calibri" w:cs="Calibri"/>
              </w:rPr>
            </w:pPr>
            <w:r w:rsidRPr="00857247">
              <w:rPr>
                <w:rFonts w:ascii="Calibri" w:eastAsiaTheme="minorHAnsi" w:hAnsi="Calibri" w:cs="Calibri"/>
                <w:kern w:val="0"/>
              </w:rPr>
              <w:lastRenderedPageBreak/>
              <w:t>Conectores</w:t>
            </w:r>
          </w:p>
        </w:tc>
        <w:tc>
          <w:tcPr>
            <w:tcW w:w="4703" w:type="dxa"/>
            <w:vMerge/>
          </w:tcPr>
          <w:p w14:paraId="0D18C81C" w14:textId="77777777" w:rsidR="00DA37F3" w:rsidRPr="005F5004" w:rsidRDefault="00DA37F3" w:rsidP="00506004">
            <w:pPr>
              <w:rPr>
                <w:rFonts w:cstheme="minorHAnsi"/>
              </w:rPr>
            </w:pPr>
          </w:p>
        </w:tc>
        <w:tc>
          <w:tcPr>
            <w:tcW w:w="4703" w:type="dxa"/>
          </w:tcPr>
          <w:p w14:paraId="0AC18A34" w14:textId="77777777" w:rsidR="00DA37F3" w:rsidRPr="00470C32" w:rsidRDefault="00DA37F3" w:rsidP="00470C32">
            <w:pPr>
              <w:rPr>
                <w:rFonts w:ascii="Arial" w:hAnsi="Arial" w:cs="Arial"/>
              </w:rPr>
            </w:pPr>
            <w:r w:rsidRPr="00470C32">
              <w:rPr>
                <w:rFonts w:ascii="Calibri" w:hAnsi="Calibri" w:cs="Calibri"/>
              </w:rPr>
              <w:t xml:space="preserve">Utiliza algunos conectores secuenciales, como </w:t>
            </w:r>
            <w:r w:rsidRPr="00470C32">
              <w:rPr>
                <w:rFonts w:ascii="Calibri" w:hAnsi="Calibri" w:cs="Calibri"/>
                <w:i/>
                <w:iCs/>
              </w:rPr>
              <w:t>en primer lugar</w:t>
            </w:r>
            <w:r w:rsidRPr="00470C32">
              <w:rPr>
                <w:rFonts w:ascii="Calibri" w:hAnsi="Calibri" w:cs="Calibri"/>
              </w:rPr>
              <w:t xml:space="preserve">, </w:t>
            </w:r>
            <w:r w:rsidRPr="00470C32">
              <w:rPr>
                <w:rFonts w:ascii="Calibri" w:hAnsi="Calibri" w:cs="Calibri"/>
                <w:i/>
                <w:iCs/>
              </w:rPr>
              <w:t>posteriormente</w:t>
            </w:r>
            <w:r w:rsidRPr="00470C32">
              <w:rPr>
                <w:rFonts w:ascii="Calibri" w:hAnsi="Calibri" w:cs="Calibri"/>
              </w:rPr>
              <w:t xml:space="preserve">, </w:t>
            </w:r>
            <w:r w:rsidRPr="00470C32">
              <w:rPr>
                <w:rFonts w:ascii="Calibri" w:hAnsi="Calibri" w:cs="Calibri"/>
                <w:i/>
                <w:iCs/>
              </w:rPr>
              <w:t>finalmente</w:t>
            </w:r>
            <w:r w:rsidRPr="00470C32">
              <w:rPr>
                <w:rFonts w:ascii="Calibri" w:hAnsi="Calibri" w:cs="Calibri"/>
              </w:rPr>
              <w:t xml:space="preserve">; y temporales, como </w:t>
            </w:r>
            <w:r w:rsidRPr="00470C32">
              <w:rPr>
                <w:rFonts w:ascii="Calibri" w:hAnsi="Calibri" w:cs="Calibri"/>
                <w:i/>
                <w:iCs/>
              </w:rPr>
              <w:t>al mismo tiempo</w:t>
            </w:r>
            <w:r w:rsidRPr="00470C32">
              <w:rPr>
                <w:rFonts w:ascii="Calibri" w:hAnsi="Calibri" w:cs="Calibri"/>
              </w:rPr>
              <w:t xml:space="preserve">, </w:t>
            </w:r>
            <w:r w:rsidRPr="00470C32">
              <w:rPr>
                <w:rFonts w:ascii="Calibri" w:hAnsi="Calibri" w:cs="Calibri"/>
                <w:i/>
                <w:iCs/>
              </w:rPr>
              <w:t>simultáneamente</w:t>
            </w:r>
            <w:r w:rsidRPr="00470C32">
              <w:rPr>
                <w:rFonts w:ascii="Calibri" w:hAnsi="Calibri" w:cs="Calibri"/>
              </w:rPr>
              <w:t xml:space="preserve">, </w:t>
            </w:r>
            <w:r w:rsidRPr="00470C32">
              <w:rPr>
                <w:rFonts w:ascii="Calibri" w:hAnsi="Calibri" w:cs="Calibri"/>
                <w:i/>
                <w:iCs/>
              </w:rPr>
              <w:t>más tarde</w:t>
            </w:r>
            <w:r w:rsidRPr="00470C32">
              <w:rPr>
                <w:rFonts w:ascii="Calibri" w:hAnsi="Calibri" w:cs="Calibri"/>
              </w:rPr>
              <w:t xml:space="preserve">, </w:t>
            </w:r>
            <w:r w:rsidRPr="00470C32">
              <w:rPr>
                <w:rFonts w:ascii="Calibri" w:hAnsi="Calibri" w:cs="Calibri"/>
                <w:i/>
                <w:iCs/>
              </w:rPr>
              <w:t>antes</w:t>
            </w:r>
            <w:r w:rsidRPr="00470C32">
              <w:rPr>
                <w:rFonts w:ascii="Calibri" w:hAnsi="Calibri" w:cs="Calibri"/>
              </w:rPr>
              <w:t>, cuando describe un proceso, a fin de dar claridad al texto.</w:t>
            </w:r>
          </w:p>
        </w:tc>
      </w:tr>
      <w:tr w:rsidR="00DA37F3" w:rsidRPr="004B6040" w14:paraId="6105F9FD" w14:textId="77777777" w:rsidTr="00506004">
        <w:trPr>
          <w:trHeight w:val="615"/>
        </w:trPr>
        <w:tc>
          <w:tcPr>
            <w:tcW w:w="4702" w:type="dxa"/>
          </w:tcPr>
          <w:p w14:paraId="49934B3D" w14:textId="77777777" w:rsidR="00DA37F3" w:rsidRPr="00857247" w:rsidRDefault="00DA37F3" w:rsidP="00506004">
            <w:pPr>
              <w:rPr>
                <w:rFonts w:ascii="Calibri" w:hAnsi="Calibri" w:cs="Calibri"/>
              </w:rPr>
            </w:pPr>
            <w:r w:rsidRPr="00857247">
              <w:rPr>
                <w:rFonts w:ascii="Calibri" w:eastAsiaTheme="minorHAnsi" w:hAnsi="Calibri" w:cs="Calibri"/>
                <w:kern w:val="0"/>
              </w:rPr>
              <w:t>Presente histórico</w:t>
            </w:r>
          </w:p>
        </w:tc>
        <w:tc>
          <w:tcPr>
            <w:tcW w:w="4703" w:type="dxa"/>
            <w:vMerge/>
          </w:tcPr>
          <w:p w14:paraId="32BA4684" w14:textId="77777777" w:rsidR="00DA37F3" w:rsidRPr="005F5004" w:rsidRDefault="00DA37F3" w:rsidP="00506004">
            <w:pPr>
              <w:rPr>
                <w:rFonts w:cstheme="minorHAnsi"/>
              </w:rPr>
            </w:pPr>
          </w:p>
        </w:tc>
        <w:tc>
          <w:tcPr>
            <w:tcW w:w="4703" w:type="dxa"/>
          </w:tcPr>
          <w:p w14:paraId="2F300A40" w14:textId="77777777" w:rsidR="00DA37F3" w:rsidRPr="00C23E57" w:rsidRDefault="00DA37F3" w:rsidP="00506004">
            <w:pPr>
              <w:rPr>
                <w:rFonts w:ascii="Arial" w:hAnsi="Arial" w:cs="Arial"/>
              </w:rPr>
            </w:pPr>
            <w:r w:rsidRPr="00C23E57">
              <w:rPr>
                <w:rFonts w:cstheme="minorHAnsi"/>
                <w:color w:val="050505"/>
              </w:rPr>
              <w:t>Reflexiona sobre los tiempos presente, pretérito y copretérito para narrar sucesos.</w:t>
            </w:r>
          </w:p>
        </w:tc>
      </w:tr>
      <w:tr w:rsidR="00DA37F3" w:rsidRPr="004B6040" w14:paraId="31DE50DD" w14:textId="77777777" w:rsidTr="00506004">
        <w:trPr>
          <w:trHeight w:val="555"/>
        </w:trPr>
        <w:tc>
          <w:tcPr>
            <w:tcW w:w="4702" w:type="dxa"/>
          </w:tcPr>
          <w:p w14:paraId="3D54365A" w14:textId="77777777" w:rsidR="00DA37F3" w:rsidRPr="00857247" w:rsidRDefault="00DA37F3" w:rsidP="00506004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857247">
              <w:rPr>
                <w:rFonts w:ascii="Calibri" w:eastAsiaTheme="minorHAnsi" w:hAnsi="Calibri" w:cs="Calibri"/>
                <w:kern w:val="0"/>
              </w:rPr>
              <w:t>Concordancia de género y número</w:t>
            </w:r>
          </w:p>
        </w:tc>
        <w:tc>
          <w:tcPr>
            <w:tcW w:w="4703" w:type="dxa"/>
            <w:vMerge/>
          </w:tcPr>
          <w:p w14:paraId="62B5F38F" w14:textId="77777777" w:rsidR="00DA37F3" w:rsidRPr="005F5004" w:rsidRDefault="00DA37F3" w:rsidP="00506004">
            <w:pPr>
              <w:rPr>
                <w:rFonts w:cstheme="minorHAnsi"/>
              </w:rPr>
            </w:pPr>
          </w:p>
        </w:tc>
        <w:tc>
          <w:tcPr>
            <w:tcW w:w="4703" w:type="dxa"/>
          </w:tcPr>
          <w:p w14:paraId="794D9F1F" w14:textId="77777777" w:rsidR="00DA37F3" w:rsidRPr="00C23E57" w:rsidRDefault="00DA37F3" w:rsidP="00506004">
            <w:pPr>
              <w:ind w:left="-22"/>
              <w:rPr>
                <w:rFonts w:ascii="Arial" w:hAnsi="Arial" w:cs="Arial"/>
              </w:rPr>
            </w:pPr>
            <w:r w:rsidRPr="00C23E57">
              <w:rPr>
                <w:rFonts w:ascii="Calibri" w:eastAsiaTheme="minorHAnsi" w:hAnsi="Calibri" w:cs="Calibri"/>
                <w:kern w:val="0"/>
              </w:rPr>
              <w:t>Revisa y corrige errores de concordancia de género y número.</w:t>
            </w:r>
          </w:p>
        </w:tc>
      </w:tr>
      <w:tr w:rsidR="00DA37F3" w:rsidRPr="004B6040" w14:paraId="1D66779E" w14:textId="77777777" w:rsidTr="00506004">
        <w:trPr>
          <w:trHeight w:val="622"/>
        </w:trPr>
        <w:tc>
          <w:tcPr>
            <w:tcW w:w="4702" w:type="dxa"/>
          </w:tcPr>
          <w:p w14:paraId="38D0F7A4" w14:textId="77777777" w:rsidR="00DA37F3" w:rsidRPr="00857247" w:rsidRDefault="00DA37F3" w:rsidP="00506004">
            <w:pPr>
              <w:rPr>
                <w:rFonts w:ascii="Calibri" w:hAnsi="Calibri" w:cs="Calibri"/>
              </w:rPr>
            </w:pPr>
            <w:r w:rsidRPr="00857247">
              <w:rPr>
                <w:rFonts w:ascii="Calibri" w:eastAsiaTheme="minorHAnsi" w:hAnsi="Calibri" w:cs="Calibri"/>
                <w:kern w:val="0"/>
              </w:rPr>
              <w:t>Sinónimos</w:t>
            </w:r>
          </w:p>
        </w:tc>
        <w:tc>
          <w:tcPr>
            <w:tcW w:w="4703" w:type="dxa"/>
            <w:vMerge/>
          </w:tcPr>
          <w:p w14:paraId="43B921C0" w14:textId="77777777" w:rsidR="00DA37F3" w:rsidRPr="005F5004" w:rsidRDefault="00DA37F3" w:rsidP="00506004">
            <w:pPr>
              <w:rPr>
                <w:rFonts w:cstheme="minorHAnsi"/>
              </w:rPr>
            </w:pPr>
          </w:p>
        </w:tc>
        <w:tc>
          <w:tcPr>
            <w:tcW w:w="4703" w:type="dxa"/>
          </w:tcPr>
          <w:p w14:paraId="30508E0E" w14:textId="77777777" w:rsidR="00DA37F3" w:rsidRPr="00C23E57" w:rsidRDefault="00DA37F3" w:rsidP="00506004">
            <w:pPr>
              <w:rPr>
                <w:rFonts w:ascii="Calibri" w:hAnsi="Calibri" w:cs="Times New Roman (Cuerpo en alfa"/>
              </w:rPr>
            </w:pPr>
            <w:r w:rsidRPr="00C23E57">
              <w:rPr>
                <w:rFonts w:cs="Times New Roman (Cuerpo en alfa"/>
                <w:color w:val="050505"/>
              </w:rPr>
              <w:t>Reflexionar sobre el uso de sinónimos y antónimos.</w:t>
            </w:r>
          </w:p>
        </w:tc>
      </w:tr>
      <w:tr w:rsidR="00DA37F3" w:rsidRPr="004B6040" w14:paraId="50173F9E" w14:textId="77777777" w:rsidTr="00506004">
        <w:trPr>
          <w:trHeight w:val="768"/>
        </w:trPr>
        <w:tc>
          <w:tcPr>
            <w:tcW w:w="4702" w:type="dxa"/>
          </w:tcPr>
          <w:p w14:paraId="7F07BBA4" w14:textId="77777777" w:rsidR="00DA37F3" w:rsidRPr="00857247" w:rsidRDefault="00DA37F3" w:rsidP="00506004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857247">
              <w:rPr>
                <w:rFonts w:ascii="Calibri" w:eastAsiaTheme="minorHAnsi" w:hAnsi="Calibri" w:cs="Calibri"/>
                <w:kern w:val="0"/>
              </w:rPr>
              <w:t>Sentido figurado y música en la poesía</w:t>
            </w:r>
          </w:p>
        </w:tc>
        <w:tc>
          <w:tcPr>
            <w:tcW w:w="4703" w:type="dxa"/>
            <w:vMerge w:val="restart"/>
          </w:tcPr>
          <w:p w14:paraId="66B67B36" w14:textId="77777777" w:rsidR="00DA37F3" w:rsidRPr="00857247" w:rsidRDefault="00DA37F3" w:rsidP="00506004">
            <w:pPr>
              <w:rPr>
                <w:rFonts w:cstheme="minorHAnsi"/>
              </w:rPr>
            </w:pPr>
            <w:r w:rsidRPr="00857247">
              <w:rPr>
                <w:rFonts w:eastAsiaTheme="minorHAnsi" w:cstheme="minorHAnsi"/>
                <w:kern w:val="0"/>
              </w:rPr>
              <w:t>Lee y comparte poemas de diferentes autores.</w:t>
            </w:r>
          </w:p>
        </w:tc>
        <w:tc>
          <w:tcPr>
            <w:tcW w:w="4703" w:type="dxa"/>
          </w:tcPr>
          <w:p w14:paraId="01A1B18B" w14:textId="77777777" w:rsidR="00DA37F3" w:rsidRPr="009609B0" w:rsidRDefault="00DA37F3" w:rsidP="00DA37F3">
            <w:pPr>
              <w:pStyle w:val="Prrafodelista"/>
              <w:numPr>
                <w:ilvl w:val="0"/>
                <w:numId w:val="9"/>
              </w:numPr>
              <w:ind w:left="261" w:hanging="261"/>
              <w:rPr>
                <w:rFonts w:ascii="Calibri" w:hAnsi="Calibri" w:cs="Calibri"/>
              </w:rPr>
            </w:pPr>
            <w:r w:rsidRPr="009609B0">
              <w:rPr>
                <w:rFonts w:ascii="Calibri" w:hAnsi="Calibri" w:cs="Calibri"/>
              </w:rPr>
              <w:t>Reconoce algunas características del contexto de creación de un poema, canción o juego de palabras, para realizar interpretaciones de su significado.</w:t>
            </w:r>
          </w:p>
          <w:p w14:paraId="3324DCB1" w14:textId="77777777" w:rsidR="00DA37F3" w:rsidRDefault="00DA37F3" w:rsidP="00DA37F3">
            <w:pPr>
              <w:pStyle w:val="Prrafodelista"/>
              <w:numPr>
                <w:ilvl w:val="0"/>
                <w:numId w:val="9"/>
              </w:numPr>
              <w:ind w:left="261" w:hanging="261"/>
              <w:rPr>
                <w:rFonts w:ascii="Calibri" w:hAnsi="Calibri" w:cs="Calibri"/>
              </w:rPr>
            </w:pPr>
            <w:r w:rsidRPr="009609B0">
              <w:rPr>
                <w:rFonts w:ascii="Calibri" w:hAnsi="Calibri" w:cs="Calibri"/>
              </w:rPr>
              <w:t>Establece relaciones entre el texto y las experiencias de vida, a partir de lo que le sugiere su lectura (figuras de significación).</w:t>
            </w:r>
          </w:p>
          <w:p w14:paraId="283338D0" w14:textId="77777777" w:rsidR="00DA37F3" w:rsidRPr="00BF523A" w:rsidRDefault="00DA37F3" w:rsidP="00DA37F3">
            <w:pPr>
              <w:pStyle w:val="Prrafodelista"/>
              <w:numPr>
                <w:ilvl w:val="0"/>
                <w:numId w:val="9"/>
              </w:numPr>
              <w:ind w:left="261" w:hanging="261"/>
              <w:rPr>
                <w:rFonts w:ascii="Calibri" w:hAnsi="Calibri" w:cs="Calibri"/>
              </w:rPr>
            </w:pPr>
            <w:r w:rsidRPr="009609B0">
              <w:rPr>
                <w:rFonts w:ascii="Calibri" w:hAnsi="Calibri" w:cs="Calibri"/>
              </w:rPr>
              <w:t>Identifica y reflexiona sobre los elementos rítmicos y melódicos de los textos poéticos: ritmos y duraciones, repetición de frases, palabras, sílabas, etcétera, en los poemas, canciones y juegos de palabras.</w:t>
            </w:r>
          </w:p>
        </w:tc>
      </w:tr>
      <w:tr w:rsidR="00DA37F3" w:rsidRPr="004B6040" w14:paraId="5EC0CCA1" w14:textId="77777777" w:rsidTr="00506004">
        <w:trPr>
          <w:trHeight w:val="561"/>
        </w:trPr>
        <w:tc>
          <w:tcPr>
            <w:tcW w:w="4702" w:type="dxa"/>
          </w:tcPr>
          <w:p w14:paraId="26F06D80" w14:textId="77777777" w:rsidR="00DA37F3" w:rsidRPr="00857247" w:rsidRDefault="00DA37F3" w:rsidP="00506004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857247">
              <w:rPr>
                <w:rFonts w:ascii="Calibri" w:eastAsiaTheme="minorHAnsi" w:hAnsi="Calibri" w:cs="Calibri"/>
                <w:kern w:val="0"/>
              </w:rPr>
              <w:t>Rima, versos y estrofas</w:t>
            </w:r>
          </w:p>
        </w:tc>
        <w:tc>
          <w:tcPr>
            <w:tcW w:w="4703" w:type="dxa"/>
            <w:vMerge/>
          </w:tcPr>
          <w:p w14:paraId="70A5823E" w14:textId="77777777" w:rsidR="00DA37F3" w:rsidRPr="005F5004" w:rsidRDefault="00DA37F3" w:rsidP="00506004">
            <w:pPr>
              <w:rPr>
                <w:rFonts w:ascii="Calibri" w:hAnsi="Calibri" w:cs="Calibri"/>
              </w:rPr>
            </w:pPr>
          </w:p>
        </w:tc>
        <w:tc>
          <w:tcPr>
            <w:tcW w:w="4703" w:type="dxa"/>
          </w:tcPr>
          <w:p w14:paraId="18826DF3" w14:textId="77777777" w:rsidR="00DA37F3" w:rsidRPr="00C23E57" w:rsidRDefault="00DA37F3" w:rsidP="00506004">
            <w:pPr>
              <w:ind w:left="-22"/>
              <w:rPr>
                <w:rFonts w:ascii="Calibri" w:hAnsi="Calibri" w:cs="Calibri"/>
              </w:rPr>
            </w:pPr>
            <w:r w:rsidRPr="00C23E57">
              <w:rPr>
                <w:rFonts w:ascii="Calibri" w:hAnsi="Calibri" w:cs="Calibri"/>
              </w:rPr>
              <w:t xml:space="preserve">Identifica y reflexiona sobre los elementos rítmicos y melódicos de los textos poéticos: ritmos y duraciones, repetición de frases, </w:t>
            </w:r>
            <w:r w:rsidRPr="00C23E57">
              <w:rPr>
                <w:rFonts w:ascii="Calibri" w:hAnsi="Calibri" w:cs="Calibri"/>
              </w:rPr>
              <w:lastRenderedPageBreak/>
              <w:t>palabras, sílabas, etcétera, en los poemas, canciones y juegos de palabras.</w:t>
            </w:r>
          </w:p>
        </w:tc>
      </w:tr>
      <w:tr w:rsidR="00DA37F3" w:rsidRPr="004B6040" w14:paraId="6546D102" w14:textId="77777777" w:rsidTr="00506004">
        <w:trPr>
          <w:trHeight w:val="768"/>
        </w:trPr>
        <w:tc>
          <w:tcPr>
            <w:tcW w:w="4702" w:type="dxa"/>
          </w:tcPr>
          <w:p w14:paraId="25773606" w14:textId="77777777" w:rsidR="00DA37F3" w:rsidRPr="000D79E3" w:rsidRDefault="00DA37F3" w:rsidP="00506004">
            <w:pPr>
              <w:rPr>
                <w:rFonts w:cstheme="minorHAnsi"/>
              </w:rPr>
            </w:pPr>
            <w:r w:rsidRPr="000D79E3">
              <w:rPr>
                <w:rFonts w:eastAsiaTheme="minorHAnsi" w:cstheme="minorHAnsi"/>
                <w:kern w:val="0"/>
              </w:rPr>
              <w:lastRenderedPageBreak/>
              <w:t>Reseña de un libro</w:t>
            </w:r>
          </w:p>
        </w:tc>
        <w:tc>
          <w:tcPr>
            <w:tcW w:w="4703" w:type="dxa"/>
            <w:vMerge w:val="restart"/>
          </w:tcPr>
          <w:p w14:paraId="69604F7B" w14:textId="77777777" w:rsidR="00DA37F3" w:rsidRPr="000D79E3" w:rsidRDefault="00DA37F3" w:rsidP="00506004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0D79E3">
              <w:rPr>
                <w:rFonts w:eastAsiaTheme="minorHAnsi" w:cstheme="minorHAnsi"/>
                <w:kern w:val="0"/>
              </w:rPr>
              <w:t>Escribe textos en los que describe algún personaje relevante para la historia.</w:t>
            </w:r>
          </w:p>
        </w:tc>
        <w:tc>
          <w:tcPr>
            <w:tcW w:w="4703" w:type="dxa"/>
          </w:tcPr>
          <w:p w14:paraId="2ED61094" w14:textId="77777777" w:rsidR="00DA37F3" w:rsidRPr="00EF75EA" w:rsidRDefault="00DA37F3" w:rsidP="00506004">
            <w:pPr>
              <w:rPr>
                <w:rFonts w:ascii="Calibri" w:hAnsi="Calibri" w:cs="Calibri"/>
              </w:rPr>
            </w:pPr>
          </w:p>
        </w:tc>
      </w:tr>
      <w:tr w:rsidR="00DA37F3" w:rsidRPr="004B6040" w14:paraId="517FA8C5" w14:textId="77777777" w:rsidTr="00506004">
        <w:trPr>
          <w:trHeight w:val="768"/>
        </w:trPr>
        <w:tc>
          <w:tcPr>
            <w:tcW w:w="4702" w:type="dxa"/>
          </w:tcPr>
          <w:p w14:paraId="68CD325C" w14:textId="77777777" w:rsidR="00DA37F3" w:rsidRPr="000D79E3" w:rsidRDefault="00DA37F3" w:rsidP="00506004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0D79E3">
              <w:rPr>
                <w:rFonts w:eastAsiaTheme="minorHAnsi" w:cstheme="minorHAnsi"/>
                <w:kern w:val="0"/>
              </w:rPr>
              <w:t>Descripción de personajes históricos</w:t>
            </w:r>
          </w:p>
        </w:tc>
        <w:tc>
          <w:tcPr>
            <w:tcW w:w="4703" w:type="dxa"/>
            <w:vMerge/>
          </w:tcPr>
          <w:p w14:paraId="2311DE32" w14:textId="77777777" w:rsidR="00DA37F3" w:rsidRPr="005F5004" w:rsidRDefault="00DA37F3" w:rsidP="00506004">
            <w:pPr>
              <w:rPr>
                <w:rFonts w:ascii="Calibri" w:hAnsi="Calibri" w:cs="Calibri"/>
              </w:rPr>
            </w:pPr>
          </w:p>
        </w:tc>
        <w:tc>
          <w:tcPr>
            <w:tcW w:w="4703" w:type="dxa"/>
          </w:tcPr>
          <w:p w14:paraId="7F85F7C8" w14:textId="77777777" w:rsidR="00DA37F3" w:rsidRPr="00BF523A" w:rsidRDefault="00DA37F3" w:rsidP="00506004">
            <w:pPr>
              <w:rPr>
                <w:rFonts w:ascii="Calibri" w:hAnsi="Calibri" w:cs="Calibri"/>
              </w:rPr>
            </w:pPr>
          </w:p>
        </w:tc>
      </w:tr>
      <w:tr w:rsidR="00DA37F3" w:rsidRPr="004B6040" w14:paraId="42C376E6" w14:textId="77777777" w:rsidTr="00506004">
        <w:trPr>
          <w:trHeight w:val="768"/>
        </w:trPr>
        <w:tc>
          <w:tcPr>
            <w:tcW w:w="4702" w:type="dxa"/>
          </w:tcPr>
          <w:p w14:paraId="297A63D0" w14:textId="77777777" w:rsidR="00DA37F3" w:rsidRPr="000D79E3" w:rsidRDefault="00DA37F3" w:rsidP="00506004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0D79E3">
              <w:rPr>
                <w:rFonts w:eastAsiaTheme="minorHAnsi" w:cstheme="minorHAnsi"/>
                <w:kern w:val="0"/>
              </w:rPr>
              <w:t>Folleto, cartel, revista o periódico escolar</w:t>
            </w:r>
          </w:p>
        </w:tc>
        <w:tc>
          <w:tcPr>
            <w:tcW w:w="4703" w:type="dxa"/>
            <w:vMerge/>
          </w:tcPr>
          <w:p w14:paraId="5753D8A9" w14:textId="77777777" w:rsidR="00DA37F3" w:rsidRPr="005F5004" w:rsidRDefault="00DA37F3" w:rsidP="00506004">
            <w:pPr>
              <w:rPr>
                <w:rFonts w:ascii="Calibri" w:hAnsi="Calibri" w:cs="Calibri"/>
              </w:rPr>
            </w:pPr>
          </w:p>
        </w:tc>
        <w:tc>
          <w:tcPr>
            <w:tcW w:w="4703" w:type="dxa"/>
          </w:tcPr>
          <w:p w14:paraId="46ABAAC7" w14:textId="77777777" w:rsidR="00DA37F3" w:rsidRPr="00BF523A" w:rsidRDefault="00DA37F3" w:rsidP="00506004">
            <w:pPr>
              <w:rPr>
                <w:rFonts w:ascii="Calibri" w:hAnsi="Calibri" w:cs="Calibri"/>
              </w:rPr>
            </w:pPr>
          </w:p>
        </w:tc>
      </w:tr>
      <w:tr w:rsidR="00DA37F3" w:rsidRPr="004B6040" w14:paraId="4FF354A1" w14:textId="77777777" w:rsidTr="00506004">
        <w:trPr>
          <w:trHeight w:val="768"/>
        </w:trPr>
        <w:tc>
          <w:tcPr>
            <w:tcW w:w="4702" w:type="dxa"/>
          </w:tcPr>
          <w:p w14:paraId="5FB530E4" w14:textId="77777777" w:rsidR="00DA37F3" w:rsidRPr="00415A95" w:rsidRDefault="00DA37F3" w:rsidP="00506004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415A95">
              <w:rPr>
                <w:rFonts w:eastAsiaTheme="minorHAnsi" w:cstheme="minorHAnsi"/>
                <w:kern w:val="0"/>
              </w:rPr>
              <w:t>Programas de televisión</w:t>
            </w:r>
          </w:p>
        </w:tc>
        <w:tc>
          <w:tcPr>
            <w:tcW w:w="4703" w:type="dxa"/>
            <w:vMerge w:val="restart"/>
          </w:tcPr>
          <w:p w14:paraId="452184C7" w14:textId="77777777" w:rsidR="00DA37F3" w:rsidRPr="00415A95" w:rsidRDefault="00DA37F3" w:rsidP="00506004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415A95">
              <w:rPr>
                <w:rFonts w:eastAsiaTheme="minorHAnsi" w:cstheme="minorHAnsi"/>
                <w:kern w:val="0"/>
              </w:rPr>
              <w:t>Analiza y comenta programas de televisión</w:t>
            </w:r>
            <w:r>
              <w:rPr>
                <w:rFonts w:eastAsiaTheme="minorHAnsi" w:cstheme="minorHAnsi"/>
                <w:kern w:val="0"/>
              </w:rPr>
              <w:t xml:space="preserve"> </w:t>
            </w:r>
            <w:r w:rsidRPr="00415A95">
              <w:rPr>
                <w:rFonts w:eastAsiaTheme="minorHAnsi" w:cstheme="minorHAnsi"/>
                <w:kern w:val="0"/>
              </w:rPr>
              <w:t>que sean de su interés.</w:t>
            </w:r>
          </w:p>
        </w:tc>
        <w:tc>
          <w:tcPr>
            <w:tcW w:w="4703" w:type="dxa"/>
          </w:tcPr>
          <w:p w14:paraId="31EF99FD" w14:textId="77777777" w:rsidR="00DA37F3" w:rsidRPr="00C23E57" w:rsidRDefault="00DA37F3" w:rsidP="00506004">
            <w:pPr>
              <w:ind w:left="-22"/>
              <w:rPr>
                <w:rFonts w:ascii="Calibri" w:hAnsi="Calibri" w:cs="Times New Roman (Cuerpo en alfa"/>
              </w:rPr>
            </w:pPr>
            <w:r w:rsidRPr="00C23E57">
              <w:rPr>
                <w:rFonts w:cs="Times New Roman (Cuerpo en alfa"/>
                <w:color w:val="070707"/>
              </w:rPr>
              <w:t>Conoce</w:t>
            </w:r>
            <w:r w:rsidRPr="00C23E57">
              <w:rPr>
                <w:rFonts w:cs="Times New Roman (Cuerpo en alfa"/>
                <w:color w:val="070707"/>
                <w:spacing w:val="40"/>
              </w:rPr>
              <w:t xml:space="preserve"> </w:t>
            </w:r>
            <w:r w:rsidRPr="00C23E57">
              <w:rPr>
                <w:rFonts w:cs="Times New Roman (Cuerpo en alfa"/>
                <w:color w:val="070707"/>
              </w:rPr>
              <w:t>hechos</w:t>
            </w:r>
            <w:r w:rsidRPr="00C23E57">
              <w:rPr>
                <w:rFonts w:cs="Times New Roman (Cuerpo en alfa"/>
                <w:color w:val="070707"/>
                <w:spacing w:val="40"/>
              </w:rPr>
              <w:t xml:space="preserve"> </w:t>
            </w:r>
            <w:r w:rsidRPr="00C23E57">
              <w:rPr>
                <w:rFonts w:cs="Times New Roman (Cuerpo en alfa"/>
                <w:color w:val="070707"/>
              </w:rPr>
              <w:t>noticiosos</w:t>
            </w:r>
            <w:r w:rsidRPr="00C23E57">
              <w:rPr>
                <w:rFonts w:cs="Times New Roman (Cuerpo en alfa"/>
                <w:color w:val="070707"/>
                <w:spacing w:val="40"/>
              </w:rPr>
              <w:t xml:space="preserve"> </w:t>
            </w:r>
            <w:r w:rsidRPr="00C23E57">
              <w:rPr>
                <w:rFonts w:cs="Times New Roman (Cuerpo en alfa"/>
                <w:color w:val="070707"/>
              </w:rPr>
              <w:t xml:space="preserve">o </w:t>
            </w:r>
            <w:r w:rsidRPr="00C23E57">
              <w:rPr>
                <w:rFonts w:cs="Times New Roman (Cuerpo en alfa"/>
                <w:color w:val="2A2A2A"/>
              </w:rPr>
              <w:t xml:space="preserve">comunicación </w:t>
            </w:r>
            <w:r w:rsidRPr="00C23E57">
              <w:rPr>
                <w:rFonts w:cs="Times New Roman (Cuerpo en alfa"/>
                <w:color w:val="070707"/>
              </w:rPr>
              <w:t>y comenta</w:t>
            </w:r>
            <w:r w:rsidRPr="00C23E57">
              <w:rPr>
                <w:rFonts w:cs="Times New Roman (Cuerpo en alfa"/>
                <w:color w:val="070707"/>
                <w:spacing w:val="40"/>
              </w:rPr>
              <w:t xml:space="preserve"> </w:t>
            </w:r>
            <w:r w:rsidRPr="00C23E57">
              <w:rPr>
                <w:rFonts w:cs="Times New Roman (Cuerpo en alfa"/>
                <w:color w:val="070707"/>
              </w:rPr>
              <w:t>hechos</w:t>
            </w:r>
            <w:r w:rsidRPr="00C23E57">
              <w:rPr>
                <w:rFonts w:cs="Times New Roman (Cuerpo en alfa"/>
                <w:color w:val="070707"/>
                <w:spacing w:val="80"/>
              </w:rPr>
              <w:t xml:space="preserve"> </w:t>
            </w:r>
            <w:r w:rsidRPr="00C23E57">
              <w:rPr>
                <w:rFonts w:cs="Times New Roman (Cuerpo en alfa"/>
                <w:color w:val="070707"/>
              </w:rPr>
              <w:t>noticias</w:t>
            </w:r>
            <w:r w:rsidRPr="00C23E57">
              <w:rPr>
                <w:rFonts w:cs="Times New Roman (Cuerpo en alfa"/>
                <w:color w:val="070707"/>
                <w:spacing w:val="-13"/>
              </w:rPr>
              <w:t xml:space="preserve"> </w:t>
            </w:r>
            <w:r w:rsidRPr="00C23E57">
              <w:rPr>
                <w:rFonts w:cs="Times New Roman (Cuerpo en alfa"/>
                <w:color w:val="070707"/>
              </w:rPr>
              <w:t>por</w:t>
            </w:r>
            <w:r w:rsidRPr="00C23E57">
              <w:rPr>
                <w:rFonts w:cs="Times New Roman (Cuerpo en alfa"/>
                <w:color w:val="070707"/>
                <w:spacing w:val="-11"/>
              </w:rPr>
              <w:t xml:space="preserve"> </w:t>
            </w:r>
            <w:r w:rsidRPr="00C23E57">
              <w:rPr>
                <w:rFonts w:cs="Times New Roman (Cuerpo en alfa"/>
                <w:color w:val="070707"/>
              </w:rPr>
              <w:t>medio</w:t>
            </w:r>
            <w:r w:rsidRPr="00C23E57">
              <w:rPr>
                <w:rFonts w:cs="Times New Roman (Cuerpo en alfa"/>
                <w:color w:val="070707"/>
                <w:spacing w:val="-16"/>
              </w:rPr>
              <w:t xml:space="preserve"> </w:t>
            </w:r>
            <w:r w:rsidRPr="00C23E57">
              <w:rPr>
                <w:rFonts w:cs="Times New Roman (Cuerpo en alfa"/>
                <w:color w:val="070707"/>
              </w:rPr>
              <w:t>de</w:t>
            </w:r>
            <w:r w:rsidRPr="00C23E57">
              <w:rPr>
                <w:rFonts w:cs="Times New Roman (Cuerpo en alfa"/>
                <w:color w:val="070707"/>
                <w:spacing w:val="-16"/>
              </w:rPr>
              <w:t xml:space="preserve"> </w:t>
            </w:r>
            <w:r w:rsidRPr="00C23E57">
              <w:rPr>
                <w:rFonts w:cs="Times New Roman (Cuerpo en alfa"/>
                <w:color w:val="070707"/>
              </w:rPr>
              <w:t>noticieros</w:t>
            </w:r>
            <w:r w:rsidRPr="00C23E57">
              <w:rPr>
                <w:rFonts w:cs="Times New Roman (Cuerpo en alfa"/>
                <w:color w:val="070707"/>
                <w:spacing w:val="-16"/>
              </w:rPr>
              <w:t xml:space="preserve"> </w:t>
            </w:r>
            <w:r w:rsidRPr="00C23E57">
              <w:rPr>
                <w:rFonts w:cs="Times New Roman (Cuerpo en alfa"/>
                <w:color w:val="070707"/>
              </w:rPr>
              <w:t>de radio</w:t>
            </w:r>
            <w:r w:rsidRPr="00C23E57">
              <w:rPr>
                <w:rFonts w:cs="Times New Roman (Cuerpo en alfa"/>
                <w:color w:val="070707"/>
                <w:spacing w:val="-22"/>
              </w:rPr>
              <w:t xml:space="preserve"> </w:t>
            </w:r>
            <w:r w:rsidRPr="00C23E57">
              <w:rPr>
                <w:rFonts w:cs="Times New Roman (Cuerpo en alfa"/>
                <w:color w:val="070707"/>
              </w:rPr>
              <w:t>y/o</w:t>
            </w:r>
            <w:r w:rsidRPr="00C23E57">
              <w:rPr>
                <w:rFonts w:cs="Times New Roman (Cuerpo en alfa"/>
                <w:color w:val="070707"/>
                <w:spacing w:val="-16"/>
              </w:rPr>
              <w:t xml:space="preserve"> </w:t>
            </w:r>
            <w:r w:rsidRPr="00C23E57">
              <w:rPr>
                <w:rFonts w:cs="Times New Roman (Cuerpo en alfa"/>
                <w:color w:val="070707"/>
              </w:rPr>
              <w:t>televisión.</w:t>
            </w:r>
          </w:p>
        </w:tc>
      </w:tr>
      <w:tr w:rsidR="00DA37F3" w:rsidRPr="004B6040" w14:paraId="5A26BE27" w14:textId="77777777" w:rsidTr="00506004">
        <w:trPr>
          <w:trHeight w:val="617"/>
        </w:trPr>
        <w:tc>
          <w:tcPr>
            <w:tcW w:w="4702" w:type="dxa"/>
          </w:tcPr>
          <w:p w14:paraId="45027689" w14:textId="77777777" w:rsidR="00DA37F3" w:rsidRPr="00415A95" w:rsidRDefault="00DA37F3" w:rsidP="00506004">
            <w:pPr>
              <w:rPr>
                <w:rFonts w:cstheme="minorHAnsi"/>
              </w:rPr>
            </w:pPr>
            <w:r w:rsidRPr="00415A95">
              <w:rPr>
                <w:rFonts w:eastAsiaTheme="minorHAnsi" w:cstheme="minorHAnsi"/>
                <w:kern w:val="0"/>
              </w:rPr>
              <w:t>Géneros televisivos</w:t>
            </w:r>
          </w:p>
        </w:tc>
        <w:tc>
          <w:tcPr>
            <w:tcW w:w="4703" w:type="dxa"/>
            <w:vMerge/>
          </w:tcPr>
          <w:p w14:paraId="0A8A3BA4" w14:textId="77777777" w:rsidR="00DA37F3" w:rsidRPr="00415A95" w:rsidRDefault="00DA37F3" w:rsidP="00506004">
            <w:pPr>
              <w:rPr>
                <w:rFonts w:ascii="Calibri" w:hAnsi="Calibri" w:cs="Calibri"/>
              </w:rPr>
            </w:pPr>
          </w:p>
        </w:tc>
        <w:tc>
          <w:tcPr>
            <w:tcW w:w="4703" w:type="dxa"/>
          </w:tcPr>
          <w:p w14:paraId="741EBC32" w14:textId="77777777" w:rsidR="00DA37F3" w:rsidRPr="00BF523A" w:rsidRDefault="00DA37F3" w:rsidP="00506004">
            <w:pPr>
              <w:rPr>
                <w:rFonts w:ascii="Calibri" w:hAnsi="Calibri" w:cs="Calibri"/>
              </w:rPr>
            </w:pPr>
          </w:p>
        </w:tc>
      </w:tr>
      <w:tr w:rsidR="00DA37F3" w:rsidRPr="004B6040" w14:paraId="67C2364B" w14:textId="77777777" w:rsidTr="00506004">
        <w:trPr>
          <w:trHeight w:val="555"/>
        </w:trPr>
        <w:tc>
          <w:tcPr>
            <w:tcW w:w="4702" w:type="dxa"/>
          </w:tcPr>
          <w:p w14:paraId="1B59BEE7" w14:textId="77777777" w:rsidR="00DA37F3" w:rsidRPr="00415A95" w:rsidRDefault="00DA37F3" w:rsidP="00506004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415A95">
              <w:rPr>
                <w:rFonts w:eastAsiaTheme="minorHAnsi" w:cstheme="minorHAnsi"/>
                <w:kern w:val="0"/>
              </w:rPr>
              <w:t>Recursos usados en programas de televisión</w:t>
            </w:r>
          </w:p>
        </w:tc>
        <w:tc>
          <w:tcPr>
            <w:tcW w:w="4703" w:type="dxa"/>
            <w:vMerge/>
          </w:tcPr>
          <w:p w14:paraId="5CFD6A80" w14:textId="77777777" w:rsidR="00DA37F3" w:rsidRPr="00415A95" w:rsidRDefault="00DA37F3" w:rsidP="00506004">
            <w:pPr>
              <w:rPr>
                <w:rFonts w:ascii="Calibri" w:hAnsi="Calibri" w:cs="Calibri"/>
              </w:rPr>
            </w:pPr>
          </w:p>
        </w:tc>
        <w:tc>
          <w:tcPr>
            <w:tcW w:w="4703" w:type="dxa"/>
          </w:tcPr>
          <w:p w14:paraId="00EB8E64" w14:textId="77777777" w:rsidR="00DA37F3" w:rsidRPr="00E721C8" w:rsidRDefault="00DA37F3" w:rsidP="00506004">
            <w:pPr>
              <w:rPr>
                <w:rFonts w:ascii="Calibri" w:hAnsi="Calibri" w:cs="Calibri"/>
              </w:rPr>
            </w:pPr>
          </w:p>
        </w:tc>
      </w:tr>
      <w:tr w:rsidR="00DA37F3" w:rsidRPr="004B6040" w14:paraId="7CCC51C3" w14:textId="77777777" w:rsidTr="00506004">
        <w:trPr>
          <w:trHeight w:val="703"/>
        </w:trPr>
        <w:tc>
          <w:tcPr>
            <w:tcW w:w="4702" w:type="dxa"/>
          </w:tcPr>
          <w:p w14:paraId="20A9BC48" w14:textId="77777777" w:rsidR="00DA37F3" w:rsidRPr="00415A95" w:rsidRDefault="00DA37F3" w:rsidP="00506004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415A95">
              <w:rPr>
                <w:rFonts w:eastAsiaTheme="minorHAnsi" w:cstheme="minorHAnsi"/>
                <w:kern w:val="0"/>
              </w:rPr>
              <w:t>Adjetivos, adverbios y frases adjetivas para describir</w:t>
            </w:r>
          </w:p>
        </w:tc>
        <w:tc>
          <w:tcPr>
            <w:tcW w:w="4703" w:type="dxa"/>
            <w:vMerge/>
          </w:tcPr>
          <w:p w14:paraId="2AA8DDB7" w14:textId="77777777" w:rsidR="00DA37F3" w:rsidRPr="005F5004" w:rsidRDefault="00DA37F3" w:rsidP="00506004">
            <w:pPr>
              <w:rPr>
                <w:rFonts w:ascii="Calibri" w:hAnsi="Calibri" w:cs="Calibri"/>
              </w:rPr>
            </w:pPr>
          </w:p>
        </w:tc>
        <w:tc>
          <w:tcPr>
            <w:tcW w:w="4703" w:type="dxa"/>
          </w:tcPr>
          <w:p w14:paraId="2B4E7ADE" w14:textId="77777777" w:rsidR="00DA37F3" w:rsidRPr="00C23E57" w:rsidRDefault="00DA37F3" w:rsidP="00506004">
            <w:pPr>
              <w:rPr>
                <w:rFonts w:ascii="Calibri" w:hAnsi="Calibri" w:cs="Calibri"/>
              </w:rPr>
            </w:pPr>
            <w:r w:rsidRPr="00C23E57">
              <w:rPr>
                <w:rFonts w:cstheme="minorHAnsi"/>
              </w:rPr>
              <w:t>Reflexiona sobre el uso de palabras y frases adjetivas y adverbiales para describir procesos.</w:t>
            </w:r>
          </w:p>
        </w:tc>
      </w:tr>
      <w:tr w:rsidR="00DA37F3" w:rsidRPr="004B6040" w14:paraId="2D058277" w14:textId="77777777" w:rsidTr="00506004">
        <w:trPr>
          <w:trHeight w:val="717"/>
        </w:trPr>
        <w:tc>
          <w:tcPr>
            <w:tcW w:w="4702" w:type="dxa"/>
          </w:tcPr>
          <w:p w14:paraId="4569B21B" w14:textId="77777777" w:rsidR="00DA37F3" w:rsidRPr="00457553" w:rsidRDefault="00DA37F3" w:rsidP="00506004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457553">
              <w:rPr>
                <w:rFonts w:ascii="Calibri" w:eastAsiaTheme="minorHAnsi" w:hAnsi="Calibri" w:cs="Calibri"/>
                <w:kern w:val="0"/>
              </w:rPr>
              <w:t>Diferencia entre hechos y opiniones personales</w:t>
            </w:r>
          </w:p>
        </w:tc>
        <w:tc>
          <w:tcPr>
            <w:tcW w:w="4703" w:type="dxa"/>
            <w:vMerge w:val="restart"/>
          </w:tcPr>
          <w:p w14:paraId="02E290DA" w14:textId="77777777" w:rsidR="00DA37F3" w:rsidRPr="001B66A6" w:rsidRDefault="00DA37F3" w:rsidP="00506004">
            <w:pPr>
              <w:autoSpaceDE w:val="0"/>
              <w:autoSpaceDN w:val="0"/>
              <w:adjustRightInd w:val="0"/>
              <w:rPr>
                <w:rFonts w:eastAsiaTheme="minorHAnsi" w:cstheme="minorHAnsi"/>
                <w:kern w:val="0"/>
              </w:rPr>
            </w:pPr>
            <w:r w:rsidRPr="00457553">
              <w:rPr>
                <w:rFonts w:eastAsiaTheme="minorHAnsi" w:cstheme="minorHAnsi"/>
                <w:kern w:val="0"/>
              </w:rPr>
              <w:t>Elabora notas informativas sobre los sucesos más importantes de su comunidad, colonia o escuela.</w:t>
            </w:r>
          </w:p>
        </w:tc>
        <w:tc>
          <w:tcPr>
            <w:tcW w:w="4703" w:type="dxa"/>
            <w:vMerge w:val="restart"/>
          </w:tcPr>
          <w:p w14:paraId="48DBA2E8" w14:textId="77777777" w:rsidR="00DA37F3" w:rsidRPr="00C23E57" w:rsidRDefault="00DA37F3" w:rsidP="00506004">
            <w:pPr>
              <w:ind w:left="-22"/>
              <w:rPr>
                <w:rFonts w:ascii="Calibri" w:hAnsi="Calibri" w:cs="Calibri"/>
              </w:rPr>
            </w:pPr>
            <w:r w:rsidRPr="00C23E57">
              <w:rPr>
                <w:color w:val="070707"/>
              </w:rPr>
              <w:t>Conoce</w:t>
            </w:r>
            <w:r w:rsidRPr="00C23E57">
              <w:rPr>
                <w:color w:val="070707"/>
                <w:spacing w:val="40"/>
              </w:rPr>
              <w:t xml:space="preserve"> </w:t>
            </w:r>
            <w:r w:rsidRPr="00C23E57">
              <w:rPr>
                <w:color w:val="070707"/>
              </w:rPr>
              <w:t>hechos</w:t>
            </w:r>
            <w:r w:rsidRPr="00C23E57">
              <w:rPr>
                <w:color w:val="070707"/>
                <w:spacing w:val="40"/>
              </w:rPr>
              <w:t xml:space="preserve"> </w:t>
            </w:r>
            <w:r w:rsidRPr="00C23E57">
              <w:rPr>
                <w:color w:val="070707"/>
              </w:rPr>
              <w:t>noticiosos</w:t>
            </w:r>
            <w:r w:rsidRPr="00C23E57">
              <w:rPr>
                <w:color w:val="070707"/>
                <w:spacing w:val="40"/>
              </w:rPr>
              <w:t xml:space="preserve"> </w:t>
            </w:r>
            <w:r w:rsidRPr="00C23E57">
              <w:rPr>
                <w:color w:val="070707"/>
              </w:rPr>
              <w:t>o noticias</w:t>
            </w:r>
            <w:r w:rsidRPr="00C23E57">
              <w:rPr>
                <w:color w:val="070707"/>
                <w:spacing w:val="-13"/>
              </w:rPr>
              <w:t xml:space="preserve"> </w:t>
            </w:r>
            <w:r w:rsidRPr="00C23E57">
              <w:rPr>
                <w:color w:val="070707"/>
              </w:rPr>
              <w:t>por</w:t>
            </w:r>
            <w:r w:rsidRPr="00C23E57">
              <w:rPr>
                <w:color w:val="070707"/>
                <w:spacing w:val="-11"/>
              </w:rPr>
              <w:t xml:space="preserve"> </w:t>
            </w:r>
            <w:r w:rsidRPr="00C23E57">
              <w:rPr>
                <w:color w:val="070707"/>
              </w:rPr>
              <w:t>medio</w:t>
            </w:r>
            <w:r w:rsidRPr="00C23E57">
              <w:rPr>
                <w:color w:val="070707"/>
                <w:spacing w:val="-16"/>
              </w:rPr>
              <w:t xml:space="preserve"> </w:t>
            </w:r>
            <w:r w:rsidRPr="00C23E57">
              <w:rPr>
                <w:color w:val="070707"/>
              </w:rPr>
              <w:t>de</w:t>
            </w:r>
            <w:r w:rsidRPr="00C23E57">
              <w:rPr>
                <w:color w:val="070707"/>
                <w:spacing w:val="-16"/>
              </w:rPr>
              <w:t xml:space="preserve"> </w:t>
            </w:r>
            <w:r w:rsidRPr="00C23E57">
              <w:rPr>
                <w:color w:val="070707"/>
              </w:rPr>
              <w:t>noticieros</w:t>
            </w:r>
            <w:r w:rsidRPr="00C23E57">
              <w:rPr>
                <w:color w:val="070707"/>
                <w:spacing w:val="-16"/>
              </w:rPr>
              <w:t xml:space="preserve"> </w:t>
            </w:r>
            <w:r w:rsidRPr="00C23E57">
              <w:rPr>
                <w:color w:val="070707"/>
              </w:rPr>
              <w:t>de radio</w:t>
            </w:r>
            <w:r w:rsidRPr="00C23E57">
              <w:rPr>
                <w:color w:val="070707"/>
                <w:spacing w:val="-22"/>
              </w:rPr>
              <w:t xml:space="preserve"> </w:t>
            </w:r>
            <w:r w:rsidRPr="00C23E57">
              <w:rPr>
                <w:color w:val="070707"/>
              </w:rPr>
              <w:t>y/o</w:t>
            </w:r>
            <w:r w:rsidRPr="00C23E57">
              <w:rPr>
                <w:color w:val="070707"/>
                <w:spacing w:val="-16"/>
              </w:rPr>
              <w:t xml:space="preserve"> </w:t>
            </w:r>
            <w:r w:rsidRPr="00C23E57">
              <w:rPr>
                <w:color w:val="070707"/>
              </w:rPr>
              <w:t>televisión.</w:t>
            </w:r>
          </w:p>
        </w:tc>
      </w:tr>
      <w:tr w:rsidR="00DA37F3" w:rsidRPr="004B6040" w14:paraId="17B8202E" w14:textId="77777777" w:rsidTr="00506004">
        <w:trPr>
          <w:trHeight w:val="347"/>
        </w:trPr>
        <w:tc>
          <w:tcPr>
            <w:tcW w:w="4702" w:type="dxa"/>
          </w:tcPr>
          <w:p w14:paraId="476AD417" w14:textId="77777777" w:rsidR="00DA37F3" w:rsidRPr="00457553" w:rsidRDefault="00DA37F3" w:rsidP="00506004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457553">
              <w:rPr>
                <w:rFonts w:ascii="Calibri" w:eastAsiaTheme="minorHAnsi" w:hAnsi="Calibri" w:cs="Calibri"/>
                <w:kern w:val="0"/>
              </w:rPr>
              <w:t>Oraciones impersonales para relatar noticias</w:t>
            </w:r>
          </w:p>
        </w:tc>
        <w:tc>
          <w:tcPr>
            <w:tcW w:w="4703" w:type="dxa"/>
            <w:vMerge/>
          </w:tcPr>
          <w:p w14:paraId="68574D6C" w14:textId="77777777" w:rsidR="00DA37F3" w:rsidRPr="005F5004" w:rsidRDefault="00DA37F3" w:rsidP="00506004">
            <w:pPr>
              <w:rPr>
                <w:rFonts w:cstheme="minorHAnsi"/>
              </w:rPr>
            </w:pPr>
          </w:p>
        </w:tc>
        <w:tc>
          <w:tcPr>
            <w:tcW w:w="4703" w:type="dxa"/>
            <w:vMerge/>
          </w:tcPr>
          <w:p w14:paraId="7842049E" w14:textId="77777777" w:rsidR="00DA37F3" w:rsidRPr="00D9033A" w:rsidRDefault="00DA37F3" w:rsidP="00506004">
            <w:pPr>
              <w:rPr>
                <w:rFonts w:ascii="Arial" w:hAnsi="Arial" w:cs="Arial"/>
              </w:rPr>
            </w:pPr>
          </w:p>
        </w:tc>
      </w:tr>
      <w:tr w:rsidR="00DA37F3" w:rsidRPr="004B6040" w14:paraId="057CB76B" w14:textId="77777777" w:rsidTr="00506004">
        <w:trPr>
          <w:trHeight w:val="584"/>
        </w:trPr>
        <w:tc>
          <w:tcPr>
            <w:tcW w:w="4702" w:type="dxa"/>
          </w:tcPr>
          <w:p w14:paraId="0DB74514" w14:textId="77777777" w:rsidR="00DA37F3" w:rsidRPr="00457553" w:rsidRDefault="00DA37F3" w:rsidP="00506004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457553">
              <w:rPr>
                <w:rFonts w:ascii="Calibri" w:eastAsiaTheme="minorHAnsi" w:hAnsi="Calibri" w:cs="Calibri"/>
                <w:kern w:val="0"/>
              </w:rPr>
              <w:t>Frases adjetivas de modo y tiempo</w:t>
            </w:r>
          </w:p>
        </w:tc>
        <w:tc>
          <w:tcPr>
            <w:tcW w:w="4703" w:type="dxa"/>
            <w:vMerge/>
          </w:tcPr>
          <w:p w14:paraId="4AE1C4DD" w14:textId="77777777" w:rsidR="00DA37F3" w:rsidRPr="005F5004" w:rsidRDefault="00DA37F3" w:rsidP="00506004">
            <w:pPr>
              <w:rPr>
                <w:rFonts w:cstheme="minorHAnsi"/>
              </w:rPr>
            </w:pPr>
          </w:p>
        </w:tc>
        <w:tc>
          <w:tcPr>
            <w:tcW w:w="4703" w:type="dxa"/>
          </w:tcPr>
          <w:p w14:paraId="524A3FC1" w14:textId="77777777" w:rsidR="00DA37F3" w:rsidRPr="00192265" w:rsidRDefault="00DA37F3" w:rsidP="00506004">
            <w:pPr>
              <w:rPr>
                <w:rFonts w:cstheme="minorHAnsi"/>
              </w:rPr>
            </w:pPr>
            <w:r w:rsidRPr="00192265">
              <w:rPr>
                <w:rFonts w:cstheme="minorHAnsi"/>
              </w:rPr>
              <w:t>Reflexiona sobre el uso de palabras y frases adjetivas y adverbiales para describir procesos.</w:t>
            </w:r>
          </w:p>
        </w:tc>
      </w:tr>
      <w:tr w:rsidR="00DA37F3" w:rsidRPr="004B6040" w14:paraId="3AD6C81E" w14:textId="77777777" w:rsidTr="00506004">
        <w:trPr>
          <w:trHeight w:val="420"/>
        </w:trPr>
        <w:tc>
          <w:tcPr>
            <w:tcW w:w="4702" w:type="dxa"/>
          </w:tcPr>
          <w:p w14:paraId="1C95315B" w14:textId="77777777" w:rsidR="00DA37F3" w:rsidRPr="00457553" w:rsidRDefault="00DA37F3" w:rsidP="00506004">
            <w:pPr>
              <w:rPr>
                <w:rFonts w:ascii="Calibri" w:hAnsi="Calibri" w:cs="Calibri"/>
              </w:rPr>
            </w:pPr>
            <w:r w:rsidRPr="00457553">
              <w:rPr>
                <w:rFonts w:ascii="Calibri" w:eastAsiaTheme="minorHAnsi" w:hAnsi="Calibri" w:cs="Calibri"/>
                <w:kern w:val="0"/>
              </w:rPr>
              <w:t>Uso de coma y de punto</w:t>
            </w:r>
          </w:p>
        </w:tc>
        <w:tc>
          <w:tcPr>
            <w:tcW w:w="4703" w:type="dxa"/>
            <w:vMerge/>
          </w:tcPr>
          <w:p w14:paraId="22932D5A" w14:textId="77777777" w:rsidR="00DA37F3" w:rsidRPr="005F5004" w:rsidRDefault="00DA37F3" w:rsidP="00506004">
            <w:pPr>
              <w:rPr>
                <w:rFonts w:cstheme="minorHAnsi"/>
              </w:rPr>
            </w:pPr>
          </w:p>
        </w:tc>
        <w:tc>
          <w:tcPr>
            <w:tcW w:w="4703" w:type="dxa"/>
          </w:tcPr>
          <w:p w14:paraId="033F9F81" w14:textId="77777777" w:rsidR="00DA37F3" w:rsidRPr="00192265" w:rsidRDefault="00DA37F3" w:rsidP="00506004">
            <w:pPr>
              <w:rPr>
                <w:rFonts w:cstheme="minorHAnsi"/>
              </w:rPr>
            </w:pPr>
            <w:r w:rsidRPr="00192265">
              <w:rPr>
                <w:rFonts w:cstheme="minorHAnsi"/>
              </w:rPr>
              <w:t>Emplea signos de puntuación como el punto, la coma y los dos puntos.</w:t>
            </w:r>
          </w:p>
        </w:tc>
      </w:tr>
      <w:tr w:rsidR="00DA37F3" w:rsidRPr="004B6040" w14:paraId="3FB99EF8" w14:textId="77777777" w:rsidTr="00506004">
        <w:trPr>
          <w:trHeight w:val="2713"/>
        </w:trPr>
        <w:tc>
          <w:tcPr>
            <w:tcW w:w="4702" w:type="dxa"/>
          </w:tcPr>
          <w:p w14:paraId="5CC7FFD7" w14:textId="77777777" w:rsidR="00DA37F3" w:rsidRPr="00F8107B" w:rsidRDefault="00DA37F3" w:rsidP="00506004">
            <w:pPr>
              <w:rPr>
                <w:rFonts w:cstheme="minorHAnsi"/>
              </w:rPr>
            </w:pPr>
            <w:r w:rsidRPr="00F8107B">
              <w:rPr>
                <w:rFonts w:eastAsiaTheme="minorHAnsi" w:cstheme="minorHAnsi"/>
                <w:kern w:val="0"/>
              </w:rPr>
              <w:lastRenderedPageBreak/>
              <w:t>Exposición</w:t>
            </w:r>
          </w:p>
        </w:tc>
        <w:tc>
          <w:tcPr>
            <w:tcW w:w="4703" w:type="dxa"/>
            <w:vMerge w:val="restart"/>
          </w:tcPr>
          <w:p w14:paraId="7FAEBCE2" w14:textId="77777777" w:rsidR="00DA37F3" w:rsidRPr="00F8107B" w:rsidRDefault="00DA37F3" w:rsidP="00506004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F8107B">
              <w:rPr>
                <w:rFonts w:eastAsiaTheme="minorHAnsi" w:cstheme="minorHAnsi"/>
                <w:kern w:val="0"/>
              </w:rPr>
              <w:t>Presenta una exposición relacionada con algún acontecimiento histórico.</w:t>
            </w:r>
          </w:p>
        </w:tc>
        <w:tc>
          <w:tcPr>
            <w:tcW w:w="4703" w:type="dxa"/>
            <w:vMerge w:val="restart"/>
          </w:tcPr>
          <w:p w14:paraId="6D912BE0" w14:textId="77777777" w:rsidR="00DA37F3" w:rsidRPr="00D9033A" w:rsidRDefault="00DA37F3" w:rsidP="00506004">
            <w:pPr>
              <w:pStyle w:val="Textoindependiente"/>
              <w:spacing w:before="14" w:line="244" w:lineRule="auto"/>
              <w:ind w:left="0" w:right="89" w:hanging="22"/>
              <w:rPr>
                <w:rFonts w:asciiTheme="minorHAnsi" w:hAnsiTheme="minorHAnsi" w:cs="Calibri (Cuerpo)"/>
                <w:sz w:val="24"/>
                <w:szCs w:val="24"/>
              </w:rPr>
            </w:pPr>
            <w:r w:rsidRPr="00D9033A">
              <w:rPr>
                <w:rFonts w:asciiTheme="minorHAnsi" w:hAnsiTheme="minorHAnsi" w:cs="Calibri (Cuerpo)"/>
                <w:color w:val="050505"/>
                <w:sz w:val="24"/>
                <w:szCs w:val="24"/>
              </w:rPr>
              <w:t>Expone sobre diversos temas, considerando:</w:t>
            </w:r>
          </w:p>
          <w:p w14:paraId="754D214A" w14:textId="77777777" w:rsidR="00DA37F3" w:rsidRPr="00D9033A" w:rsidRDefault="00DA37F3" w:rsidP="00506004">
            <w:pPr>
              <w:pStyle w:val="Textoindependiente"/>
              <w:spacing w:before="2"/>
              <w:ind w:left="0" w:hanging="22"/>
              <w:rPr>
                <w:rFonts w:asciiTheme="minorHAnsi" w:hAnsiTheme="minorHAnsi" w:cs="Calibri (Cuerpo)"/>
                <w:sz w:val="24"/>
                <w:szCs w:val="24"/>
              </w:rPr>
            </w:pPr>
          </w:p>
          <w:p w14:paraId="2B0309E5" w14:textId="77777777" w:rsidR="00DA37F3" w:rsidRPr="00D9033A" w:rsidRDefault="00DA37F3" w:rsidP="00506004">
            <w:pPr>
              <w:spacing w:before="1"/>
              <w:ind w:hanging="22"/>
              <w:rPr>
                <w:rFonts w:cs="Calibri (Cuerpo)"/>
                <w:i/>
              </w:rPr>
            </w:pPr>
            <w:r w:rsidRPr="00D9033A">
              <w:rPr>
                <w:rFonts w:cs="Calibri (Cuerpo)"/>
                <w:color w:val="050505"/>
              </w:rPr>
              <w:t xml:space="preserve">Como </w:t>
            </w:r>
            <w:r w:rsidRPr="00D9033A">
              <w:rPr>
                <w:rFonts w:cs="Calibri (Cuerpo)"/>
                <w:i/>
                <w:color w:val="050505"/>
              </w:rPr>
              <w:t xml:space="preserve">presentador </w:t>
            </w:r>
            <w:r w:rsidRPr="00D9033A">
              <w:rPr>
                <w:rFonts w:cs="Calibri (Cuerpo)"/>
                <w:color w:val="050505"/>
              </w:rPr>
              <w:t xml:space="preserve">o </w:t>
            </w:r>
            <w:r w:rsidRPr="00D9033A">
              <w:rPr>
                <w:rFonts w:cs="Calibri (Cuerpo)"/>
                <w:i/>
                <w:color w:val="050505"/>
              </w:rPr>
              <w:t>presentadora</w:t>
            </w:r>
          </w:p>
          <w:p w14:paraId="11235736" w14:textId="77777777" w:rsidR="00470C32" w:rsidRPr="00470C32" w:rsidRDefault="00DA37F3" w:rsidP="00470C32">
            <w:pPr>
              <w:pStyle w:val="Textoindependiente"/>
              <w:numPr>
                <w:ilvl w:val="0"/>
                <w:numId w:val="14"/>
              </w:numPr>
              <w:spacing w:before="0" w:line="261" w:lineRule="auto"/>
              <w:ind w:right="96"/>
              <w:rPr>
                <w:rFonts w:asciiTheme="minorHAnsi" w:hAnsiTheme="minorHAnsi" w:cs="Calibri (Cuerpo)"/>
                <w:sz w:val="24"/>
                <w:szCs w:val="24"/>
              </w:rPr>
            </w:pPr>
            <w:r w:rsidRPr="00D9033A">
              <w:rPr>
                <w:rFonts w:asciiTheme="minorHAnsi" w:hAnsiTheme="minorHAnsi" w:cs="Calibri (Cuerpo)"/>
                <w:color w:val="050505"/>
                <w:sz w:val="24"/>
                <w:szCs w:val="24"/>
              </w:rPr>
              <w:t xml:space="preserve">Planear su exposición, </w:t>
            </w:r>
            <w:r w:rsidRPr="00D9033A">
              <w:rPr>
                <w:rFonts w:asciiTheme="minorHAnsi" w:hAnsiTheme="minorHAnsi" w:cs="Calibri (Cuerpo)"/>
                <w:color w:val="333334"/>
                <w:sz w:val="24"/>
                <w:szCs w:val="24"/>
              </w:rPr>
              <w:t>l</w:t>
            </w:r>
            <w:r w:rsidRPr="00D9033A">
              <w:rPr>
                <w:rFonts w:asciiTheme="minorHAnsi" w:hAnsiTheme="minorHAnsi" w:cs="Calibri (Cuerpo)"/>
                <w:color w:val="050505"/>
                <w:sz w:val="24"/>
                <w:szCs w:val="24"/>
              </w:rPr>
              <w:t>o cual incluye la elaboración de materiales de apoyo.</w:t>
            </w:r>
          </w:p>
          <w:p w14:paraId="182EB21D" w14:textId="77777777" w:rsidR="00470C32" w:rsidRPr="00470C32" w:rsidRDefault="00DA37F3" w:rsidP="00470C32">
            <w:pPr>
              <w:pStyle w:val="Textoindependiente"/>
              <w:numPr>
                <w:ilvl w:val="0"/>
                <w:numId w:val="14"/>
              </w:numPr>
              <w:spacing w:before="0" w:line="261" w:lineRule="auto"/>
              <w:ind w:right="96"/>
              <w:rPr>
                <w:rFonts w:asciiTheme="minorHAnsi" w:hAnsiTheme="minorHAnsi" w:cs="Calibri (Cuerpo)"/>
                <w:sz w:val="24"/>
                <w:szCs w:val="24"/>
              </w:rPr>
            </w:pPr>
            <w:r w:rsidRPr="00470C32">
              <w:rPr>
                <w:rFonts w:asciiTheme="minorHAnsi" w:hAnsiTheme="minorHAnsi" w:cs="Calibri (Cuerpo)"/>
                <w:color w:val="050505"/>
                <w:sz w:val="24"/>
                <w:szCs w:val="24"/>
              </w:rPr>
              <w:t>Realizar apuntes para usar como guía.</w:t>
            </w:r>
          </w:p>
          <w:p w14:paraId="60DDA40B" w14:textId="77777777" w:rsidR="00470C32" w:rsidRPr="00470C32" w:rsidRDefault="00DA37F3" w:rsidP="00470C32">
            <w:pPr>
              <w:pStyle w:val="Textoindependiente"/>
              <w:numPr>
                <w:ilvl w:val="0"/>
                <w:numId w:val="14"/>
              </w:numPr>
              <w:spacing w:before="0" w:line="261" w:lineRule="auto"/>
              <w:ind w:right="96"/>
              <w:rPr>
                <w:rFonts w:asciiTheme="minorHAnsi" w:hAnsiTheme="minorHAnsi" w:cs="Calibri (Cuerpo)"/>
                <w:sz w:val="24"/>
                <w:szCs w:val="24"/>
              </w:rPr>
            </w:pPr>
            <w:r w:rsidRPr="00470C32">
              <w:rPr>
                <w:rFonts w:asciiTheme="minorHAnsi" w:hAnsiTheme="minorHAnsi" w:cs="Calibri (Cuerpo)"/>
                <w:color w:val="050505"/>
                <w:sz w:val="24"/>
                <w:szCs w:val="24"/>
              </w:rPr>
              <w:t>Reflexionar sobre el uso de sinónimos y antónimos.</w:t>
            </w:r>
          </w:p>
          <w:p w14:paraId="015F41CE" w14:textId="77777777" w:rsidR="00470C32" w:rsidRPr="00470C32" w:rsidRDefault="00DA37F3" w:rsidP="00470C32">
            <w:pPr>
              <w:pStyle w:val="Textoindependiente"/>
              <w:numPr>
                <w:ilvl w:val="0"/>
                <w:numId w:val="14"/>
              </w:numPr>
              <w:spacing w:before="0" w:line="261" w:lineRule="auto"/>
              <w:ind w:right="96"/>
              <w:rPr>
                <w:rFonts w:asciiTheme="minorHAnsi" w:hAnsiTheme="minorHAnsi" w:cs="Calibri (Cuerpo)"/>
                <w:sz w:val="24"/>
                <w:szCs w:val="24"/>
              </w:rPr>
            </w:pPr>
            <w:r w:rsidRPr="00470C32">
              <w:rPr>
                <w:rFonts w:asciiTheme="minorHAnsi" w:hAnsiTheme="minorHAnsi" w:cs="Calibri (Cuerpo)"/>
                <w:color w:val="050505"/>
                <w:sz w:val="24"/>
                <w:szCs w:val="24"/>
              </w:rPr>
              <w:t>Mantener el interés del auditorio, ajustando el volumen de voz y usando elementos paralingüísticos.</w:t>
            </w:r>
          </w:p>
          <w:p w14:paraId="4F1A519C" w14:textId="5E9125AD" w:rsidR="00DA37F3" w:rsidRPr="00470C32" w:rsidRDefault="00DA37F3" w:rsidP="00470C32">
            <w:pPr>
              <w:pStyle w:val="Textoindependiente"/>
              <w:numPr>
                <w:ilvl w:val="0"/>
                <w:numId w:val="14"/>
              </w:numPr>
              <w:spacing w:before="0" w:line="261" w:lineRule="auto"/>
              <w:ind w:right="96"/>
              <w:rPr>
                <w:rFonts w:asciiTheme="minorHAnsi" w:hAnsiTheme="minorHAnsi" w:cs="Calibri (Cuerpo)"/>
                <w:sz w:val="24"/>
                <w:szCs w:val="24"/>
              </w:rPr>
            </w:pPr>
            <w:r w:rsidRPr="00470C32">
              <w:rPr>
                <w:rFonts w:asciiTheme="minorHAnsi" w:hAnsiTheme="minorHAnsi" w:cs="Calibri (Cuerpo)"/>
                <w:color w:val="050505"/>
                <w:sz w:val="24"/>
                <w:szCs w:val="24"/>
              </w:rPr>
              <w:t>Responder dudas y atender inq</w:t>
            </w:r>
            <w:r w:rsidRPr="00470C32">
              <w:rPr>
                <w:rFonts w:asciiTheme="minorHAnsi" w:hAnsiTheme="minorHAnsi" w:cs="Calibri (Cuerpo)"/>
                <w:color w:val="484650"/>
                <w:sz w:val="24"/>
                <w:szCs w:val="24"/>
              </w:rPr>
              <w:t>ui</w:t>
            </w:r>
            <w:r w:rsidRPr="00470C32">
              <w:rPr>
                <w:rFonts w:asciiTheme="minorHAnsi" w:hAnsiTheme="minorHAnsi" w:cs="Calibri (Cuerpo)"/>
                <w:color w:val="050505"/>
                <w:sz w:val="24"/>
                <w:szCs w:val="24"/>
              </w:rPr>
              <w:t>etudes</w:t>
            </w:r>
            <w:r w:rsidRPr="00470C32">
              <w:rPr>
                <w:rFonts w:asciiTheme="minorHAnsi" w:hAnsiTheme="minorHAnsi" w:cs="Calibri (Cuerpo)"/>
                <w:color w:val="1D1D1D"/>
                <w:sz w:val="24"/>
                <w:szCs w:val="24"/>
              </w:rPr>
              <w:t>.</w:t>
            </w:r>
          </w:p>
        </w:tc>
      </w:tr>
      <w:tr w:rsidR="00DA37F3" w:rsidRPr="004B6040" w14:paraId="5F8BDD94" w14:textId="77777777" w:rsidTr="00506004">
        <w:trPr>
          <w:trHeight w:val="768"/>
        </w:trPr>
        <w:tc>
          <w:tcPr>
            <w:tcW w:w="4702" w:type="dxa"/>
          </w:tcPr>
          <w:p w14:paraId="4F146D01" w14:textId="77777777" w:rsidR="00DA37F3" w:rsidRPr="00F8107B" w:rsidRDefault="00DA37F3" w:rsidP="00506004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F8107B">
              <w:rPr>
                <w:rFonts w:eastAsiaTheme="minorHAnsi" w:cstheme="minorHAnsi"/>
                <w:kern w:val="0"/>
              </w:rPr>
              <w:t>Recursos gráficos para una exposición</w:t>
            </w:r>
          </w:p>
        </w:tc>
        <w:tc>
          <w:tcPr>
            <w:tcW w:w="4703" w:type="dxa"/>
            <w:vMerge/>
          </w:tcPr>
          <w:p w14:paraId="5DA6A231" w14:textId="77777777" w:rsidR="00DA37F3" w:rsidRPr="005F5004" w:rsidRDefault="00DA37F3" w:rsidP="00506004">
            <w:pPr>
              <w:rPr>
                <w:rFonts w:cstheme="minorHAnsi"/>
              </w:rPr>
            </w:pPr>
          </w:p>
        </w:tc>
        <w:tc>
          <w:tcPr>
            <w:tcW w:w="4703" w:type="dxa"/>
            <w:vMerge/>
          </w:tcPr>
          <w:p w14:paraId="5CA9220B" w14:textId="77777777" w:rsidR="00DA37F3" w:rsidRPr="004B6040" w:rsidRDefault="00DA37F3" w:rsidP="00506004">
            <w:pPr>
              <w:spacing w:before="80" w:after="80"/>
              <w:ind w:left="57"/>
              <w:rPr>
                <w:rFonts w:ascii="Arial" w:hAnsi="Arial" w:cs="Arial"/>
              </w:rPr>
            </w:pPr>
          </w:p>
        </w:tc>
      </w:tr>
      <w:tr w:rsidR="00DA37F3" w:rsidRPr="004B6040" w14:paraId="5FB4B5DE" w14:textId="77777777" w:rsidTr="00506004">
        <w:trPr>
          <w:trHeight w:val="488"/>
        </w:trPr>
        <w:tc>
          <w:tcPr>
            <w:tcW w:w="4702" w:type="dxa"/>
          </w:tcPr>
          <w:p w14:paraId="13C071F3" w14:textId="77777777" w:rsidR="00DA37F3" w:rsidRPr="00B1597C" w:rsidRDefault="00DA37F3" w:rsidP="00506004">
            <w:pPr>
              <w:autoSpaceDE w:val="0"/>
              <w:autoSpaceDN w:val="0"/>
              <w:adjustRightInd w:val="0"/>
              <w:rPr>
                <w:rFonts w:eastAsiaTheme="minorHAnsi" w:cstheme="minorHAnsi"/>
                <w:kern w:val="0"/>
              </w:rPr>
            </w:pPr>
            <w:r w:rsidRPr="00B1597C">
              <w:rPr>
                <w:rFonts w:eastAsiaTheme="minorHAnsi" w:cstheme="minorHAnsi"/>
                <w:kern w:val="0"/>
              </w:rPr>
              <w:t>Juegos de palabras en los chistes</w:t>
            </w:r>
          </w:p>
        </w:tc>
        <w:tc>
          <w:tcPr>
            <w:tcW w:w="4703" w:type="dxa"/>
            <w:vMerge w:val="restart"/>
          </w:tcPr>
          <w:p w14:paraId="58E0426E" w14:textId="77777777" w:rsidR="00DA37F3" w:rsidRPr="00B1597C" w:rsidRDefault="00DA37F3" w:rsidP="00506004">
            <w:pPr>
              <w:rPr>
                <w:rFonts w:cstheme="minorHAnsi"/>
              </w:rPr>
            </w:pPr>
            <w:r w:rsidRPr="00B1597C">
              <w:rPr>
                <w:rFonts w:eastAsiaTheme="minorHAnsi" w:cstheme="minorHAnsi"/>
                <w:kern w:val="0"/>
              </w:rPr>
              <w:t>Cuenta y escribe chistes.</w:t>
            </w:r>
          </w:p>
        </w:tc>
        <w:tc>
          <w:tcPr>
            <w:tcW w:w="4703" w:type="dxa"/>
          </w:tcPr>
          <w:p w14:paraId="2E6156EB" w14:textId="77777777" w:rsidR="00DA37F3" w:rsidRPr="009609B0" w:rsidRDefault="00DA37F3" w:rsidP="00DA37F3">
            <w:pPr>
              <w:pStyle w:val="Prrafodelista"/>
              <w:numPr>
                <w:ilvl w:val="0"/>
                <w:numId w:val="9"/>
              </w:numPr>
              <w:ind w:left="261" w:hanging="261"/>
              <w:rPr>
                <w:rFonts w:ascii="Calibri" w:hAnsi="Calibri" w:cs="Calibri"/>
              </w:rPr>
            </w:pPr>
            <w:r w:rsidRPr="009609B0">
              <w:rPr>
                <w:rFonts w:ascii="Calibri" w:hAnsi="Calibri" w:cs="Calibri"/>
              </w:rPr>
              <w:t>Reconoce algunas características del contexto de creación de un poema, canción o juego de palabras, para realizar interpretaciones de su significado.</w:t>
            </w:r>
          </w:p>
          <w:p w14:paraId="675050DB" w14:textId="77777777" w:rsidR="00DA37F3" w:rsidRDefault="00DA37F3" w:rsidP="00DA37F3">
            <w:pPr>
              <w:pStyle w:val="Prrafodelista"/>
              <w:numPr>
                <w:ilvl w:val="0"/>
                <w:numId w:val="9"/>
              </w:numPr>
              <w:ind w:left="261" w:hanging="261"/>
              <w:rPr>
                <w:rFonts w:ascii="Calibri" w:hAnsi="Calibri" w:cs="Calibri"/>
              </w:rPr>
            </w:pPr>
            <w:r w:rsidRPr="009609B0">
              <w:rPr>
                <w:rFonts w:ascii="Calibri" w:hAnsi="Calibri" w:cs="Calibri"/>
              </w:rPr>
              <w:t>Establece relaciones entre el texto y las experiencias de vida, a partir de lo que le sugiere su lectura (figuras de significación).</w:t>
            </w:r>
          </w:p>
          <w:p w14:paraId="0F3AD972" w14:textId="77777777" w:rsidR="00DA37F3" w:rsidRPr="00A50969" w:rsidRDefault="00DA37F3" w:rsidP="00DA37F3">
            <w:pPr>
              <w:pStyle w:val="Prrafodelista"/>
              <w:numPr>
                <w:ilvl w:val="0"/>
                <w:numId w:val="9"/>
              </w:numPr>
              <w:ind w:left="261" w:hanging="261"/>
              <w:rPr>
                <w:rFonts w:ascii="Arial" w:hAnsi="Arial" w:cs="Arial"/>
              </w:rPr>
            </w:pPr>
            <w:r w:rsidRPr="00A50969">
              <w:rPr>
                <w:rFonts w:ascii="Calibri" w:hAnsi="Calibri" w:cs="Calibri"/>
              </w:rPr>
              <w:t>Identifica y reflexiona sobre los elementos rítmicos y melódicos de los textos poéticos: ritmos y duraciones, repetición de frases, palabras, sílabas, etcétera, en los poemas, canciones y juegos de palabras.</w:t>
            </w:r>
          </w:p>
        </w:tc>
      </w:tr>
      <w:tr w:rsidR="00DA37F3" w:rsidRPr="004B6040" w14:paraId="45DD27EB" w14:textId="77777777" w:rsidTr="00506004">
        <w:trPr>
          <w:trHeight w:val="556"/>
        </w:trPr>
        <w:tc>
          <w:tcPr>
            <w:tcW w:w="4702" w:type="dxa"/>
          </w:tcPr>
          <w:p w14:paraId="32B1DC1E" w14:textId="77777777" w:rsidR="00DA37F3" w:rsidRPr="00B1597C" w:rsidRDefault="00DA37F3" w:rsidP="00506004">
            <w:pPr>
              <w:autoSpaceDE w:val="0"/>
              <w:autoSpaceDN w:val="0"/>
              <w:adjustRightInd w:val="0"/>
              <w:rPr>
                <w:rFonts w:eastAsiaTheme="minorHAnsi" w:cstheme="minorHAnsi"/>
                <w:kern w:val="0"/>
              </w:rPr>
            </w:pPr>
            <w:r w:rsidRPr="00B1597C">
              <w:rPr>
                <w:rFonts w:eastAsiaTheme="minorHAnsi" w:cstheme="minorHAnsi"/>
                <w:kern w:val="0"/>
              </w:rPr>
              <w:lastRenderedPageBreak/>
              <w:t>Signos de exclamación e interrogación en los chistes</w:t>
            </w:r>
          </w:p>
        </w:tc>
        <w:tc>
          <w:tcPr>
            <w:tcW w:w="4703" w:type="dxa"/>
            <w:vMerge/>
          </w:tcPr>
          <w:p w14:paraId="6C5635E6" w14:textId="77777777" w:rsidR="00DA37F3" w:rsidRPr="005F5004" w:rsidRDefault="00DA37F3" w:rsidP="00506004">
            <w:pPr>
              <w:rPr>
                <w:rFonts w:cstheme="minorHAnsi"/>
              </w:rPr>
            </w:pPr>
          </w:p>
        </w:tc>
        <w:tc>
          <w:tcPr>
            <w:tcW w:w="4703" w:type="dxa"/>
          </w:tcPr>
          <w:p w14:paraId="425EB1F0" w14:textId="77777777" w:rsidR="00DA37F3" w:rsidRPr="004B6040" w:rsidRDefault="00DA37F3" w:rsidP="00506004">
            <w:pPr>
              <w:rPr>
                <w:rFonts w:ascii="Arial" w:hAnsi="Arial" w:cs="Arial"/>
              </w:rPr>
            </w:pPr>
          </w:p>
        </w:tc>
      </w:tr>
      <w:tr w:rsidR="00DA37F3" w:rsidRPr="004B6040" w14:paraId="783DB01E" w14:textId="77777777" w:rsidTr="00506004">
        <w:trPr>
          <w:trHeight w:val="768"/>
        </w:trPr>
        <w:tc>
          <w:tcPr>
            <w:tcW w:w="4702" w:type="dxa"/>
          </w:tcPr>
          <w:p w14:paraId="50513325" w14:textId="77777777" w:rsidR="00DA37F3" w:rsidRPr="00B1597C" w:rsidRDefault="00DA37F3" w:rsidP="00506004">
            <w:pPr>
              <w:autoSpaceDE w:val="0"/>
              <w:autoSpaceDN w:val="0"/>
              <w:adjustRightInd w:val="0"/>
              <w:rPr>
                <w:rFonts w:eastAsiaTheme="minorHAnsi" w:cstheme="minorHAnsi"/>
                <w:kern w:val="0"/>
              </w:rPr>
            </w:pPr>
            <w:r w:rsidRPr="00B1597C">
              <w:rPr>
                <w:rFonts w:eastAsiaTheme="minorHAnsi" w:cstheme="minorHAnsi"/>
                <w:kern w:val="0"/>
              </w:rPr>
              <w:t>Lenguaje formal e informal</w:t>
            </w:r>
          </w:p>
        </w:tc>
        <w:tc>
          <w:tcPr>
            <w:tcW w:w="4703" w:type="dxa"/>
          </w:tcPr>
          <w:p w14:paraId="5623E4F0" w14:textId="77777777" w:rsidR="00DA37F3" w:rsidRPr="00B1597C" w:rsidRDefault="00DA37F3" w:rsidP="00506004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B1597C">
              <w:rPr>
                <w:rFonts w:eastAsiaTheme="minorHAnsi" w:cstheme="minorHAnsi"/>
                <w:kern w:val="0"/>
              </w:rPr>
              <w:t>Explora diferencias en el uso del</w:t>
            </w:r>
            <w:r>
              <w:rPr>
                <w:rFonts w:eastAsiaTheme="minorHAnsi" w:cstheme="minorHAnsi"/>
                <w:kern w:val="0"/>
              </w:rPr>
              <w:t xml:space="preserve"> </w:t>
            </w:r>
            <w:r w:rsidRPr="00B1597C">
              <w:rPr>
                <w:rFonts w:eastAsiaTheme="minorHAnsi" w:cstheme="minorHAnsi"/>
                <w:kern w:val="0"/>
              </w:rPr>
              <w:t>lenguaje de acuerdo con el contexto.</w:t>
            </w:r>
          </w:p>
        </w:tc>
        <w:tc>
          <w:tcPr>
            <w:tcW w:w="4703" w:type="dxa"/>
          </w:tcPr>
          <w:p w14:paraId="3A12A481" w14:textId="77777777" w:rsidR="00DA37F3" w:rsidRPr="00C23E57" w:rsidRDefault="00DA37F3" w:rsidP="00506004">
            <w:pPr>
              <w:ind w:left="-22"/>
              <w:rPr>
                <w:rFonts w:cs="Calibri (Cuerpo)"/>
              </w:rPr>
            </w:pPr>
            <w:r w:rsidRPr="00C23E57">
              <w:rPr>
                <w:rFonts w:cs="Calibri (Cuerpo)"/>
              </w:rPr>
              <w:t>Usa convenciones de cartas y otros textos epistolares, como lugar, fecha, destinatario, dirección, en el intercambio postal y/o electrónico de mensajes.</w:t>
            </w:r>
          </w:p>
        </w:tc>
      </w:tr>
      <w:tr w:rsidR="00DA37F3" w:rsidRPr="004B6040" w14:paraId="65AB9F24" w14:textId="77777777" w:rsidTr="00506004">
        <w:trPr>
          <w:trHeight w:val="1344"/>
        </w:trPr>
        <w:tc>
          <w:tcPr>
            <w:tcW w:w="4702" w:type="dxa"/>
          </w:tcPr>
          <w:p w14:paraId="719A6522" w14:textId="77777777" w:rsidR="00DA37F3" w:rsidRPr="00B1597C" w:rsidRDefault="00DA37F3" w:rsidP="00506004">
            <w:pPr>
              <w:autoSpaceDE w:val="0"/>
              <w:autoSpaceDN w:val="0"/>
              <w:adjustRightInd w:val="0"/>
              <w:rPr>
                <w:rFonts w:eastAsiaTheme="minorHAnsi" w:cstheme="minorHAnsi"/>
                <w:kern w:val="0"/>
              </w:rPr>
            </w:pPr>
            <w:r w:rsidRPr="00B1597C">
              <w:rPr>
                <w:rFonts w:eastAsiaTheme="minorHAnsi" w:cstheme="minorHAnsi"/>
                <w:kern w:val="0"/>
              </w:rPr>
              <w:t>Espacio y tiempo en una obra de teatro</w:t>
            </w:r>
          </w:p>
        </w:tc>
        <w:tc>
          <w:tcPr>
            <w:tcW w:w="4703" w:type="dxa"/>
            <w:vMerge w:val="restart"/>
          </w:tcPr>
          <w:p w14:paraId="4B26BB78" w14:textId="77777777" w:rsidR="00DA37F3" w:rsidRPr="00B1597C" w:rsidRDefault="00DA37F3" w:rsidP="00506004">
            <w:pPr>
              <w:autoSpaceDE w:val="0"/>
              <w:autoSpaceDN w:val="0"/>
              <w:adjustRightInd w:val="0"/>
              <w:rPr>
                <w:rFonts w:eastAsiaTheme="minorHAnsi" w:cstheme="minorHAnsi"/>
                <w:kern w:val="0"/>
              </w:rPr>
            </w:pPr>
            <w:r w:rsidRPr="00B1597C">
              <w:rPr>
                <w:rFonts w:eastAsiaTheme="minorHAnsi" w:cstheme="minorHAnsi"/>
                <w:kern w:val="0"/>
              </w:rPr>
              <w:t>Lee obras de teatro infantil para</w:t>
            </w:r>
            <w:r>
              <w:rPr>
                <w:rFonts w:eastAsiaTheme="minorHAnsi" w:cstheme="minorHAnsi"/>
                <w:kern w:val="0"/>
              </w:rPr>
              <w:t xml:space="preserve"> </w:t>
            </w:r>
            <w:r w:rsidRPr="00B1597C">
              <w:rPr>
                <w:rFonts w:eastAsiaTheme="minorHAnsi" w:cstheme="minorHAnsi"/>
                <w:kern w:val="0"/>
              </w:rPr>
              <w:t>representar.</w:t>
            </w:r>
          </w:p>
        </w:tc>
        <w:tc>
          <w:tcPr>
            <w:tcW w:w="4703" w:type="dxa"/>
            <w:vMerge w:val="restart"/>
          </w:tcPr>
          <w:p w14:paraId="27F2B6A6" w14:textId="77777777" w:rsidR="00DA37F3" w:rsidRPr="00492914" w:rsidRDefault="00DA37F3" w:rsidP="00DA37F3">
            <w:pPr>
              <w:pStyle w:val="Textoindependiente"/>
              <w:numPr>
                <w:ilvl w:val="0"/>
                <w:numId w:val="13"/>
              </w:numPr>
              <w:spacing w:before="19" w:line="252" w:lineRule="auto"/>
              <w:ind w:left="261" w:right="85" w:hanging="283"/>
              <w:rPr>
                <w:rFonts w:asciiTheme="minorHAnsi" w:hAnsiTheme="minorHAnsi" w:cs="Calibri (Cuerpo)"/>
                <w:sz w:val="24"/>
                <w:szCs w:val="24"/>
              </w:rPr>
            </w:pPr>
            <w:r w:rsidRPr="00492914">
              <w:rPr>
                <w:rFonts w:asciiTheme="minorHAnsi" w:hAnsiTheme="minorHAnsi" w:cs="Calibri (Cuerpo)"/>
                <w:sz w:val="24"/>
                <w:szCs w:val="24"/>
              </w:rPr>
              <w:t>Identifica la estructura externa del texto dramático, conformada por diálogos, listado de personajes y acotaciones.</w:t>
            </w:r>
          </w:p>
          <w:p w14:paraId="2555BFCB" w14:textId="77777777" w:rsidR="00DA37F3" w:rsidRPr="00492914" w:rsidRDefault="00DA37F3" w:rsidP="00DA37F3">
            <w:pPr>
              <w:pStyle w:val="Textoindependiente"/>
              <w:numPr>
                <w:ilvl w:val="0"/>
                <w:numId w:val="13"/>
              </w:numPr>
              <w:spacing w:before="19" w:line="259" w:lineRule="auto"/>
              <w:ind w:left="261" w:right="101" w:hanging="283"/>
              <w:rPr>
                <w:rFonts w:asciiTheme="minorHAnsi" w:hAnsiTheme="minorHAnsi" w:cs="Calibri (Cuerpo)"/>
                <w:sz w:val="24"/>
                <w:szCs w:val="24"/>
              </w:rPr>
            </w:pPr>
            <w:r w:rsidRPr="00492914">
              <w:rPr>
                <w:rFonts w:asciiTheme="minorHAnsi" w:hAnsiTheme="minorHAnsi" w:cs="Calibri (Cuerpo)"/>
                <w:color w:val="050505"/>
                <w:sz w:val="24"/>
                <w:szCs w:val="24"/>
              </w:rPr>
              <w:t>Crea</w:t>
            </w:r>
            <w:r w:rsidRPr="00492914">
              <w:rPr>
                <w:rFonts w:asciiTheme="minorHAnsi" w:hAnsiTheme="minorHAnsi" w:cs="Calibri (Cuerpo)"/>
                <w:color w:val="050505"/>
                <w:spacing w:val="40"/>
                <w:sz w:val="24"/>
                <w:szCs w:val="24"/>
              </w:rPr>
              <w:t xml:space="preserve"> </w:t>
            </w:r>
            <w:r w:rsidRPr="00492914">
              <w:rPr>
                <w:rFonts w:asciiTheme="minorHAnsi" w:hAnsiTheme="minorHAnsi" w:cs="Calibri (Cuerpo)"/>
                <w:color w:val="050505"/>
                <w:sz w:val="24"/>
                <w:szCs w:val="24"/>
              </w:rPr>
              <w:t>producciones</w:t>
            </w:r>
            <w:r w:rsidRPr="00492914">
              <w:rPr>
                <w:rFonts w:asciiTheme="minorHAnsi" w:hAnsiTheme="minorHAnsi" w:cs="Calibri (Cuerpo)"/>
                <w:color w:val="050505"/>
                <w:spacing w:val="40"/>
                <w:sz w:val="24"/>
                <w:szCs w:val="24"/>
              </w:rPr>
              <w:t xml:space="preserve"> </w:t>
            </w:r>
            <w:r w:rsidRPr="00492914">
              <w:rPr>
                <w:rFonts w:asciiTheme="minorHAnsi" w:hAnsiTheme="minorHAnsi" w:cs="Calibri (Cuerpo)"/>
                <w:color w:val="050505"/>
                <w:sz w:val="24"/>
                <w:szCs w:val="24"/>
              </w:rPr>
              <w:t>con</w:t>
            </w:r>
            <w:r w:rsidRPr="00492914">
              <w:rPr>
                <w:rFonts w:asciiTheme="minorHAnsi" w:hAnsiTheme="minorHAnsi" w:cs="Calibri (Cuerpo)"/>
                <w:color w:val="050505"/>
                <w:spacing w:val="40"/>
                <w:sz w:val="24"/>
                <w:szCs w:val="24"/>
              </w:rPr>
              <w:t xml:space="preserve"> </w:t>
            </w:r>
            <w:r w:rsidRPr="00492914">
              <w:rPr>
                <w:rFonts w:asciiTheme="minorHAnsi" w:hAnsiTheme="minorHAnsi" w:cs="Calibri (Cuerpo)"/>
                <w:color w:val="050505"/>
                <w:sz w:val="24"/>
                <w:szCs w:val="24"/>
              </w:rPr>
              <w:t xml:space="preserve">distintos </w:t>
            </w:r>
            <w:r w:rsidRPr="00492914">
              <w:rPr>
                <w:rFonts w:asciiTheme="minorHAnsi" w:hAnsiTheme="minorHAnsi" w:cs="Calibri (Cuerpo)"/>
                <w:color w:val="161616"/>
                <w:sz w:val="24"/>
                <w:szCs w:val="24"/>
              </w:rPr>
              <w:t xml:space="preserve">lenguajes, </w:t>
            </w:r>
            <w:r w:rsidRPr="00492914">
              <w:rPr>
                <w:rFonts w:asciiTheme="minorHAnsi" w:hAnsiTheme="minorHAnsi" w:cs="Calibri (Cuerpo)"/>
                <w:color w:val="050505"/>
                <w:sz w:val="24"/>
                <w:szCs w:val="24"/>
              </w:rPr>
              <w:t>oral, escrito, musical, visual,</w:t>
            </w:r>
            <w:r w:rsidRPr="00492914">
              <w:rPr>
                <w:rFonts w:asciiTheme="minorHAnsi" w:hAnsiTheme="minorHAnsi" w:cs="Calibri (Cuerpo)"/>
                <w:color w:val="050505"/>
                <w:spacing w:val="40"/>
                <w:sz w:val="24"/>
                <w:szCs w:val="24"/>
              </w:rPr>
              <w:t xml:space="preserve"> </w:t>
            </w:r>
            <w:r w:rsidRPr="00492914">
              <w:rPr>
                <w:rFonts w:asciiTheme="minorHAnsi" w:hAnsiTheme="minorHAnsi" w:cs="Calibri (Cuerpo)"/>
                <w:color w:val="050505"/>
                <w:sz w:val="24"/>
                <w:szCs w:val="24"/>
              </w:rPr>
              <w:t>teatral,</w:t>
            </w:r>
            <w:r w:rsidRPr="00492914">
              <w:rPr>
                <w:rFonts w:asciiTheme="minorHAnsi" w:hAnsiTheme="minorHAnsi" w:cs="Calibri (Cuerpo)"/>
                <w:color w:val="050505"/>
                <w:spacing w:val="40"/>
                <w:sz w:val="24"/>
                <w:szCs w:val="24"/>
              </w:rPr>
              <w:t xml:space="preserve"> </w:t>
            </w:r>
            <w:r w:rsidRPr="00492914">
              <w:rPr>
                <w:rFonts w:asciiTheme="minorHAnsi" w:hAnsiTheme="minorHAnsi" w:cs="Calibri (Cuerpo)"/>
                <w:color w:val="050505"/>
                <w:sz w:val="24"/>
                <w:szCs w:val="24"/>
              </w:rPr>
              <w:t>dancístico,</w:t>
            </w:r>
            <w:r w:rsidRPr="00492914">
              <w:rPr>
                <w:rFonts w:asciiTheme="minorHAnsi" w:hAnsiTheme="minorHAnsi" w:cs="Calibri (Cuerpo)"/>
                <w:color w:val="050505"/>
                <w:spacing w:val="40"/>
                <w:sz w:val="24"/>
                <w:szCs w:val="24"/>
              </w:rPr>
              <w:t xml:space="preserve"> </w:t>
            </w:r>
            <w:r w:rsidRPr="00492914">
              <w:rPr>
                <w:rFonts w:asciiTheme="minorHAnsi" w:hAnsiTheme="minorHAnsi" w:cs="Calibri (Cuerpo)"/>
                <w:color w:val="050505"/>
                <w:sz w:val="24"/>
                <w:szCs w:val="24"/>
              </w:rPr>
              <w:t>que representen vínculos respetuosos con</w:t>
            </w:r>
            <w:r w:rsidRPr="00492914">
              <w:rPr>
                <w:rFonts w:asciiTheme="minorHAnsi" w:hAnsiTheme="minorHAnsi" w:cs="Calibri (Cuerpo)"/>
                <w:color w:val="050505"/>
                <w:spacing w:val="80"/>
                <w:sz w:val="24"/>
                <w:szCs w:val="24"/>
              </w:rPr>
              <w:t xml:space="preserve"> </w:t>
            </w:r>
            <w:r w:rsidRPr="00492914">
              <w:rPr>
                <w:rFonts w:asciiTheme="minorHAnsi" w:hAnsiTheme="minorHAnsi" w:cs="Calibri (Cuerpo)"/>
                <w:color w:val="050505"/>
                <w:sz w:val="24"/>
                <w:szCs w:val="24"/>
              </w:rPr>
              <w:t>la</w:t>
            </w:r>
            <w:r w:rsidRPr="00492914">
              <w:rPr>
                <w:rFonts w:asciiTheme="minorHAnsi" w:hAnsiTheme="minorHAnsi" w:cs="Calibri (Cuerpo)"/>
                <w:color w:val="050505"/>
                <w:spacing w:val="76"/>
                <w:sz w:val="24"/>
                <w:szCs w:val="24"/>
              </w:rPr>
              <w:t xml:space="preserve"> </w:t>
            </w:r>
            <w:r w:rsidRPr="00492914">
              <w:rPr>
                <w:rFonts w:asciiTheme="minorHAnsi" w:hAnsiTheme="minorHAnsi" w:cs="Calibri (Cuerpo)"/>
                <w:color w:val="050505"/>
                <w:sz w:val="24"/>
                <w:szCs w:val="24"/>
              </w:rPr>
              <w:t>diversidad</w:t>
            </w:r>
            <w:r w:rsidRPr="00492914">
              <w:rPr>
                <w:rFonts w:asciiTheme="minorHAnsi" w:hAnsiTheme="minorHAnsi" w:cs="Calibri (Cuerpo)"/>
                <w:color w:val="050505"/>
                <w:spacing w:val="80"/>
                <w:sz w:val="24"/>
                <w:szCs w:val="24"/>
              </w:rPr>
              <w:t xml:space="preserve"> </w:t>
            </w:r>
            <w:r w:rsidRPr="00492914">
              <w:rPr>
                <w:rFonts w:asciiTheme="minorHAnsi" w:hAnsiTheme="minorHAnsi" w:cs="Calibri (Cuerpo)"/>
                <w:color w:val="050505"/>
                <w:sz w:val="24"/>
                <w:szCs w:val="24"/>
              </w:rPr>
              <w:t>para</w:t>
            </w:r>
            <w:r w:rsidRPr="00492914">
              <w:rPr>
                <w:rFonts w:asciiTheme="minorHAnsi" w:hAnsiTheme="minorHAnsi" w:cs="Calibri (Cuerpo)"/>
                <w:color w:val="050505"/>
                <w:spacing w:val="75"/>
                <w:sz w:val="24"/>
                <w:szCs w:val="24"/>
              </w:rPr>
              <w:t xml:space="preserve"> </w:t>
            </w:r>
            <w:r w:rsidRPr="00492914">
              <w:rPr>
                <w:rFonts w:asciiTheme="minorHAnsi" w:hAnsiTheme="minorHAnsi" w:cs="Calibri (Cuerpo)"/>
                <w:color w:val="050505"/>
                <w:sz w:val="24"/>
                <w:szCs w:val="24"/>
              </w:rPr>
              <w:t>su participación</w:t>
            </w:r>
            <w:r w:rsidRPr="00492914">
              <w:rPr>
                <w:rFonts w:asciiTheme="minorHAnsi" w:hAnsiTheme="minorHAnsi" w:cs="Calibri (Cuerpo)"/>
                <w:color w:val="050505"/>
                <w:spacing w:val="40"/>
                <w:sz w:val="24"/>
                <w:szCs w:val="24"/>
              </w:rPr>
              <w:t xml:space="preserve"> </w:t>
            </w:r>
            <w:r w:rsidRPr="00492914">
              <w:rPr>
                <w:rFonts w:asciiTheme="minorHAnsi" w:hAnsiTheme="minorHAnsi" w:cs="Calibri (Cuerpo)"/>
                <w:color w:val="050505"/>
                <w:sz w:val="24"/>
                <w:szCs w:val="24"/>
              </w:rPr>
              <w:t>en</w:t>
            </w:r>
            <w:r w:rsidRPr="00492914">
              <w:rPr>
                <w:rFonts w:asciiTheme="minorHAnsi" w:hAnsiTheme="minorHAnsi" w:cs="Calibri (Cuerpo)"/>
                <w:color w:val="050505"/>
                <w:spacing w:val="40"/>
                <w:sz w:val="24"/>
                <w:szCs w:val="24"/>
              </w:rPr>
              <w:t xml:space="preserve"> </w:t>
            </w:r>
            <w:r w:rsidRPr="00492914">
              <w:rPr>
                <w:rFonts w:asciiTheme="minorHAnsi" w:hAnsiTheme="minorHAnsi" w:cs="Calibri (Cuerpo)"/>
                <w:color w:val="050505"/>
                <w:sz w:val="24"/>
                <w:szCs w:val="24"/>
              </w:rPr>
              <w:t>la</w:t>
            </w:r>
            <w:r w:rsidRPr="00492914">
              <w:rPr>
                <w:rFonts w:asciiTheme="minorHAnsi" w:hAnsiTheme="minorHAnsi" w:cs="Calibri (Cuerpo)"/>
                <w:color w:val="050505"/>
                <w:spacing w:val="40"/>
                <w:sz w:val="24"/>
                <w:szCs w:val="24"/>
              </w:rPr>
              <w:t xml:space="preserve"> </w:t>
            </w:r>
            <w:r w:rsidRPr="00492914">
              <w:rPr>
                <w:rFonts w:asciiTheme="minorHAnsi" w:hAnsiTheme="minorHAnsi" w:cs="Calibri (Cuerpo)"/>
                <w:color w:val="050505"/>
                <w:sz w:val="24"/>
                <w:szCs w:val="24"/>
              </w:rPr>
              <w:t>mejora comunitaria.</w:t>
            </w:r>
          </w:p>
        </w:tc>
      </w:tr>
      <w:tr w:rsidR="00DA37F3" w:rsidRPr="004B6040" w14:paraId="5CE34AAA" w14:textId="77777777" w:rsidTr="00506004">
        <w:tc>
          <w:tcPr>
            <w:tcW w:w="4702" w:type="dxa"/>
          </w:tcPr>
          <w:p w14:paraId="04052477" w14:textId="77777777" w:rsidR="00DA37F3" w:rsidRPr="00B1597C" w:rsidRDefault="00DA37F3" w:rsidP="00506004">
            <w:pPr>
              <w:autoSpaceDE w:val="0"/>
              <w:autoSpaceDN w:val="0"/>
              <w:adjustRightInd w:val="0"/>
              <w:rPr>
                <w:rFonts w:eastAsiaTheme="minorHAnsi" w:cstheme="minorHAnsi"/>
                <w:kern w:val="0"/>
              </w:rPr>
            </w:pPr>
            <w:r w:rsidRPr="00B1597C">
              <w:rPr>
                <w:rFonts w:eastAsiaTheme="minorHAnsi" w:cstheme="minorHAnsi"/>
                <w:kern w:val="0"/>
              </w:rPr>
              <w:t>Diálogos y acotaciones teatrales</w:t>
            </w:r>
          </w:p>
        </w:tc>
        <w:tc>
          <w:tcPr>
            <w:tcW w:w="4703" w:type="dxa"/>
            <w:vMerge/>
          </w:tcPr>
          <w:p w14:paraId="54548A6C" w14:textId="77777777" w:rsidR="00DA37F3" w:rsidRDefault="00DA37F3" w:rsidP="00506004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i/>
                <w:iCs/>
                <w:kern w:val="0"/>
                <w:sz w:val="16"/>
                <w:szCs w:val="16"/>
              </w:rPr>
            </w:pPr>
          </w:p>
        </w:tc>
        <w:tc>
          <w:tcPr>
            <w:tcW w:w="4703" w:type="dxa"/>
            <w:vMerge/>
          </w:tcPr>
          <w:p w14:paraId="4A4F3CFB" w14:textId="77777777" w:rsidR="00DA37F3" w:rsidRPr="00536CDC" w:rsidRDefault="00DA37F3" w:rsidP="00506004">
            <w:pPr>
              <w:rPr>
                <w:rFonts w:cstheme="minorHAnsi"/>
              </w:rPr>
            </w:pPr>
          </w:p>
        </w:tc>
      </w:tr>
      <w:tr w:rsidR="00DA37F3" w:rsidRPr="004B6040" w14:paraId="2DCC1205" w14:textId="77777777" w:rsidTr="00506004">
        <w:trPr>
          <w:trHeight w:val="768"/>
        </w:trPr>
        <w:tc>
          <w:tcPr>
            <w:tcW w:w="4702" w:type="dxa"/>
          </w:tcPr>
          <w:p w14:paraId="16B441AA" w14:textId="77777777" w:rsidR="00DA37F3" w:rsidRPr="00B1597C" w:rsidRDefault="00DA37F3" w:rsidP="00506004">
            <w:pPr>
              <w:autoSpaceDE w:val="0"/>
              <w:autoSpaceDN w:val="0"/>
              <w:adjustRightInd w:val="0"/>
              <w:rPr>
                <w:rFonts w:eastAsiaTheme="minorHAnsi" w:cstheme="minorHAnsi"/>
                <w:kern w:val="0"/>
              </w:rPr>
            </w:pPr>
            <w:r w:rsidRPr="00B1597C">
              <w:rPr>
                <w:rFonts w:eastAsiaTheme="minorHAnsi" w:cstheme="minorHAnsi"/>
                <w:kern w:val="0"/>
              </w:rPr>
              <w:t>Lectura dramatizada de una obra</w:t>
            </w:r>
          </w:p>
        </w:tc>
        <w:tc>
          <w:tcPr>
            <w:tcW w:w="4703" w:type="dxa"/>
            <w:vMerge/>
          </w:tcPr>
          <w:p w14:paraId="1C47CB6F" w14:textId="77777777" w:rsidR="00DA37F3" w:rsidRDefault="00DA37F3" w:rsidP="00506004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i/>
                <w:iCs/>
                <w:kern w:val="0"/>
                <w:sz w:val="16"/>
                <w:szCs w:val="16"/>
              </w:rPr>
            </w:pPr>
          </w:p>
        </w:tc>
        <w:tc>
          <w:tcPr>
            <w:tcW w:w="4703" w:type="dxa"/>
          </w:tcPr>
          <w:p w14:paraId="09542F67" w14:textId="77777777" w:rsidR="00DA37F3" w:rsidRPr="00492914" w:rsidRDefault="00DA37F3" w:rsidP="00DA37F3">
            <w:pPr>
              <w:pStyle w:val="Textoindependiente"/>
              <w:numPr>
                <w:ilvl w:val="0"/>
                <w:numId w:val="12"/>
              </w:numPr>
              <w:spacing w:before="19" w:line="252" w:lineRule="auto"/>
              <w:ind w:left="261" w:right="85" w:hanging="283"/>
              <w:rPr>
                <w:rFonts w:asciiTheme="minorHAnsi" w:hAnsiTheme="minorHAnsi" w:cs="Calibri (Cuerpo)"/>
                <w:color w:val="080808"/>
                <w:sz w:val="24"/>
                <w:szCs w:val="24"/>
              </w:rPr>
            </w:pPr>
            <w:r w:rsidRPr="00492914">
              <w:rPr>
                <w:rFonts w:asciiTheme="minorHAnsi" w:hAnsiTheme="minorHAnsi" w:cs="Calibri (Cuerpo)"/>
                <w:color w:val="080808"/>
                <w:sz w:val="24"/>
                <w:szCs w:val="24"/>
              </w:rPr>
              <w:t>Explora en colectivo el movimiento, el gesto, la forma, el color y el sonido</w:t>
            </w:r>
            <w:r w:rsidRPr="00492914">
              <w:rPr>
                <w:rFonts w:asciiTheme="minorHAnsi" w:hAnsiTheme="minorHAnsi" w:cs="Calibri (Cuerpo)"/>
                <w:color w:val="74777C"/>
                <w:sz w:val="24"/>
                <w:szCs w:val="24"/>
              </w:rPr>
              <w:t xml:space="preserve">, </w:t>
            </w:r>
            <w:r w:rsidRPr="00492914">
              <w:rPr>
                <w:rFonts w:asciiTheme="minorHAnsi" w:hAnsiTheme="minorHAnsi" w:cs="Calibri (Cuerpo)"/>
                <w:color w:val="080808"/>
                <w:sz w:val="24"/>
                <w:szCs w:val="24"/>
              </w:rPr>
              <w:t>para recrear fragmentos de una lectura de su interés, por medio del teatro de títeres, sombras o papel.</w:t>
            </w:r>
          </w:p>
          <w:p w14:paraId="7DAB403B" w14:textId="77777777" w:rsidR="00DA37F3" w:rsidRPr="00492914" w:rsidRDefault="00DA37F3" w:rsidP="00DA37F3">
            <w:pPr>
              <w:pStyle w:val="Textoindependiente"/>
              <w:numPr>
                <w:ilvl w:val="0"/>
                <w:numId w:val="12"/>
              </w:numPr>
              <w:spacing w:before="19" w:line="252" w:lineRule="auto"/>
              <w:ind w:left="261" w:right="85" w:hanging="283"/>
              <w:rPr>
                <w:rFonts w:cstheme="minorHAnsi"/>
              </w:rPr>
            </w:pPr>
            <w:r w:rsidRPr="00192265">
              <w:rPr>
                <w:rFonts w:asciiTheme="minorHAnsi" w:hAnsiTheme="minorHAnsi" w:cs="Calibri (Cuerpo)"/>
                <w:sz w:val="24"/>
                <w:szCs w:val="24"/>
              </w:rPr>
              <w:t>Realiza, en colectivo, una lectura dramatizada o teatro de atril de un texto dramático, jugando con combinaciones de secuencias de sonidos rápidos, lentos, agudos, graves, fuertes, débiles, con pausa y con acentos variados</w:t>
            </w:r>
            <w:r w:rsidRPr="00492914">
              <w:rPr>
                <w:rFonts w:asciiTheme="minorHAnsi" w:hAnsiTheme="minorHAnsi" w:cs="Calibri (Cuerpo)"/>
                <w:sz w:val="24"/>
                <w:szCs w:val="24"/>
              </w:rPr>
              <w:t>.</w:t>
            </w:r>
          </w:p>
        </w:tc>
      </w:tr>
    </w:tbl>
    <w:p w14:paraId="130A9798" w14:textId="77777777" w:rsidR="00DA37F3" w:rsidRDefault="00DA37F3">
      <w:pPr>
        <w:rPr>
          <w:rFonts w:cstheme="minorHAnsi"/>
          <w:b/>
          <w:bCs/>
          <w:sz w:val="32"/>
          <w:szCs w:val="32"/>
        </w:rPr>
      </w:pPr>
    </w:p>
    <w:p w14:paraId="7EE33AA9" w14:textId="77777777" w:rsidR="009442D3" w:rsidRDefault="009442D3">
      <w:pPr>
        <w:rPr>
          <w:rFonts w:cstheme="minorHAnsi"/>
          <w:b/>
          <w:bCs/>
          <w:sz w:val="32"/>
          <w:szCs w:val="32"/>
        </w:rPr>
      </w:pPr>
    </w:p>
    <w:tbl>
      <w:tblPr>
        <w:tblStyle w:val="Tablaconcuadrcula"/>
        <w:tblW w:w="14108" w:type="dxa"/>
        <w:tblLook w:val="04A0" w:firstRow="1" w:lastRow="0" w:firstColumn="1" w:lastColumn="0" w:noHBand="0" w:noVBand="1"/>
      </w:tblPr>
      <w:tblGrid>
        <w:gridCol w:w="3964"/>
        <w:gridCol w:w="5441"/>
        <w:gridCol w:w="4703"/>
      </w:tblGrid>
      <w:tr w:rsidR="00BD555A" w:rsidRPr="00771C9E" w14:paraId="6DCC2D73" w14:textId="77777777" w:rsidTr="00D102A1">
        <w:trPr>
          <w:trHeight w:val="511"/>
        </w:trPr>
        <w:tc>
          <w:tcPr>
            <w:tcW w:w="14108" w:type="dxa"/>
            <w:gridSpan w:val="3"/>
            <w:vAlign w:val="center"/>
          </w:tcPr>
          <w:p w14:paraId="23FAF66B" w14:textId="77777777" w:rsidR="00BD555A" w:rsidRPr="00DA37F3" w:rsidRDefault="00BD555A" w:rsidP="00D102A1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 w:rsidRPr="00DA37F3">
              <w:rPr>
                <w:rFonts w:ascii="Calibri" w:hAnsi="Calibri" w:cs="Calibri"/>
                <w:b/>
                <w:bCs/>
                <w:sz w:val="28"/>
                <w:szCs w:val="28"/>
              </w:rPr>
              <w:t>Matemáticas 4</w:t>
            </w:r>
          </w:p>
        </w:tc>
      </w:tr>
      <w:tr w:rsidR="00BD555A" w:rsidRPr="00771C9E" w14:paraId="3AAC9158" w14:textId="77777777" w:rsidTr="00D102A1">
        <w:trPr>
          <w:trHeight w:val="511"/>
        </w:trPr>
        <w:tc>
          <w:tcPr>
            <w:tcW w:w="3964" w:type="dxa"/>
            <w:vAlign w:val="center"/>
          </w:tcPr>
          <w:p w14:paraId="4CF89906" w14:textId="77777777" w:rsidR="00BD555A" w:rsidRPr="00771C9E" w:rsidRDefault="00BD555A" w:rsidP="00D102A1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771C9E">
              <w:rPr>
                <w:rFonts w:ascii="Calibri" w:hAnsi="Calibri" w:cs="Calibri"/>
                <w:b/>
                <w:bCs/>
              </w:rPr>
              <w:t>Lección</w:t>
            </w:r>
          </w:p>
        </w:tc>
        <w:tc>
          <w:tcPr>
            <w:tcW w:w="5441" w:type="dxa"/>
            <w:vAlign w:val="center"/>
          </w:tcPr>
          <w:p w14:paraId="78136BF2" w14:textId="77777777" w:rsidR="00BD555A" w:rsidRPr="00771C9E" w:rsidRDefault="00BD555A" w:rsidP="00D102A1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771C9E">
              <w:rPr>
                <w:rFonts w:ascii="Calibri" w:hAnsi="Calibri" w:cs="Calibri"/>
                <w:b/>
                <w:bCs/>
              </w:rPr>
              <w:t>Aprendizaje esperado 20</w:t>
            </w:r>
            <w:r>
              <w:rPr>
                <w:rFonts w:ascii="Calibri" w:hAnsi="Calibri" w:cs="Calibri"/>
                <w:b/>
                <w:bCs/>
              </w:rPr>
              <w:t>11</w:t>
            </w:r>
          </w:p>
        </w:tc>
        <w:tc>
          <w:tcPr>
            <w:tcW w:w="4703" w:type="dxa"/>
            <w:vAlign w:val="center"/>
          </w:tcPr>
          <w:p w14:paraId="1C210AEB" w14:textId="77777777" w:rsidR="00BD555A" w:rsidRPr="00771C9E" w:rsidRDefault="00BD555A" w:rsidP="00D102A1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771C9E">
              <w:rPr>
                <w:rFonts w:ascii="Calibri" w:hAnsi="Calibri" w:cs="Calibri"/>
                <w:b/>
                <w:bCs/>
              </w:rPr>
              <w:t>PDA 2023</w:t>
            </w:r>
          </w:p>
        </w:tc>
      </w:tr>
      <w:tr w:rsidR="00BD555A" w:rsidRPr="00771C9E" w14:paraId="613114FF" w14:textId="77777777" w:rsidTr="00D102A1">
        <w:trPr>
          <w:trHeight w:val="969"/>
        </w:trPr>
        <w:tc>
          <w:tcPr>
            <w:tcW w:w="3964" w:type="dxa"/>
          </w:tcPr>
          <w:p w14:paraId="0950AABF" w14:textId="77777777" w:rsidR="00BD555A" w:rsidRPr="00771C9E" w:rsidRDefault="00BD555A" w:rsidP="00D102A1">
            <w:pPr>
              <w:rPr>
                <w:rFonts w:ascii="Calibri" w:eastAsiaTheme="minorHAnsi" w:hAnsi="Calibri" w:cs="Calibri"/>
                <w:kern w:val="0"/>
              </w:rPr>
            </w:pPr>
            <w:r w:rsidRPr="00771C9E">
              <w:rPr>
                <w:rFonts w:ascii="Calibri" w:eastAsiaTheme="minorHAnsi" w:hAnsi="Calibri" w:cs="Calibri"/>
                <w:kern w:val="0"/>
              </w:rPr>
              <w:t>Notación desarrollada</w:t>
            </w:r>
          </w:p>
        </w:tc>
        <w:tc>
          <w:tcPr>
            <w:tcW w:w="5441" w:type="dxa"/>
            <w:vMerge w:val="restart"/>
          </w:tcPr>
          <w:p w14:paraId="76B329B1" w14:textId="77777777" w:rsidR="00BD555A" w:rsidRPr="00771C9E" w:rsidRDefault="00BD555A" w:rsidP="00D102A1">
            <w:pPr>
              <w:autoSpaceDE w:val="0"/>
              <w:autoSpaceDN w:val="0"/>
              <w:adjustRightInd w:val="0"/>
              <w:rPr>
                <w:rFonts w:ascii="Calibri" w:eastAsiaTheme="minorHAnsi" w:hAnsi="Calibri" w:cs="Calibri"/>
                <w:kern w:val="0"/>
              </w:rPr>
            </w:pPr>
            <w:r w:rsidRPr="00771C9E">
              <w:rPr>
                <w:rFonts w:ascii="Calibri" w:eastAsiaTheme="minorHAnsi" w:hAnsi="Calibri" w:cs="Calibri"/>
                <w:kern w:val="0"/>
              </w:rPr>
              <w:t>Identifica expresiones aditivas, multiplicativas o mixtas que son equivalentes y las utiliza al efectuar cálculos.</w:t>
            </w:r>
          </w:p>
        </w:tc>
        <w:tc>
          <w:tcPr>
            <w:tcW w:w="4703" w:type="dxa"/>
            <w:vMerge w:val="restart"/>
          </w:tcPr>
          <w:p w14:paraId="52535001" w14:textId="77777777" w:rsidR="00BD555A" w:rsidRPr="00771C9E" w:rsidRDefault="00BD555A" w:rsidP="00D102A1">
            <w:pPr>
              <w:rPr>
                <w:rFonts w:ascii="Calibri" w:hAnsi="Calibri" w:cs="Calibri"/>
              </w:rPr>
            </w:pPr>
            <w:r w:rsidRPr="009A5774">
              <w:rPr>
                <w:rFonts w:ascii="Calibri" w:hAnsi="Calibri" w:cs="Calibri"/>
              </w:rPr>
              <w:t>A partir de situaciones vinculadas a diferentes contextos, representa, interpreta, lee, escribe y ordena números decimales hasta centésimos en notación decimal y con letras apoyándose en modelos gráficos; comprende la equivalencia entre decimos, centésimos y la unidad.</w:t>
            </w:r>
          </w:p>
        </w:tc>
      </w:tr>
      <w:tr w:rsidR="00BD555A" w:rsidRPr="00771C9E" w14:paraId="5F9D4CC4" w14:textId="77777777" w:rsidTr="00D102A1">
        <w:trPr>
          <w:trHeight w:val="831"/>
        </w:trPr>
        <w:tc>
          <w:tcPr>
            <w:tcW w:w="3964" w:type="dxa"/>
          </w:tcPr>
          <w:p w14:paraId="32FF6449" w14:textId="77777777" w:rsidR="00BD555A" w:rsidRPr="00771C9E" w:rsidRDefault="00BD555A" w:rsidP="00D102A1">
            <w:pPr>
              <w:rPr>
                <w:rFonts w:ascii="Calibri" w:eastAsiaTheme="minorHAnsi" w:hAnsi="Calibri" w:cs="Calibri"/>
                <w:kern w:val="0"/>
              </w:rPr>
            </w:pPr>
            <w:r w:rsidRPr="00771C9E">
              <w:rPr>
                <w:rFonts w:ascii="Calibri" w:eastAsiaTheme="minorHAnsi" w:hAnsi="Calibri" w:cs="Calibri"/>
                <w:kern w:val="0"/>
              </w:rPr>
              <w:t>Números decimales</w:t>
            </w:r>
          </w:p>
        </w:tc>
        <w:tc>
          <w:tcPr>
            <w:tcW w:w="5441" w:type="dxa"/>
            <w:vMerge/>
          </w:tcPr>
          <w:p w14:paraId="0AB722B5" w14:textId="77777777" w:rsidR="00BD555A" w:rsidRPr="00771C9E" w:rsidRDefault="00BD555A" w:rsidP="00D102A1">
            <w:pPr>
              <w:rPr>
                <w:rFonts w:ascii="Calibri" w:eastAsiaTheme="minorHAnsi" w:hAnsi="Calibri" w:cs="Calibri"/>
                <w:kern w:val="0"/>
              </w:rPr>
            </w:pPr>
          </w:p>
        </w:tc>
        <w:tc>
          <w:tcPr>
            <w:tcW w:w="4703" w:type="dxa"/>
            <w:vMerge/>
          </w:tcPr>
          <w:p w14:paraId="2EBB3998" w14:textId="77777777" w:rsidR="00BD555A" w:rsidRPr="00771C9E" w:rsidRDefault="00BD555A" w:rsidP="00D102A1">
            <w:pPr>
              <w:rPr>
                <w:rFonts w:ascii="Calibri" w:hAnsi="Calibri" w:cs="Calibri"/>
              </w:rPr>
            </w:pPr>
          </w:p>
        </w:tc>
      </w:tr>
      <w:tr w:rsidR="00BD555A" w:rsidRPr="00771C9E" w14:paraId="78DF482F" w14:textId="77777777" w:rsidTr="00D102A1">
        <w:trPr>
          <w:trHeight w:val="1836"/>
        </w:trPr>
        <w:tc>
          <w:tcPr>
            <w:tcW w:w="3964" w:type="dxa"/>
          </w:tcPr>
          <w:p w14:paraId="3096DF29" w14:textId="77777777" w:rsidR="00BD555A" w:rsidRPr="00771C9E" w:rsidRDefault="00BD555A" w:rsidP="00D102A1">
            <w:pPr>
              <w:rPr>
                <w:rFonts w:ascii="Calibri" w:eastAsiaTheme="minorHAnsi" w:hAnsi="Calibri" w:cs="Calibri"/>
                <w:kern w:val="0"/>
              </w:rPr>
            </w:pPr>
            <w:r w:rsidRPr="00771C9E">
              <w:rPr>
                <w:rFonts w:ascii="Calibri" w:eastAsiaTheme="minorHAnsi" w:hAnsi="Calibri" w:cs="Calibri"/>
                <w:kern w:val="0"/>
              </w:rPr>
              <w:t>Tercios, quintos y sextos</w:t>
            </w:r>
          </w:p>
        </w:tc>
        <w:tc>
          <w:tcPr>
            <w:tcW w:w="5441" w:type="dxa"/>
          </w:tcPr>
          <w:p w14:paraId="26FBE736" w14:textId="77777777" w:rsidR="00BD555A" w:rsidRPr="00771C9E" w:rsidRDefault="00BD555A" w:rsidP="00D102A1">
            <w:pPr>
              <w:rPr>
                <w:rFonts w:ascii="Calibri" w:eastAsiaTheme="minorHAnsi" w:hAnsi="Calibri" w:cs="Calibri"/>
                <w:kern w:val="0"/>
              </w:rPr>
            </w:pPr>
            <w:r w:rsidRPr="00771C9E">
              <w:rPr>
                <w:rFonts w:ascii="Calibri" w:eastAsiaTheme="minorHAnsi" w:hAnsi="Calibri" w:cs="Calibri"/>
                <w:kern w:val="0"/>
              </w:rPr>
              <w:t>Identifica fracciones equivalentes, mayores o menores que la unidad.</w:t>
            </w:r>
          </w:p>
        </w:tc>
        <w:tc>
          <w:tcPr>
            <w:tcW w:w="4703" w:type="dxa"/>
          </w:tcPr>
          <w:p w14:paraId="28E1C8C0" w14:textId="77777777" w:rsidR="00BD555A" w:rsidRPr="00771C9E" w:rsidRDefault="00BD555A" w:rsidP="00D102A1">
            <w:pPr>
              <w:spacing w:before="80" w:after="80"/>
              <w:rPr>
                <w:rFonts w:ascii="Calibri" w:hAnsi="Calibri" w:cs="Calibri"/>
              </w:rPr>
            </w:pPr>
            <w:r w:rsidRPr="001E4603">
              <w:rPr>
                <w:rFonts w:ascii="Calibri" w:hAnsi="Calibri" w:cs="Calibri"/>
              </w:rPr>
              <w:t>Representa, con el apoyo de material concreto y modelos gráficos, fracciones: tercios, quintos, sextos, novenos y décimos, para expresar el resultado de mediciones y repartos en diversos contextos.</w:t>
            </w:r>
          </w:p>
        </w:tc>
      </w:tr>
      <w:tr w:rsidR="00BD555A" w:rsidRPr="00771C9E" w14:paraId="1C5F10B6" w14:textId="77777777" w:rsidTr="00D102A1">
        <w:trPr>
          <w:trHeight w:val="420"/>
        </w:trPr>
        <w:tc>
          <w:tcPr>
            <w:tcW w:w="3964" w:type="dxa"/>
          </w:tcPr>
          <w:p w14:paraId="28E13C7F" w14:textId="77777777" w:rsidR="00BD555A" w:rsidRPr="00771C9E" w:rsidRDefault="00BD555A" w:rsidP="00D102A1">
            <w:pPr>
              <w:rPr>
                <w:rFonts w:ascii="Calibri" w:eastAsiaTheme="minorHAnsi" w:hAnsi="Calibri" w:cs="Calibri"/>
                <w:kern w:val="0"/>
              </w:rPr>
            </w:pPr>
            <w:r w:rsidRPr="00771C9E">
              <w:rPr>
                <w:rFonts w:ascii="Calibri" w:eastAsiaTheme="minorHAnsi" w:hAnsi="Calibri" w:cs="Calibri"/>
                <w:kern w:val="0"/>
              </w:rPr>
              <w:t>Sucesiones compuestas</w:t>
            </w:r>
          </w:p>
        </w:tc>
        <w:tc>
          <w:tcPr>
            <w:tcW w:w="5441" w:type="dxa"/>
          </w:tcPr>
          <w:p w14:paraId="63DA8CB5" w14:textId="77777777" w:rsidR="00BD555A" w:rsidRPr="00771C9E" w:rsidRDefault="00BD555A" w:rsidP="00D102A1">
            <w:pPr>
              <w:rPr>
                <w:rFonts w:ascii="Calibri" w:eastAsiaTheme="minorHAnsi" w:hAnsi="Calibri" w:cs="Calibri"/>
                <w:kern w:val="0"/>
              </w:rPr>
            </w:pPr>
            <w:r w:rsidRPr="00771C9E">
              <w:rPr>
                <w:rFonts w:ascii="Calibri" w:eastAsiaTheme="minorHAnsi" w:hAnsi="Calibri" w:cs="Calibri"/>
                <w:kern w:val="0"/>
              </w:rPr>
              <w:t>Resuelve problemas que implican identificar la regularidad de sucesiones compuestas.</w:t>
            </w:r>
          </w:p>
        </w:tc>
        <w:tc>
          <w:tcPr>
            <w:tcW w:w="4703" w:type="dxa"/>
          </w:tcPr>
          <w:p w14:paraId="5254DAE9" w14:textId="77777777" w:rsidR="00BD555A" w:rsidRPr="00771C9E" w:rsidRDefault="00BD555A" w:rsidP="00D102A1">
            <w:pPr>
              <w:spacing w:before="80" w:after="80"/>
              <w:ind w:left="57"/>
              <w:rPr>
                <w:rFonts w:ascii="Calibri" w:hAnsi="Calibri" w:cs="Calibri"/>
              </w:rPr>
            </w:pPr>
          </w:p>
        </w:tc>
      </w:tr>
      <w:tr w:rsidR="00BD555A" w:rsidRPr="00771C9E" w14:paraId="3C6DE115" w14:textId="77777777" w:rsidTr="00D102A1">
        <w:trPr>
          <w:trHeight w:val="389"/>
        </w:trPr>
        <w:tc>
          <w:tcPr>
            <w:tcW w:w="3964" w:type="dxa"/>
          </w:tcPr>
          <w:p w14:paraId="0610D775" w14:textId="77777777" w:rsidR="00BD555A" w:rsidRPr="00771C9E" w:rsidRDefault="00BD555A" w:rsidP="00D102A1">
            <w:pPr>
              <w:rPr>
                <w:rFonts w:ascii="Calibri" w:eastAsiaTheme="minorHAnsi" w:hAnsi="Calibri" w:cs="Calibri"/>
                <w:kern w:val="0"/>
              </w:rPr>
            </w:pPr>
            <w:r w:rsidRPr="00771C9E">
              <w:rPr>
                <w:rFonts w:ascii="Calibri" w:eastAsiaTheme="minorHAnsi" w:hAnsi="Calibri" w:cs="Calibri"/>
                <w:kern w:val="0"/>
              </w:rPr>
              <w:t>Sumas y restas con dinero</w:t>
            </w:r>
          </w:p>
        </w:tc>
        <w:tc>
          <w:tcPr>
            <w:tcW w:w="5441" w:type="dxa"/>
          </w:tcPr>
          <w:p w14:paraId="4F2665F7" w14:textId="77777777" w:rsidR="00BD555A" w:rsidRPr="00771C9E" w:rsidRDefault="00BD555A" w:rsidP="00D102A1">
            <w:pPr>
              <w:rPr>
                <w:rFonts w:ascii="Calibri" w:eastAsiaTheme="minorHAnsi" w:hAnsi="Calibri" w:cs="Calibri"/>
                <w:kern w:val="0"/>
              </w:rPr>
            </w:pPr>
            <w:r w:rsidRPr="00771C9E">
              <w:rPr>
                <w:rFonts w:ascii="Calibri" w:eastAsiaTheme="minorHAnsi" w:hAnsi="Calibri" w:cs="Calibri"/>
                <w:kern w:val="0"/>
              </w:rPr>
              <w:t>Resuelve problemas que implican sumar o restar números decimales.</w:t>
            </w:r>
          </w:p>
        </w:tc>
        <w:tc>
          <w:tcPr>
            <w:tcW w:w="4703" w:type="dxa"/>
          </w:tcPr>
          <w:p w14:paraId="0F2292FE" w14:textId="77777777" w:rsidR="00BD555A" w:rsidRPr="00771C9E" w:rsidRDefault="00BD555A" w:rsidP="00D102A1">
            <w:pPr>
              <w:spacing w:before="80" w:after="80"/>
              <w:ind w:left="57"/>
              <w:rPr>
                <w:rFonts w:ascii="Calibri" w:hAnsi="Calibri" w:cs="Calibri"/>
              </w:rPr>
            </w:pPr>
            <w:r w:rsidRPr="001E4603">
              <w:rPr>
                <w:rFonts w:ascii="Calibri" w:hAnsi="Calibri" w:cs="Calibri"/>
              </w:rPr>
              <w:t>Resuelve situaciones problemáticas vinculadas a su contexto que implican sumas o restas de dos números decimales hasta centésimos, con apoyo de material concreto y representaciones gráficas.</w:t>
            </w:r>
          </w:p>
        </w:tc>
      </w:tr>
      <w:tr w:rsidR="00BD555A" w:rsidRPr="00771C9E" w14:paraId="69DA95A5" w14:textId="77777777" w:rsidTr="00D102A1">
        <w:trPr>
          <w:trHeight w:val="1979"/>
        </w:trPr>
        <w:tc>
          <w:tcPr>
            <w:tcW w:w="3964" w:type="dxa"/>
          </w:tcPr>
          <w:p w14:paraId="5E60AF0E" w14:textId="77777777" w:rsidR="00BD555A" w:rsidRPr="00771C9E" w:rsidRDefault="00BD555A" w:rsidP="00D102A1">
            <w:pPr>
              <w:rPr>
                <w:rFonts w:ascii="Calibri" w:eastAsiaTheme="minorHAnsi" w:hAnsi="Calibri" w:cs="Calibri"/>
                <w:kern w:val="0"/>
              </w:rPr>
            </w:pPr>
            <w:r w:rsidRPr="00771C9E">
              <w:rPr>
                <w:rFonts w:ascii="Calibri" w:eastAsiaTheme="minorHAnsi" w:hAnsi="Calibri" w:cs="Calibri"/>
                <w:kern w:val="0"/>
              </w:rPr>
              <w:lastRenderedPageBreak/>
              <w:t>La multiplicación</w:t>
            </w:r>
          </w:p>
        </w:tc>
        <w:tc>
          <w:tcPr>
            <w:tcW w:w="5441" w:type="dxa"/>
          </w:tcPr>
          <w:p w14:paraId="3E28906A" w14:textId="77777777" w:rsidR="00BD555A" w:rsidRPr="00771C9E" w:rsidRDefault="00BD555A" w:rsidP="00D102A1">
            <w:pPr>
              <w:autoSpaceDE w:val="0"/>
              <w:autoSpaceDN w:val="0"/>
              <w:adjustRightInd w:val="0"/>
              <w:rPr>
                <w:rFonts w:ascii="Calibri" w:eastAsiaTheme="minorHAnsi" w:hAnsi="Calibri" w:cs="Calibri"/>
                <w:kern w:val="0"/>
              </w:rPr>
            </w:pPr>
            <w:r w:rsidRPr="00771C9E">
              <w:rPr>
                <w:rFonts w:ascii="Calibri" w:eastAsiaTheme="minorHAnsi" w:hAnsi="Calibri" w:cs="Calibri"/>
                <w:kern w:val="0"/>
              </w:rPr>
              <w:t>Identifica problemas que se pueden resolver con una multiplicación y utiliza el algoritmo convencional en los casos en que es necesario.</w:t>
            </w:r>
          </w:p>
        </w:tc>
        <w:tc>
          <w:tcPr>
            <w:tcW w:w="4703" w:type="dxa"/>
          </w:tcPr>
          <w:p w14:paraId="353914AA" w14:textId="77777777" w:rsidR="00BD555A" w:rsidRPr="00771C9E" w:rsidRDefault="00BD555A" w:rsidP="00D102A1">
            <w:pPr>
              <w:autoSpaceDE w:val="0"/>
              <w:autoSpaceDN w:val="0"/>
              <w:adjustRightInd w:val="0"/>
              <w:rPr>
                <w:rFonts w:ascii="Calibri" w:eastAsiaTheme="minorHAnsi" w:hAnsi="Calibri" w:cs="Calibri"/>
                <w:kern w:val="0"/>
              </w:rPr>
            </w:pPr>
            <w:r w:rsidRPr="00E414EB">
              <w:rPr>
                <w:rFonts w:ascii="Calibri" w:eastAsiaTheme="minorHAnsi" w:hAnsi="Calibri" w:cs="Calibri"/>
                <w:kern w:val="0"/>
              </w:rPr>
              <w:t>Resuelve situaciones problemáticas vinculadas a su contexto que implican multiplicaciones de números naturales de hasta tres por dos cifras, a partir de diversas descomposiciones aditivas y el algoritmo convencional.</w:t>
            </w:r>
          </w:p>
        </w:tc>
      </w:tr>
      <w:tr w:rsidR="00BD555A" w:rsidRPr="00771C9E" w14:paraId="6A12D904" w14:textId="77777777" w:rsidTr="00D102A1">
        <w:trPr>
          <w:trHeight w:val="409"/>
        </w:trPr>
        <w:tc>
          <w:tcPr>
            <w:tcW w:w="3964" w:type="dxa"/>
          </w:tcPr>
          <w:p w14:paraId="01ABDD9F" w14:textId="77777777" w:rsidR="00BD555A" w:rsidRPr="00771C9E" w:rsidRDefault="00BD555A" w:rsidP="00D102A1">
            <w:pPr>
              <w:rPr>
                <w:rFonts w:ascii="Calibri" w:eastAsiaTheme="minorHAnsi" w:hAnsi="Calibri" w:cs="Calibri"/>
                <w:kern w:val="0"/>
              </w:rPr>
            </w:pPr>
            <w:r w:rsidRPr="00771C9E">
              <w:rPr>
                <w:rFonts w:ascii="Calibri" w:eastAsiaTheme="minorHAnsi" w:hAnsi="Calibri" w:cs="Calibri"/>
                <w:kern w:val="0"/>
              </w:rPr>
              <w:t>Diferentes vistas de un cuerpo geométrico</w:t>
            </w:r>
          </w:p>
        </w:tc>
        <w:tc>
          <w:tcPr>
            <w:tcW w:w="5441" w:type="dxa"/>
          </w:tcPr>
          <w:p w14:paraId="3961C7D9" w14:textId="77777777" w:rsidR="00BD555A" w:rsidRPr="00771C9E" w:rsidRDefault="00BD555A" w:rsidP="00D102A1">
            <w:pPr>
              <w:rPr>
                <w:rFonts w:ascii="Calibri" w:eastAsiaTheme="minorHAnsi" w:hAnsi="Calibri" w:cs="Calibri"/>
                <w:kern w:val="0"/>
              </w:rPr>
            </w:pPr>
            <w:r w:rsidRPr="00771C9E">
              <w:rPr>
                <w:rFonts w:ascii="Calibri" w:eastAsiaTheme="minorHAnsi" w:hAnsi="Calibri" w:cs="Calibri"/>
                <w:kern w:val="0"/>
              </w:rPr>
              <w:t>Identifica y representa la forma de las caras de un cuerpo geométrico.</w:t>
            </w:r>
          </w:p>
        </w:tc>
        <w:tc>
          <w:tcPr>
            <w:tcW w:w="4703" w:type="dxa"/>
          </w:tcPr>
          <w:p w14:paraId="773C9451" w14:textId="77777777" w:rsidR="00BD555A" w:rsidRPr="00771C9E" w:rsidRDefault="00BD555A" w:rsidP="00D102A1">
            <w:pPr>
              <w:rPr>
                <w:rFonts w:ascii="Calibri" w:hAnsi="Calibri" w:cs="Calibri"/>
              </w:rPr>
            </w:pPr>
            <w:r w:rsidRPr="00E414EB">
              <w:rPr>
                <w:rFonts w:ascii="Calibri" w:hAnsi="Calibri" w:cs="Calibri"/>
              </w:rPr>
              <w:t>Distingue entre contorno y superficie de caras de objetos de su entorno y de figuras y cuerpos geométricos; reconoce al perímetro como la suma de las longitudes de sus lados y área como la medida de la superficie; estima y compara áreas de manera directa, con unidades no convencionales y con retículas de cuadrados.</w:t>
            </w:r>
          </w:p>
        </w:tc>
      </w:tr>
      <w:tr w:rsidR="00BD555A" w:rsidRPr="00771C9E" w14:paraId="2516E2EE" w14:textId="77777777" w:rsidTr="00D102A1">
        <w:trPr>
          <w:trHeight w:val="416"/>
        </w:trPr>
        <w:tc>
          <w:tcPr>
            <w:tcW w:w="3964" w:type="dxa"/>
          </w:tcPr>
          <w:p w14:paraId="701C5660" w14:textId="77777777" w:rsidR="00BD555A" w:rsidRPr="00771C9E" w:rsidRDefault="00BD555A" w:rsidP="00D102A1">
            <w:pPr>
              <w:rPr>
                <w:rFonts w:ascii="Calibri" w:eastAsiaTheme="minorHAnsi" w:hAnsi="Calibri" w:cs="Calibri"/>
                <w:kern w:val="0"/>
              </w:rPr>
            </w:pPr>
            <w:r w:rsidRPr="00771C9E">
              <w:rPr>
                <w:rFonts w:ascii="Calibri" w:eastAsiaTheme="minorHAnsi" w:hAnsi="Calibri" w:cs="Calibri"/>
                <w:kern w:val="0"/>
              </w:rPr>
              <w:t>Clasificación de triángulos</w:t>
            </w:r>
          </w:p>
        </w:tc>
        <w:tc>
          <w:tcPr>
            <w:tcW w:w="5441" w:type="dxa"/>
          </w:tcPr>
          <w:p w14:paraId="0A2A9E9C" w14:textId="77777777" w:rsidR="00BD555A" w:rsidRPr="00771C9E" w:rsidRDefault="00BD555A" w:rsidP="00D102A1">
            <w:pPr>
              <w:pStyle w:val="TableParagraph"/>
              <w:spacing w:before="47" w:line="247" w:lineRule="auto"/>
              <w:rPr>
                <w:rFonts w:ascii="Calibri" w:eastAsiaTheme="minorHAnsi" w:hAnsi="Calibri" w:cs="Calibri"/>
                <w:sz w:val="24"/>
                <w:szCs w:val="24"/>
              </w:rPr>
            </w:pPr>
            <w:r w:rsidRPr="00771C9E">
              <w:rPr>
                <w:rFonts w:ascii="Calibri" w:eastAsiaTheme="minorHAnsi" w:hAnsi="Calibri" w:cs="Calibri"/>
                <w:sz w:val="24"/>
                <w:szCs w:val="24"/>
                <w:lang w:val="es-MX"/>
                <w14:ligatures w14:val="standardContextual"/>
              </w:rPr>
              <w:t xml:space="preserve">Resuelve problemas que implican el uso de las características y propiedades de triángulos </w:t>
            </w:r>
            <w:r w:rsidRPr="00771C9E">
              <w:rPr>
                <w:rFonts w:ascii="Calibri" w:eastAsiaTheme="minorHAnsi" w:hAnsi="Calibri" w:cs="Calibri"/>
                <w:sz w:val="24"/>
                <w:szCs w:val="24"/>
              </w:rPr>
              <w:t>y cuadriláteros.</w:t>
            </w:r>
          </w:p>
        </w:tc>
        <w:tc>
          <w:tcPr>
            <w:tcW w:w="4703" w:type="dxa"/>
          </w:tcPr>
          <w:p w14:paraId="2013725B" w14:textId="77777777" w:rsidR="00BD555A" w:rsidRPr="00771C9E" w:rsidRDefault="00BD555A" w:rsidP="00D102A1">
            <w:pPr>
              <w:rPr>
                <w:rFonts w:ascii="Calibri" w:hAnsi="Calibri" w:cs="Calibri"/>
              </w:rPr>
            </w:pPr>
            <w:r w:rsidRPr="00E414EB">
              <w:rPr>
                <w:rFonts w:ascii="Calibri" w:hAnsi="Calibri" w:cs="Calibri"/>
              </w:rPr>
              <w:t>Con el apoyo de instrumentos geométricos, construye, analiza y clasifica cuadriláteros a partir de sus lados, ángulos y diagonales; explica los criterios utilizados para la clasificación.</w:t>
            </w:r>
          </w:p>
        </w:tc>
      </w:tr>
      <w:tr w:rsidR="00BD555A" w:rsidRPr="00771C9E" w14:paraId="1F60C3EB" w14:textId="77777777" w:rsidTr="00D102A1">
        <w:trPr>
          <w:trHeight w:val="421"/>
        </w:trPr>
        <w:tc>
          <w:tcPr>
            <w:tcW w:w="3964" w:type="dxa"/>
          </w:tcPr>
          <w:p w14:paraId="7A0C7E14" w14:textId="77777777" w:rsidR="00BD555A" w:rsidRPr="00771C9E" w:rsidRDefault="00BD555A" w:rsidP="00D102A1">
            <w:pPr>
              <w:rPr>
                <w:rFonts w:ascii="Calibri" w:eastAsiaTheme="minorHAnsi" w:hAnsi="Calibri" w:cs="Calibri"/>
                <w:kern w:val="0"/>
              </w:rPr>
            </w:pPr>
            <w:r w:rsidRPr="00771C9E">
              <w:rPr>
                <w:rFonts w:ascii="Calibri" w:eastAsiaTheme="minorHAnsi" w:hAnsi="Calibri" w:cs="Calibri"/>
                <w:kern w:val="0"/>
              </w:rPr>
              <w:t>Unidades de tiempo</w:t>
            </w:r>
          </w:p>
        </w:tc>
        <w:tc>
          <w:tcPr>
            <w:tcW w:w="5441" w:type="dxa"/>
          </w:tcPr>
          <w:p w14:paraId="4C4DB941" w14:textId="77777777" w:rsidR="00BD555A" w:rsidRPr="00771C9E" w:rsidRDefault="00BD555A" w:rsidP="00D102A1">
            <w:pPr>
              <w:rPr>
                <w:rFonts w:ascii="Calibri" w:eastAsiaTheme="minorHAnsi" w:hAnsi="Calibri" w:cs="Calibri"/>
                <w:kern w:val="0"/>
              </w:rPr>
            </w:pPr>
            <w:r w:rsidRPr="00771C9E">
              <w:rPr>
                <w:rFonts w:ascii="Calibri" w:eastAsiaTheme="minorHAnsi" w:hAnsi="Calibri" w:cs="Calibri"/>
                <w:kern w:val="0"/>
              </w:rPr>
              <w:t>Resuelve problemas que implican conversiones entre unidades de medida de longitud, capacidad, peso y tiempo.</w:t>
            </w:r>
          </w:p>
        </w:tc>
        <w:tc>
          <w:tcPr>
            <w:tcW w:w="4703" w:type="dxa"/>
          </w:tcPr>
          <w:p w14:paraId="5CC8D358" w14:textId="77777777" w:rsidR="00BD555A" w:rsidRPr="00771C9E" w:rsidRDefault="00BD555A" w:rsidP="00D102A1">
            <w:pPr>
              <w:rPr>
                <w:rFonts w:ascii="Calibri" w:hAnsi="Calibri" w:cs="Calibri"/>
              </w:rPr>
            </w:pPr>
            <w:r w:rsidRPr="00E414EB">
              <w:rPr>
                <w:rFonts w:ascii="Calibri" w:hAnsi="Calibri" w:cs="Calibri"/>
              </w:rPr>
              <w:t>Resuelve situaciones problemáticas que implican el uso de equivalencias entre diferentes escalas de tiempo: día, hora, minuto y segundo; reconoce al segundo como unidad básica de tiempo.</w:t>
            </w:r>
          </w:p>
        </w:tc>
      </w:tr>
      <w:tr w:rsidR="00BD555A" w:rsidRPr="00771C9E" w14:paraId="28FE77CA" w14:textId="77777777" w:rsidTr="00D102A1">
        <w:trPr>
          <w:trHeight w:val="987"/>
        </w:trPr>
        <w:tc>
          <w:tcPr>
            <w:tcW w:w="3964" w:type="dxa"/>
          </w:tcPr>
          <w:p w14:paraId="5E48C5E4" w14:textId="77777777" w:rsidR="00BD555A" w:rsidRPr="00771C9E" w:rsidRDefault="00BD555A" w:rsidP="00D102A1">
            <w:pPr>
              <w:rPr>
                <w:rFonts w:ascii="Calibri" w:eastAsiaTheme="minorHAnsi" w:hAnsi="Calibri" w:cs="Calibri"/>
                <w:kern w:val="0"/>
              </w:rPr>
            </w:pPr>
            <w:r w:rsidRPr="00771C9E">
              <w:rPr>
                <w:rFonts w:ascii="Calibri" w:eastAsiaTheme="minorHAnsi" w:hAnsi="Calibri" w:cs="Calibri"/>
                <w:kern w:val="0"/>
              </w:rPr>
              <w:t>Portadores de información</w:t>
            </w:r>
          </w:p>
        </w:tc>
        <w:tc>
          <w:tcPr>
            <w:tcW w:w="5441" w:type="dxa"/>
          </w:tcPr>
          <w:p w14:paraId="28DCAC86" w14:textId="77777777" w:rsidR="00BD555A" w:rsidRPr="00771C9E" w:rsidRDefault="00BD555A" w:rsidP="00D102A1">
            <w:pPr>
              <w:rPr>
                <w:rFonts w:ascii="Calibri" w:eastAsiaTheme="minorHAnsi" w:hAnsi="Calibri" w:cs="Calibri"/>
                <w:kern w:val="0"/>
              </w:rPr>
            </w:pPr>
            <w:r w:rsidRPr="00771C9E">
              <w:rPr>
                <w:rFonts w:ascii="Calibri" w:eastAsiaTheme="minorHAnsi" w:hAnsi="Calibri" w:cs="Calibri"/>
                <w:kern w:val="0"/>
              </w:rPr>
              <w:t>Lee información explícita o implícita en portadores diversos.</w:t>
            </w:r>
          </w:p>
        </w:tc>
        <w:tc>
          <w:tcPr>
            <w:tcW w:w="4703" w:type="dxa"/>
          </w:tcPr>
          <w:p w14:paraId="34D34B59" w14:textId="77777777" w:rsidR="00BD555A" w:rsidRPr="00771C9E" w:rsidRDefault="00BD555A" w:rsidP="00D102A1">
            <w:pPr>
              <w:rPr>
                <w:rFonts w:ascii="Calibri" w:hAnsi="Calibri" w:cs="Calibri"/>
              </w:rPr>
            </w:pPr>
            <w:r w:rsidRPr="00E414EB">
              <w:rPr>
                <w:rFonts w:ascii="Calibri" w:hAnsi="Calibri" w:cs="Calibri"/>
              </w:rPr>
              <w:t>Interpreta tablas de frecuencias y gráficas de barras, y reconoce la moda de un conjunto de datos para responder preguntas.</w:t>
            </w:r>
          </w:p>
        </w:tc>
      </w:tr>
      <w:tr w:rsidR="00BD555A" w:rsidRPr="00771C9E" w14:paraId="0C88850F" w14:textId="77777777" w:rsidTr="00D102A1">
        <w:trPr>
          <w:trHeight w:val="1965"/>
        </w:trPr>
        <w:tc>
          <w:tcPr>
            <w:tcW w:w="3964" w:type="dxa"/>
          </w:tcPr>
          <w:p w14:paraId="45464DC9" w14:textId="77777777" w:rsidR="00BD555A" w:rsidRPr="00771C9E" w:rsidRDefault="00BD555A" w:rsidP="00D102A1">
            <w:pPr>
              <w:rPr>
                <w:rFonts w:ascii="Calibri" w:eastAsiaTheme="minorHAnsi" w:hAnsi="Calibri" w:cs="Calibri"/>
                <w:kern w:val="0"/>
              </w:rPr>
            </w:pPr>
            <w:r w:rsidRPr="00771C9E">
              <w:rPr>
                <w:rFonts w:ascii="Calibri" w:eastAsiaTheme="minorHAnsi" w:hAnsi="Calibri" w:cs="Calibri"/>
                <w:kern w:val="0"/>
              </w:rPr>
              <w:lastRenderedPageBreak/>
              <w:t>Números en la recta numérica</w:t>
            </w:r>
          </w:p>
        </w:tc>
        <w:tc>
          <w:tcPr>
            <w:tcW w:w="5441" w:type="dxa"/>
          </w:tcPr>
          <w:p w14:paraId="3522E3D9" w14:textId="77777777" w:rsidR="00BD555A" w:rsidRPr="00771C9E" w:rsidRDefault="00BD555A" w:rsidP="00D102A1">
            <w:pPr>
              <w:rPr>
                <w:rFonts w:ascii="Calibri" w:eastAsiaTheme="minorHAnsi" w:hAnsi="Calibri" w:cs="Calibri"/>
                <w:kern w:val="0"/>
              </w:rPr>
            </w:pPr>
            <w:r w:rsidRPr="00771C9E">
              <w:rPr>
                <w:rFonts w:ascii="Calibri" w:eastAsiaTheme="minorHAnsi" w:hAnsi="Calibri" w:cs="Calibri"/>
                <w:kern w:val="0"/>
              </w:rPr>
              <w:t>Compara y ordena números naturales de cuatro cifras a partir de sus nombres o de su escritura con cifras.</w:t>
            </w:r>
          </w:p>
        </w:tc>
        <w:tc>
          <w:tcPr>
            <w:tcW w:w="4703" w:type="dxa"/>
          </w:tcPr>
          <w:p w14:paraId="168BCEC8" w14:textId="77777777" w:rsidR="00BD555A" w:rsidRPr="00771C9E" w:rsidRDefault="00BD555A" w:rsidP="00D102A1">
            <w:pPr>
              <w:rPr>
                <w:rFonts w:ascii="Calibri" w:hAnsi="Calibri" w:cs="Calibri"/>
              </w:rPr>
            </w:pPr>
            <w:r w:rsidRPr="00E414EB">
              <w:rPr>
                <w:rFonts w:ascii="Calibri" w:hAnsi="Calibri" w:cs="Calibri"/>
              </w:rPr>
              <w:t>A través de situaciones cotidianas y de diversos contextos, cuenta, representa de diferentes formas, interpreta, ordena, lee y escribe números naturales de hasta cinco cifras; identifica regularidades en los números.</w:t>
            </w:r>
          </w:p>
        </w:tc>
      </w:tr>
      <w:tr w:rsidR="00BD555A" w:rsidRPr="00771C9E" w14:paraId="4FE309D9" w14:textId="77777777" w:rsidTr="00D102A1">
        <w:trPr>
          <w:trHeight w:val="703"/>
        </w:trPr>
        <w:tc>
          <w:tcPr>
            <w:tcW w:w="3964" w:type="dxa"/>
          </w:tcPr>
          <w:p w14:paraId="6C653EFA" w14:textId="77777777" w:rsidR="00BD555A" w:rsidRPr="00771C9E" w:rsidRDefault="00BD555A" w:rsidP="00D102A1">
            <w:pPr>
              <w:rPr>
                <w:rFonts w:ascii="Calibri" w:eastAsiaTheme="minorHAnsi" w:hAnsi="Calibri" w:cs="Calibri"/>
                <w:kern w:val="0"/>
              </w:rPr>
            </w:pPr>
            <w:r w:rsidRPr="00771C9E">
              <w:rPr>
                <w:rFonts w:ascii="Calibri" w:eastAsiaTheme="minorHAnsi" w:hAnsi="Calibri" w:cs="Calibri"/>
                <w:kern w:val="0"/>
              </w:rPr>
              <w:t>Fracciones de longitudes y superficies</w:t>
            </w:r>
          </w:p>
        </w:tc>
        <w:tc>
          <w:tcPr>
            <w:tcW w:w="5441" w:type="dxa"/>
            <w:vMerge w:val="restart"/>
          </w:tcPr>
          <w:p w14:paraId="032DF54F" w14:textId="77777777" w:rsidR="00BD555A" w:rsidRPr="00771C9E" w:rsidRDefault="00BD555A" w:rsidP="00D102A1">
            <w:pPr>
              <w:rPr>
                <w:rFonts w:ascii="Calibri" w:eastAsiaTheme="minorHAnsi" w:hAnsi="Calibri" w:cs="Calibri"/>
                <w:kern w:val="0"/>
              </w:rPr>
            </w:pPr>
            <w:r w:rsidRPr="00771C9E">
              <w:rPr>
                <w:rFonts w:ascii="Calibri" w:eastAsiaTheme="minorHAnsi" w:hAnsi="Calibri" w:cs="Calibri"/>
                <w:kern w:val="0"/>
              </w:rPr>
              <w:t>Identifica fracciones de magnitudes continuas o determina qué fracción de una magnitud es una parte dada.</w:t>
            </w:r>
          </w:p>
        </w:tc>
        <w:tc>
          <w:tcPr>
            <w:tcW w:w="4703" w:type="dxa"/>
            <w:vMerge w:val="restart"/>
          </w:tcPr>
          <w:p w14:paraId="15288E2D" w14:textId="77777777" w:rsidR="00BD555A" w:rsidRPr="00771C9E" w:rsidRDefault="00BD555A" w:rsidP="00D102A1">
            <w:pPr>
              <w:rPr>
                <w:rFonts w:ascii="Calibri" w:hAnsi="Calibri" w:cs="Calibri"/>
              </w:rPr>
            </w:pPr>
            <w:r w:rsidRPr="00E414EB">
              <w:rPr>
                <w:rFonts w:ascii="Calibri" w:hAnsi="Calibri" w:cs="Calibri"/>
              </w:rPr>
              <w:t>Representa, con el apoyo de material concreto y modelos gráficos, fracciones: tercios, quintos, sextos, novenos y décimos, para expresar el resultado de mediciones y repartos en diversos contextos.</w:t>
            </w:r>
          </w:p>
        </w:tc>
      </w:tr>
      <w:tr w:rsidR="00BD555A" w:rsidRPr="00771C9E" w14:paraId="042E7C2D" w14:textId="77777777" w:rsidTr="00D102A1">
        <w:trPr>
          <w:trHeight w:val="417"/>
        </w:trPr>
        <w:tc>
          <w:tcPr>
            <w:tcW w:w="3964" w:type="dxa"/>
          </w:tcPr>
          <w:p w14:paraId="53FDAED6" w14:textId="77777777" w:rsidR="00BD555A" w:rsidRPr="00771C9E" w:rsidRDefault="00BD555A" w:rsidP="00D102A1">
            <w:pPr>
              <w:rPr>
                <w:rFonts w:ascii="Calibri" w:eastAsiaTheme="minorHAnsi" w:hAnsi="Calibri" w:cs="Calibri"/>
                <w:kern w:val="0"/>
              </w:rPr>
            </w:pPr>
            <w:r w:rsidRPr="00771C9E">
              <w:rPr>
                <w:rFonts w:ascii="Calibri" w:eastAsiaTheme="minorHAnsi" w:hAnsi="Calibri" w:cs="Calibri"/>
                <w:kern w:val="0"/>
              </w:rPr>
              <w:t>Partes de la unidad</w:t>
            </w:r>
          </w:p>
        </w:tc>
        <w:tc>
          <w:tcPr>
            <w:tcW w:w="5441" w:type="dxa"/>
            <w:vMerge/>
          </w:tcPr>
          <w:p w14:paraId="46291BE3" w14:textId="77777777" w:rsidR="00BD555A" w:rsidRPr="00771C9E" w:rsidRDefault="00BD555A" w:rsidP="00D102A1">
            <w:pPr>
              <w:rPr>
                <w:rFonts w:ascii="Calibri" w:eastAsiaTheme="minorHAnsi" w:hAnsi="Calibri" w:cs="Calibri"/>
                <w:kern w:val="0"/>
              </w:rPr>
            </w:pPr>
          </w:p>
        </w:tc>
        <w:tc>
          <w:tcPr>
            <w:tcW w:w="4703" w:type="dxa"/>
            <w:vMerge/>
          </w:tcPr>
          <w:p w14:paraId="321FACA1" w14:textId="77777777" w:rsidR="00BD555A" w:rsidRPr="00771C9E" w:rsidRDefault="00BD555A" w:rsidP="00D102A1">
            <w:pPr>
              <w:rPr>
                <w:rFonts w:ascii="Calibri" w:hAnsi="Calibri" w:cs="Calibri"/>
              </w:rPr>
            </w:pPr>
          </w:p>
        </w:tc>
      </w:tr>
      <w:tr w:rsidR="00BD555A" w:rsidRPr="00771C9E" w14:paraId="15605436" w14:textId="77777777" w:rsidTr="00D102A1">
        <w:trPr>
          <w:trHeight w:val="409"/>
        </w:trPr>
        <w:tc>
          <w:tcPr>
            <w:tcW w:w="3964" w:type="dxa"/>
          </w:tcPr>
          <w:p w14:paraId="065E7C1B" w14:textId="77777777" w:rsidR="00BD555A" w:rsidRPr="00771C9E" w:rsidRDefault="00BD555A" w:rsidP="00D102A1">
            <w:pPr>
              <w:rPr>
                <w:rFonts w:ascii="Calibri" w:eastAsiaTheme="minorHAnsi" w:hAnsi="Calibri" w:cs="Calibri"/>
                <w:kern w:val="0"/>
              </w:rPr>
            </w:pPr>
            <w:r w:rsidRPr="00771C9E">
              <w:rPr>
                <w:rFonts w:ascii="Calibri" w:eastAsiaTheme="minorHAnsi" w:hAnsi="Calibri" w:cs="Calibri"/>
                <w:kern w:val="0"/>
              </w:rPr>
              <w:t>Cálculo mental con números decimales</w:t>
            </w:r>
          </w:p>
        </w:tc>
        <w:tc>
          <w:tcPr>
            <w:tcW w:w="5441" w:type="dxa"/>
          </w:tcPr>
          <w:p w14:paraId="71CBBC4C" w14:textId="77777777" w:rsidR="00BD555A" w:rsidRPr="00771C9E" w:rsidRDefault="00BD555A" w:rsidP="00D102A1">
            <w:pPr>
              <w:rPr>
                <w:rFonts w:ascii="Calibri" w:eastAsiaTheme="minorHAnsi" w:hAnsi="Calibri" w:cs="Calibri"/>
                <w:kern w:val="0"/>
              </w:rPr>
            </w:pPr>
            <w:r w:rsidRPr="00771C9E">
              <w:rPr>
                <w:rFonts w:ascii="Calibri" w:eastAsiaTheme="minorHAnsi" w:hAnsi="Calibri" w:cs="Calibri"/>
                <w:kern w:val="0"/>
              </w:rPr>
              <w:t>Resuelve problemas que implican sumar o restar números decimales.</w:t>
            </w:r>
          </w:p>
        </w:tc>
        <w:tc>
          <w:tcPr>
            <w:tcW w:w="4703" w:type="dxa"/>
          </w:tcPr>
          <w:p w14:paraId="30039B0F" w14:textId="77777777" w:rsidR="00BD555A" w:rsidRPr="00771C9E" w:rsidRDefault="00BD555A" w:rsidP="00D102A1">
            <w:pPr>
              <w:rPr>
                <w:rFonts w:ascii="Calibri" w:hAnsi="Calibri" w:cs="Calibri"/>
              </w:rPr>
            </w:pPr>
            <w:r w:rsidRPr="00E414EB">
              <w:rPr>
                <w:rFonts w:ascii="Calibri" w:hAnsi="Calibri" w:cs="Calibri"/>
              </w:rPr>
              <w:t>Resuelve situaciones problemáticas vinculadas a su contexto que implican sumas o restas de dos números decimales hasta centésimos, con apoyo de material concreto y representaciones gráficas.</w:t>
            </w:r>
          </w:p>
        </w:tc>
      </w:tr>
      <w:tr w:rsidR="00BD555A" w:rsidRPr="00771C9E" w14:paraId="0BDDC239" w14:textId="77777777" w:rsidTr="00D102A1">
        <w:trPr>
          <w:trHeight w:val="426"/>
        </w:trPr>
        <w:tc>
          <w:tcPr>
            <w:tcW w:w="3964" w:type="dxa"/>
          </w:tcPr>
          <w:p w14:paraId="2B8B5337" w14:textId="77777777" w:rsidR="00BD555A" w:rsidRPr="00771C9E" w:rsidRDefault="00BD555A" w:rsidP="00D102A1">
            <w:pPr>
              <w:rPr>
                <w:rFonts w:ascii="Calibri" w:eastAsiaTheme="minorHAnsi" w:hAnsi="Calibri" w:cs="Calibri"/>
                <w:kern w:val="0"/>
              </w:rPr>
            </w:pPr>
            <w:r w:rsidRPr="00771C9E">
              <w:rPr>
                <w:rFonts w:ascii="Calibri" w:eastAsiaTheme="minorHAnsi" w:hAnsi="Calibri" w:cs="Calibri"/>
                <w:kern w:val="0"/>
              </w:rPr>
              <w:t>Caras de cuerpos geométricos</w:t>
            </w:r>
          </w:p>
        </w:tc>
        <w:tc>
          <w:tcPr>
            <w:tcW w:w="5441" w:type="dxa"/>
          </w:tcPr>
          <w:p w14:paraId="1B043648" w14:textId="77777777" w:rsidR="00BD555A" w:rsidRPr="009A5774" w:rsidRDefault="00BD555A" w:rsidP="00D102A1">
            <w:pPr>
              <w:rPr>
                <w:rFonts w:ascii="Calibri" w:eastAsiaTheme="minorHAnsi" w:hAnsi="Calibri" w:cs="Calibri"/>
                <w:kern w:val="0"/>
              </w:rPr>
            </w:pPr>
            <w:r w:rsidRPr="009A5774">
              <w:rPr>
                <w:rFonts w:ascii="Calibri" w:eastAsiaTheme="minorHAnsi" w:hAnsi="Calibri" w:cs="Calibri"/>
                <w:kern w:val="0"/>
              </w:rPr>
              <w:t>Identifica y representa la forma de las caras de un cuerpo geométrico.</w:t>
            </w:r>
          </w:p>
        </w:tc>
        <w:tc>
          <w:tcPr>
            <w:tcW w:w="4703" w:type="dxa"/>
          </w:tcPr>
          <w:p w14:paraId="0BA31EB5" w14:textId="77777777" w:rsidR="00BD555A" w:rsidRPr="00771C9E" w:rsidRDefault="00BD555A" w:rsidP="00D102A1">
            <w:pPr>
              <w:autoSpaceDE w:val="0"/>
              <w:autoSpaceDN w:val="0"/>
              <w:adjustRightInd w:val="0"/>
              <w:rPr>
                <w:rFonts w:ascii="Calibri" w:eastAsiaTheme="minorHAnsi" w:hAnsi="Calibri" w:cs="Calibri"/>
                <w:kern w:val="0"/>
              </w:rPr>
            </w:pPr>
            <w:r w:rsidRPr="00E414EB">
              <w:rPr>
                <w:rFonts w:ascii="Calibri" w:hAnsi="Calibri" w:cs="Calibri"/>
              </w:rPr>
              <w:t>Distingue entre contorno y superficie de caras de objetos de su entorno y de figuras y cuerpos geométricos; reconoce al perímetro como la suma de las longitudes de sus lados y área como la medida de la superficie; estima y compara áreas de manera directa, con unidades no convencionales y con retículas de cuadrados.</w:t>
            </w:r>
          </w:p>
        </w:tc>
      </w:tr>
      <w:tr w:rsidR="00BD555A" w:rsidRPr="00771C9E" w14:paraId="7EB12165" w14:textId="77777777" w:rsidTr="00D102A1">
        <w:trPr>
          <w:trHeight w:val="699"/>
        </w:trPr>
        <w:tc>
          <w:tcPr>
            <w:tcW w:w="3964" w:type="dxa"/>
          </w:tcPr>
          <w:p w14:paraId="5570CE96" w14:textId="77777777" w:rsidR="00BD555A" w:rsidRPr="00771C9E" w:rsidRDefault="00BD555A" w:rsidP="00D102A1">
            <w:pPr>
              <w:rPr>
                <w:rFonts w:ascii="Calibri" w:eastAsiaTheme="minorHAnsi" w:hAnsi="Calibri" w:cs="Calibri"/>
                <w:kern w:val="0"/>
              </w:rPr>
            </w:pPr>
            <w:r w:rsidRPr="00771C9E">
              <w:rPr>
                <w:rFonts w:ascii="Calibri" w:eastAsiaTheme="minorHAnsi" w:hAnsi="Calibri" w:cs="Calibri"/>
                <w:kern w:val="0"/>
              </w:rPr>
              <w:t>El transportador</w:t>
            </w:r>
          </w:p>
        </w:tc>
        <w:tc>
          <w:tcPr>
            <w:tcW w:w="5441" w:type="dxa"/>
            <w:vMerge w:val="restart"/>
          </w:tcPr>
          <w:p w14:paraId="63B22E13" w14:textId="77777777" w:rsidR="00BD555A" w:rsidRPr="009A5774" w:rsidRDefault="00BD555A" w:rsidP="00D102A1">
            <w:pPr>
              <w:pStyle w:val="TableParagraph"/>
              <w:spacing w:before="48" w:line="247" w:lineRule="auto"/>
              <w:rPr>
                <w:rFonts w:ascii="Calibri" w:eastAsiaTheme="minorHAnsi" w:hAnsi="Calibri" w:cs="Calibri"/>
                <w:sz w:val="24"/>
                <w:szCs w:val="24"/>
                <w:lang w:val="es-MX"/>
                <w14:ligatures w14:val="standardContextual"/>
              </w:rPr>
            </w:pPr>
            <w:r w:rsidRPr="009A5774">
              <w:rPr>
                <w:rFonts w:ascii="Calibri" w:eastAsiaTheme="minorHAnsi" w:hAnsi="Calibri" w:cs="Calibri"/>
                <w:sz w:val="24"/>
                <w:szCs w:val="24"/>
                <w:lang w:val="es-MX"/>
                <w14:ligatures w14:val="standardContextual"/>
              </w:rPr>
              <w:t>Identifica ángulos mayores o menores que un ángulo recto.</w:t>
            </w:r>
          </w:p>
          <w:p w14:paraId="459E8A16" w14:textId="77777777" w:rsidR="00BD555A" w:rsidRPr="009A5774" w:rsidRDefault="00BD555A" w:rsidP="00D102A1">
            <w:pPr>
              <w:rPr>
                <w:rFonts w:ascii="Calibri" w:eastAsiaTheme="minorHAnsi" w:hAnsi="Calibri" w:cs="Calibri"/>
                <w:kern w:val="0"/>
              </w:rPr>
            </w:pPr>
            <w:r w:rsidRPr="009A5774">
              <w:rPr>
                <w:rFonts w:ascii="Calibri" w:eastAsiaTheme="minorHAnsi" w:hAnsi="Calibri" w:cs="Calibri"/>
                <w:kern w:val="0"/>
              </w:rPr>
              <w:lastRenderedPageBreak/>
              <w:t>Utiliza el transportador para medir ángulos.</w:t>
            </w:r>
          </w:p>
        </w:tc>
        <w:tc>
          <w:tcPr>
            <w:tcW w:w="4703" w:type="dxa"/>
            <w:vMerge w:val="restart"/>
          </w:tcPr>
          <w:p w14:paraId="6E243925" w14:textId="77777777" w:rsidR="00BD555A" w:rsidRPr="00771C9E" w:rsidRDefault="00BD555A" w:rsidP="00D102A1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C97B97">
              <w:rPr>
                <w:rFonts w:ascii="Calibri" w:hAnsi="Calibri" w:cs="Calibri"/>
              </w:rPr>
              <w:lastRenderedPageBreak/>
              <w:t xml:space="preserve">Con el apoyo de instrumentos geométricos, construye, analiza y clasifica cuadriláteros a </w:t>
            </w:r>
            <w:r w:rsidRPr="00C97B97">
              <w:rPr>
                <w:rFonts w:ascii="Calibri" w:hAnsi="Calibri" w:cs="Calibri"/>
              </w:rPr>
              <w:lastRenderedPageBreak/>
              <w:t>partir de sus lados, ángulos y diagonales; explica los criterios utilizados para la clasificación.</w:t>
            </w:r>
          </w:p>
        </w:tc>
      </w:tr>
      <w:tr w:rsidR="00BD555A" w:rsidRPr="00771C9E" w14:paraId="680F91C6" w14:textId="77777777" w:rsidTr="00D102A1">
        <w:trPr>
          <w:trHeight w:val="842"/>
        </w:trPr>
        <w:tc>
          <w:tcPr>
            <w:tcW w:w="3964" w:type="dxa"/>
          </w:tcPr>
          <w:p w14:paraId="6C5B21B1" w14:textId="77777777" w:rsidR="00BD555A" w:rsidRPr="00771C9E" w:rsidRDefault="00BD555A" w:rsidP="00D102A1">
            <w:pPr>
              <w:rPr>
                <w:rFonts w:ascii="Calibri" w:eastAsiaTheme="minorHAnsi" w:hAnsi="Calibri" w:cs="Calibri"/>
                <w:kern w:val="0"/>
              </w:rPr>
            </w:pPr>
            <w:r w:rsidRPr="00771C9E">
              <w:rPr>
                <w:rFonts w:ascii="Calibri" w:eastAsiaTheme="minorHAnsi" w:hAnsi="Calibri" w:cs="Calibri"/>
                <w:kern w:val="0"/>
              </w:rPr>
              <w:lastRenderedPageBreak/>
              <w:t>Medida de ángulos</w:t>
            </w:r>
          </w:p>
        </w:tc>
        <w:tc>
          <w:tcPr>
            <w:tcW w:w="5441" w:type="dxa"/>
            <w:vMerge/>
          </w:tcPr>
          <w:p w14:paraId="7F2862D5" w14:textId="77777777" w:rsidR="00BD555A" w:rsidRPr="009A5774" w:rsidRDefault="00BD555A" w:rsidP="00D102A1">
            <w:pPr>
              <w:autoSpaceDE w:val="0"/>
              <w:autoSpaceDN w:val="0"/>
              <w:adjustRightInd w:val="0"/>
              <w:rPr>
                <w:rFonts w:ascii="Calibri" w:eastAsiaTheme="minorHAnsi" w:hAnsi="Calibri" w:cs="Calibri"/>
                <w:kern w:val="0"/>
              </w:rPr>
            </w:pPr>
          </w:p>
        </w:tc>
        <w:tc>
          <w:tcPr>
            <w:tcW w:w="4703" w:type="dxa"/>
            <w:vMerge/>
          </w:tcPr>
          <w:p w14:paraId="4B6475FF" w14:textId="77777777" w:rsidR="00BD555A" w:rsidRPr="00771C9E" w:rsidRDefault="00BD555A" w:rsidP="00D102A1">
            <w:pPr>
              <w:rPr>
                <w:rFonts w:ascii="Calibri" w:hAnsi="Calibri" w:cs="Calibri"/>
              </w:rPr>
            </w:pPr>
          </w:p>
        </w:tc>
      </w:tr>
      <w:tr w:rsidR="00BD555A" w:rsidRPr="00771C9E" w14:paraId="4F5586C6" w14:textId="77777777" w:rsidTr="00D102A1">
        <w:trPr>
          <w:trHeight w:val="2412"/>
        </w:trPr>
        <w:tc>
          <w:tcPr>
            <w:tcW w:w="3964" w:type="dxa"/>
          </w:tcPr>
          <w:p w14:paraId="3858467A" w14:textId="77777777" w:rsidR="00BD555A" w:rsidRPr="00771C9E" w:rsidRDefault="00BD555A" w:rsidP="00D102A1">
            <w:pPr>
              <w:rPr>
                <w:rFonts w:ascii="Calibri" w:eastAsiaTheme="minorHAnsi" w:hAnsi="Calibri" w:cs="Calibri"/>
                <w:kern w:val="0"/>
              </w:rPr>
            </w:pPr>
            <w:r w:rsidRPr="00771C9E">
              <w:rPr>
                <w:rFonts w:ascii="Calibri" w:eastAsiaTheme="minorHAnsi" w:hAnsi="Calibri" w:cs="Calibri"/>
                <w:kern w:val="0"/>
              </w:rPr>
              <w:t>Comparación de superficies</w:t>
            </w:r>
          </w:p>
        </w:tc>
        <w:tc>
          <w:tcPr>
            <w:tcW w:w="5441" w:type="dxa"/>
          </w:tcPr>
          <w:p w14:paraId="2D947F3A" w14:textId="77777777" w:rsidR="00BD555A" w:rsidRPr="009A5774" w:rsidRDefault="00BD555A" w:rsidP="00D102A1">
            <w:pPr>
              <w:rPr>
                <w:rFonts w:ascii="Calibri" w:eastAsiaTheme="minorHAnsi" w:hAnsi="Calibri" w:cs="Calibri"/>
                <w:kern w:val="0"/>
              </w:rPr>
            </w:pPr>
            <w:r w:rsidRPr="009A5774">
              <w:rPr>
                <w:rFonts w:ascii="Calibri" w:eastAsiaTheme="minorHAnsi" w:hAnsi="Calibri" w:cs="Calibri"/>
                <w:kern w:val="0"/>
              </w:rPr>
              <w:t>Resuelve problemas que impliquen calcular el perímetro y el área de un rectángulo cualquiera, con base en la medida de sus lados.</w:t>
            </w:r>
          </w:p>
        </w:tc>
        <w:tc>
          <w:tcPr>
            <w:tcW w:w="4703" w:type="dxa"/>
          </w:tcPr>
          <w:p w14:paraId="34E1A3CC" w14:textId="77777777" w:rsidR="00BD555A" w:rsidRPr="00771C9E" w:rsidRDefault="00BD555A" w:rsidP="00D102A1">
            <w:pPr>
              <w:rPr>
                <w:rFonts w:ascii="Calibri" w:hAnsi="Calibri" w:cs="Calibri"/>
              </w:rPr>
            </w:pPr>
            <w:r w:rsidRPr="00E414EB">
              <w:rPr>
                <w:rFonts w:ascii="Calibri" w:hAnsi="Calibri" w:cs="Calibri"/>
              </w:rPr>
              <w:t>Distingue entre contorno y superficie de caras de objetos de su entorno y de figuras y cuerpos geométricos; reconoce al perímetro como la suma de las longitudes de sus lados y área como la medida de la superficie; estima y compara áreas de manera directa, con unidades no convencionales y con retículas de cuadrados.</w:t>
            </w:r>
          </w:p>
        </w:tc>
      </w:tr>
      <w:tr w:rsidR="00BD555A" w:rsidRPr="00771C9E" w14:paraId="3D71C958" w14:textId="77777777" w:rsidTr="00D102A1">
        <w:trPr>
          <w:trHeight w:val="988"/>
        </w:trPr>
        <w:tc>
          <w:tcPr>
            <w:tcW w:w="3964" w:type="dxa"/>
          </w:tcPr>
          <w:p w14:paraId="1F204694" w14:textId="77777777" w:rsidR="00BD555A" w:rsidRPr="00771C9E" w:rsidRDefault="00BD555A" w:rsidP="00D102A1">
            <w:pPr>
              <w:rPr>
                <w:rFonts w:ascii="Calibri" w:eastAsiaTheme="minorHAnsi" w:hAnsi="Calibri" w:cs="Calibri"/>
                <w:kern w:val="0"/>
              </w:rPr>
            </w:pPr>
            <w:r w:rsidRPr="00771C9E">
              <w:rPr>
                <w:rFonts w:ascii="Calibri" w:eastAsiaTheme="minorHAnsi" w:hAnsi="Calibri" w:cs="Calibri"/>
                <w:kern w:val="0"/>
              </w:rPr>
              <w:t>El nombre de los números</w:t>
            </w:r>
          </w:p>
        </w:tc>
        <w:tc>
          <w:tcPr>
            <w:tcW w:w="5441" w:type="dxa"/>
            <w:vMerge w:val="restart"/>
          </w:tcPr>
          <w:p w14:paraId="34405DC7" w14:textId="77777777" w:rsidR="00BD555A" w:rsidRPr="00771C9E" w:rsidRDefault="00BD555A" w:rsidP="00D102A1">
            <w:pPr>
              <w:rPr>
                <w:rFonts w:ascii="Calibri" w:eastAsiaTheme="minorHAnsi" w:hAnsi="Calibri" w:cs="Calibri"/>
                <w:kern w:val="0"/>
              </w:rPr>
            </w:pPr>
            <w:r w:rsidRPr="00771C9E">
              <w:rPr>
                <w:rFonts w:ascii="Calibri" w:eastAsiaTheme="minorHAnsi" w:hAnsi="Calibri" w:cs="Calibri"/>
                <w:kern w:val="0"/>
              </w:rPr>
              <w:t>Compara y ordena números naturales de cuatro cifras a partir de sus nombres o de su escritura con cifras.</w:t>
            </w:r>
          </w:p>
        </w:tc>
        <w:tc>
          <w:tcPr>
            <w:tcW w:w="4703" w:type="dxa"/>
            <w:vMerge w:val="restart"/>
          </w:tcPr>
          <w:p w14:paraId="245A761C" w14:textId="77777777" w:rsidR="00BD555A" w:rsidRPr="00771C9E" w:rsidRDefault="00BD555A" w:rsidP="00D102A1">
            <w:pPr>
              <w:rPr>
                <w:rFonts w:ascii="Calibri" w:hAnsi="Calibri" w:cs="Calibri"/>
              </w:rPr>
            </w:pPr>
            <w:r w:rsidRPr="00E414EB">
              <w:rPr>
                <w:rFonts w:ascii="Calibri" w:hAnsi="Calibri" w:cs="Calibri"/>
              </w:rPr>
              <w:t>A través de situaciones cotidianas y de diversos contextos, cuenta, representa de diferentes formas, interpreta, ordena, lee y escribe números naturales de hasta cinco cifras; identifica regularidades en los números.</w:t>
            </w:r>
          </w:p>
        </w:tc>
      </w:tr>
      <w:tr w:rsidR="00BD555A" w:rsidRPr="00771C9E" w14:paraId="5F6CC343" w14:textId="77777777" w:rsidTr="00D102A1">
        <w:trPr>
          <w:trHeight w:val="972"/>
        </w:trPr>
        <w:tc>
          <w:tcPr>
            <w:tcW w:w="3964" w:type="dxa"/>
          </w:tcPr>
          <w:p w14:paraId="5145FF26" w14:textId="77777777" w:rsidR="00BD555A" w:rsidRPr="00771C9E" w:rsidRDefault="00BD555A" w:rsidP="00D102A1">
            <w:pPr>
              <w:rPr>
                <w:rFonts w:ascii="Calibri" w:eastAsiaTheme="minorHAnsi" w:hAnsi="Calibri" w:cs="Calibri"/>
                <w:kern w:val="0"/>
              </w:rPr>
            </w:pPr>
            <w:r w:rsidRPr="00771C9E">
              <w:rPr>
                <w:rFonts w:ascii="Calibri" w:eastAsiaTheme="minorHAnsi" w:hAnsi="Calibri" w:cs="Calibri"/>
                <w:kern w:val="0"/>
              </w:rPr>
              <w:t>Comparación de números</w:t>
            </w:r>
          </w:p>
        </w:tc>
        <w:tc>
          <w:tcPr>
            <w:tcW w:w="5441" w:type="dxa"/>
            <w:vMerge/>
          </w:tcPr>
          <w:p w14:paraId="055A27E7" w14:textId="77777777" w:rsidR="00BD555A" w:rsidRPr="00771C9E" w:rsidRDefault="00BD555A" w:rsidP="00D102A1">
            <w:pPr>
              <w:autoSpaceDE w:val="0"/>
              <w:autoSpaceDN w:val="0"/>
              <w:adjustRightInd w:val="0"/>
              <w:rPr>
                <w:rFonts w:ascii="Calibri" w:eastAsiaTheme="minorHAnsi" w:hAnsi="Calibri" w:cs="Calibri"/>
                <w:kern w:val="0"/>
              </w:rPr>
            </w:pPr>
          </w:p>
        </w:tc>
        <w:tc>
          <w:tcPr>
            <w:tcW w:w="4703" w:type="dxa"/>
            <w:vMerge/>
          </w:tcPr>
          <w:p w14:paraId="6EB98D40" w14:textId="77777777" w:rsidR="00BD555A" w:rsidRPr="00771C9E" w:rsidRDefault="00BD555A" w:rsidP="00D102A1">
            <w:pPr>
              <w:autoSpaceDE w:val="0"/>
              <w:autoSpaceDN w:val="0"/>
              <w:adjustRightInd w:val="0"/>
              <w:rPr>
                <w:rFonts w:ascii="Calibri" w:eastAsiaTheme="minorHAnsi" w:hAnsi="Calibri" w:cs="Calibri"/>
                <w:kern w:val="0"/>
              </w:rPr>
            </w:pPr>
          </w:p>
        </w:tc>
      </w:tr>
      <w:tr w:rsidR="00BD555A" w:rsidRPr="00771C9E" w14:paraId="6D4168A8" w14:textId="77777777" w:rsidTr="00D102A1">
        <w:trPr>
          <w:trHeight w:val="1553"/>
        </w:trPr>
        <w:tc>
          <w:tcPr>
            <w:tcW w:w="3964" w:type="dxa"/>
          </w:tcPr>
          <w:p w14:paraId="6A8BDAA5" w14:textId="77777777" w:rsidR="00BD555A" w:rsidRPr="00771C9E" w:rsidRDefault="00BD555A" w:rsidP="00D102A1">
            <w:pPr>
              <w:rPr>
                <w:rFonts w:ascii="Calibri" w:eastAsiaTheme="minorHAnsi" w:hAnsi="Calibri" w:cs="Calibri"/>
                <w:kern w:val="0"/>
              </w:rPr>
            </w:pPr>
            <w:r w:rsidRPr="00771C9E">
              <w:rPr>
                <w:rFonts w:ascii="Calibri" w:eastAsiaTheme="minorHAnsi" w:hAnsi="Calibri" w:cs="Calibri"/>
                <w:kern w:val="0"/>
              </w:rPr>
              <w:t>Distintas representaciones de una cantidad</w:t>
            </w:r>
          </w:p>
        </w:tc>
        <w:tc>
          <w:tcPr>
            <w:tcW w:w="5441" w:type="dxa"/>
          </w:tcPr>
          <w:p w14:paraId="124FEF12" w14:textId="77777777" w:rsidR="00BD555A" w:rsidRPr="00771C9E" w:rsidRDefault="00BD555A" w:rsidP="00D102A1">
            <w:pPr>
              <w:rPr>
                <w:rFonts w:ascii="Calibri" w:eastAsiaTheme="minorHAnsi" w:hAnsi="Calibri" w:cs="Calibri"/>
                <w:kern w:val="0"/>
              </w:rPr>
            </w:pPr>
            <w:r w:rsidRPr="00771C9E">
              <w:rPr>
                <w:rFonts w:ascii="Calibri" w:eastAsiaTheme="minorHAnsi" w:hAnsi="Calibri" w:cs="Calibri"/>
                <w:kern w:val="0"/>
              </w:rPr>
              <w:t>Identifica expresiones aditivas, multiplicativas o mixtas que son equivalentes y las utiliza al efectuar cálculos con números naturales.</w:t>
            </w:r>
          </w:p>
        </w:tc>
        <w:tc>
          <w:tcPr>
            <w:tcW w:w="4703" w:type="dxa"/>
          </w:tcPr>
          <w:p w14:paraId="1F933412" w14:textId="77777777" w:rsidR="00BD555A" w:rsidRPr="00771C9E" w:rsidRDefault="00BD555A" w:rsidP="00D102A1">
            <w:pPr>
              <w:rPr>
                <w:rFonts w:ascii="Calibri" w:hAnsi="Calibri" w:cs="Calibri"/>
              </w:rPr>
            </w:pPr>
            <w:r w:rsidRPr="00E414EB">
              <w:rPr>
                <w:rFonts w:ascii="Calibri" w:eastAsiaTheme="minorHAnsi" w:hAnsi="Calibri" w:cs="Calibri"/>
                <w:kern w:val="0"/>
              </w:rPr>
              <w:t>Resuelve situaciones problemáticas vinculadas a su contexto que implican multiplicaciones de números naturales de hasta tres por dos cifras, a partir de diversas descomposiciones aditivas y el algoritmo convencional.</w:t>
            </w:r>
          </w:p>
        </w:tc>
      </w:tr>
      <w:tr w:rsidR="00BD555A" w:rsidRPr="00771C9E" w14:paraId="3F27E33D" w14:textId="77777777" w:rsidTr="00D102A1">
        <w:trPr>
          <w:trHeight w:val="591"/>
        </w:trPr>
        <w:tc>
          <w:tcPr>
            <w:tcW w:w="3964" w:type="dxa"/>
          </w:tcPr>
          <w:p w14:paraId="0158F83C" w14:textId="77777777" w:rsidR="00BD555A" w:rsidRPr="00771C9E" w:rsidRDefault="00BD555A" w:rsidP="00D102A1">
            <w:pPr>
              <w:rPr>
                <w:rFonts w:ascii="Calibri" w:eastAsiaTheme="minorHAnsi" w:hAnsi="Calibri" w:cs="Calibri"/>
                <w:kern w:val="0"/>
              </w:rPr>
            </w:pPr>
            <w:r w:rsidRPr="00771C9E">
              <w:rPr>
                <w:rFonts w:ascii="Calibri" w:eastAsiaTheme="minorHAnsi" w:hAnsi="Calibri" w:cs="Calibri"/>
                <w:kern w:val="0"/>
              </w:rPr>
              <w:t>Fracciones equivalentes</w:t>
            </w:r>
          </w:p>
        </w:tc>
        <w:tc>
          <w:tcPr>
            <w:tcW w:w="5441" w:type="dxa"/>
          </w:tcPr>
          <w:p w14:paraId="4D37CB5F" w14:textId="77777777" w:rsidR="00BD555A" w:rsidRPr="00771C9E" w:rsidRDefault="00BD555A" w:rsidP="00D102A1">
            <w:pPr>
              <w:rPr>
                <w:rFonts w:ascii="Calibri" w:eastAsiaTheme="minorHAnsi" w:hAnsi="Calibri" w:cs="Calibri"/>
                <w:kern w:val="0"/>
              </w:rPr>
            </w:pPr>
            <w:r w:rsidRPr="00771C9E">
              <w:rPr>
                <w:rFonts w:ascii="Calibri" w:eastAsiaTheme="minorHAnsi" w:hAnsi="Calibri" w:cs="Calibri"/>
                <w:kern w:val="0"/>
              </w:rPr>
              <w:t>Identifica y genera fracciones equivalentes.</w:t>
            </w:r>
          </w:p>
        </w:tc>
        <w:tc>
          <w:tcPr>
            <w:tcW w:w="4703" w:type="dxa"/>
            <w:vMerge w:val="restart"/>
          </w:tcPr>
          <w:p w14:paraId="7081D07B" w14:textId="77777777" w:rsidR="00BD555A" w:rsidRPr="00771C9E" w:rsidRDefault="00BD555A" w:rsidP="00D102A1">
            <w:pPr>
              <w:rPr>
                <w:rFonts w:ascii="Calibri" w:hAnsi="Calibri" w:cs="Calibri"/>
              </w:rPr>
            </w:pPr>
            <w:r w:rsidRPr="00C97B97">
              <w:rPr>
                <w:rFonts w:ascii="Calibri" w:hAnsi="Calibri" w:cs="Calibri"/>
              </w:rPr>
              <w:t xml:space="preserve">Resuelve situaciones problemáticas que implican sumas o restas de fracciones con </w:t>
            </w:r>
            <w:r w:rsidRPr="00C97B97">
              <w:rPr>
                <w:rFonts w:ascii="Calibri" w:hAnsi="Calibri" w:cs="Calibri"/>
              </w:rPr>
              <w:lastRenderedPageBreak/>
              <w:t>diferente denominador (tercios, quintos, sextos, novenos y décimos) vinculados a su contexto, mediante diversos procedimientos, en particular, la equivalencia.</w:t>
            </w:r>
          </w:p>
        </w:tc>
      </w:tr>
      <w:tr w:rsidR="00BD555A" w:rsidRPr="00771C9E" w14:paraId="5630AC02" w14:textId="77777777" w:rsidTr="00D102A1">
        <w:trPr>
          <w:trHeight w:val="893"/>
        </w:trPr>
        <w:tc>
          <w:tcPr>
            <w:tcW w:w="3964" w:type="dxa"/>
          </w:tcPr>
          <w:p w14:paraId="78456C01" w14:textId="77777777" w:rsidR="00BD555A" w:rsidRPr="00771C9E" w:rsidRDefault="00BD555A" w:rsidP="00D102A1">
            <w:pPr>
              <w:rPr>
                <w:rFonts w:ascii="Calibri" w:eastAsiaTheme="minorHAnsi" w:hAnsi="Calibri" w:cs="Calibri"/>
                <w:kern w:val="0"/>
              </w:rPr>
            </w:pPr>
            <w:r w:rsidRPr="00771C9E">
              <w:rPr>
                <w:rFonts w:ascii="Calibri" w:eastAsiaTheme="minorHAnsi" w:hAnsi="Calibri" w:cs="Calibri"/>
                <w:kern w:val="0"/>
              </w:rPr>
              <w:lastRenderedPageBreak/>
              <w:t>Suma y resta de fracciones</w:t>
            </w:r>
          </w:p>
        </w:tc>
        <w:tc>
          <w:tcPr>
            <w:tcW w:w="5441" w:type="dxa"/>
          </w:tcPr>
          <w:p w14:paraId="1A4D6232" w14:textId="77777777" w:rsidR="00BD555A" w:rsidRPr="00771C9E" w:rsidRDefault="00BD555A" w:rsidP="00D102A1">
            <w:pPr>
              <w:rPr>
                <w:rFonts w:ascii="Calibri" w:eastAsiaTheme="minorHAnsi" w:hAnsi="Calibri" w:cs="Calibri"/>
                <w:kern w:val="0"/>
              </w:rPr>
            </w:pPr>
            <w:r w:rsidRPr="00771C9E">
              <w:rPr>
                <w:rFonts w:ascii="Calibri" w:eastAsiaTheme="minorHAnsi" w:hAnsi="Calibri" w:cs="Calibri"/>
                <w:kern w:val="0"/>
              </w:rPr>
              <w:t>Resuelve problemas que implican sumar o restar números fraccionarios con distinto denominador.</w:t>
            </w:r>
          </w:p>
        </w:tc>
        <w:tc>
          <w:tcPr>
            <w:tcW w:w="4703" w:type="dxa"/>
            <w:vMerge/>
          </w:tcPr>
          <w:p w14:paraId="25BCC725" w14:textId="77777777" w:rsidR="00BD555A" w:rsidRPr="00771C9E" w:rsidRDefault="00BD555A" w:rsidP="00D102A1">
            <w:pPr>
              <w:rPr>
                <w:rFonts w:ascii="Calibri" w:hAnsi="Calibri" w:cs="Calibri"/>
              </w:rPr>
            </w:pPr>
          </w:p>
        </w:tc>
      </w:tr>
      <w:tr w:rsidR="00BD555A" w:rsidRPr="00771C9E" w14:paraId="08313D73" w14:textId="77777777" w:rsidTr="00D102A1">
        <w:trPr>
          <w:trHeight w:val="913"/>
        </w:trPr>
        <w:tc>
          <w:tcPr>
            <w:tcW w:w="3964" w:type="dxa"/>
          </w:tcPr>
          <w:p w14:paraId="2443B334" w14:textId="77777777" w:rsidR="00BD555A" w:rsidRPr="00771C9E" w:rsidRDefault="00BD555A" w:rsidP="00D102A1">
            <w:pPr>
              <w:rPr>
                <w:rFonts w:ascii="Calibri" w:eastAsiaTheme="minorHAnsi" w:hAnsi="Calibri" w:cs="Calibri"/>
                <w:kern w:val="0"/>
              </w:rPr>
            </w:pPr>
            <w:r w:rsidRPr="00771C9E">
              <w:rPr>
                <w:rFonts w:ascii="Calibri" w:eastAsiaTheme="minorHAnsi" w:hAnsi="Calibri" w:cs="Calibri"/>
                <w:kern w:val="0"/>
              </w:rPr>
              <w:t>Algoritmo de la multiplicación</w:t>
            </w:r>
          </w:p>
        </w:tc>
        <w:tc>
          <w:tcPr>
            <w:tcW w:w="5441" w:type="dxa"/>
            <w:vMerge w:val="restart"/>
          </w:tcPr>
          <w:p w14:paraId="543E89A3" w14:textId="77777777" w:rsidR="00BD555A" w:rsidRPr="00771C9E" w:rsidRDefault="00BD555A" w:rsidP="00D102A1">
            <w:pPr>
              <w:rPr>
                <w:rFonts w:ascii="Calibri" w:eastAsiaTheme="minorHAnsi" w:hAnsi="Calibri" w:cs="Calibri"/>
                <w:kern w:val="0"/>
              </w:rPr>
            </w:pPr>
            <w:r w:rsidRPr="00771C9E">
              <w:rPr>
                <w:rFonts w:ascii="Calibri" w:eastAsiaTheme="minorHAnsi" w:hAnsi="Calibri" w:cs="Calibri"/>
                <w:kern w:val="0"/>
              </w:rPr>
              <w:t>Identifica problemas que se pueden resolver con una multiplicación y utiliza el algoritmo convencional en los casos en que es necesario.</w:t>
            </w:r>
          </w:p>
        </w:tc>
        <w:tc>
          <w:tcPr>
            <w:tcW w:w="4703" w:type="dxa"/>
            <w:vMerge w:val="restart"/>
          </w:tcPr>
          <w:p w14:paraId="7E331172" w14:textId="77777777" w:rsidR="00BD555A" w:rsidRPr="00771C9E" w:rsidRDefault="00BD555A" w:rsidP="00D102A1">
            <w:pPr>
              <w:rPr>
                <w:rFonts w:ascii="Calibri" w:hAnsi="Calibri" w:cs="Calibri"/>
              </w:rPr>
            </w:pPr>
            <w:r w:rsidRPr="00E414EB">
              <w:rPr>
                <w:rFonts w:ascii="Calibri" w:eastAsiaTheme="minorHAnsi" w:hAnsi="Calibri" w:cs="Calibri"/>
                <w:kern w:val="0"/>
              </w:rPr>
              <w:t>Resuelve situaciones problemáticas vinculadas a su contexto que implican multiplicaciones de números naturales de hasta tres por dos cifras, a partir de diversas descomposiciones aditivas y el algoritmo convencional.</w:t>
            </w:r>
          </w:p>
        </w:tc>
      </w:tr>
      <w:tr w:rsidR="00BD555A" w:rsidRPr="00771C9E" w14:paraId="5257D7A2" w14:textId="77777777" w:rsidTr="00D102A1">
        <w:trPr>
          <w:trHeight w:val="410"/>
        </w:trPr>
        <w:tc>
          <w:tcPr>
            <w:tcW w:w="3964" w:type="dxa"/>
          </w:tcPr>
          <w:p w14:paraId="640F2224" w14:textId="77777777" w:rsidR="00BD555A" w:rsidRPr="00771C9E" w:rsidRDefault="00BD555A" w:rsidP="00D102A1">
            <w:pPr>
              <w:rPr>
                <w:rFonts w:ascii="Calibri" w:eastAsiaTheme="minorHAnsi" w:hAnsi="Calibri" w:cs="Calibri"/>
                <w:kern w:val="0"/>
              </w:rPr>
            </w:pPr>
            <w:r w:rsidRPr="00771C9E">
              <w:rPr>
                <w:rFonts w:ascii="Calibri" w:eastAsiaTheme="minorHAnsi" w:hAnsi="Calibri" w:cs="Calibri"/>
                <w:kern w:val="0"/>
              </w:rPr>
              <w:t>Sumas y multiplicaciones</w:t>
            </w:r>
          </w:p>
        </w:tc>
        <w:tc>
          <w:tcPr>
            <w:tcW w:w="5441" w:type="dxa"/>
            <w:vMerge/>
          </w:tcPr>
          <w:p w14:paraId="339DB637" w14:textId="77777777" w:rsidR="00BD555A" w:rsidRPr="00771C9E" w:rsidRDefault="00BD555A" w:rsidP="00D102A1">
            <w:pPr>
              <w:rPr>
                <w:rFonts w:ascii="Calibri" w:eastAsiaTheme="minorHAnsi" w:hAnsi="Calibri" w:cs="Calibri"/>
                <w:kern w:val="0"/>
              </w:rPr>
            </w:pPr>
          </w:p>
        </w:tc>
        <w:tc>
          <w:tcPr>
            <w:tcW w:w="4703" w:type="dxa"/>
            <w:vMerge/>
          </w:tcPr>
          <w:p w14:paraId="44642E7A" w14:textId="77777777" w:rsidR="00BD555A" w:rsidRPr="00771C9E" w:rsidRDefault="00BD555A" w:rsidP="00D102A1">
            <w:pPr>
              <w:rPr>
                <w:rFonts w:ascii="Calibri" w:hAnsi="Calibri" w:cs="Calibri"/>
              </w:rPr>
            </w:pPr>
          </w:p>
        </w:tc>
      </w:tr>
      <w:tr w:rsidR="00BD555A" w:rsidRPr="00771C9E" w14:paraId="753E6396" w14:textId="77777777" w:rsidTr="00D102A1">
        <w:trPr>
          <w:trHeight w:val="363"/>
        </w:trPr>
        <w:tc>
          <w:tcPr>
            <w:tcW w:w="3964" w:type="dxa"/>
          </w:tcPr>
          <w:p w14:paraId="0EF84F7A" w14:textId="77777777" w:rsidR="00BD555A" w:rsidRPr="00771C9E" w:rsidRDefault="00BD555A" w:rsidP="00D102A1">
            <w:pPr>
              <w:rPr>
                <w:rFonts w:ascii="Calibri" w:eastAsiaTheme="minorHAnsi" w:hAnsi="Calibri" w:cs="Calibri"/>
                <w:kern w:val="0"/>
              </w:rPr>
            </w:pPr>
            <w:r w:rsidRPr="00771C9E">
              <w:rPr>
                <w:rFonts w:ascii="Calibri" w:eastAsiaTheme="minorHAnsi" w:hAnsi="Calibri" w:cs="Calibri"/>
                <w:kern w:val="0"/>
              </w:rPr>
              <w:t>Características de los cuadriláteros</w:t>
            </w:r>
          </w:p>
        </w:tc>
        <w:tc>
          <w:tcPr>
            <w:tcW w:w="5441" w:type="dxa"/>
          </w:tcPr>
          <w:p w14:paraId="670DA4D4" w14:textId="77777777" w:rsidR="00BD555A" w:rsidRPr="00771C9E" w:rsidRDefault="00BD555A" w:rsidP="00D102A1">
            <w:pPr>
              <w:pStyle w:val="TableParagraph"/>
              <w:spacing w:before="46" w:line="247" w:lineRule="auto"/>
              <w:rPr>
                <w:rFonts w:ascii="Calibri" w:eastAsiaTheme="minorHAnsi" w:hAnsi="Calibri" w:cs="Calibri"/>
                <w:sz w:val="24"/>
                <w:szCs w:val="24"/>
              </w:rPr>
            </w:pPr>
            <w:r w:rsidRPr="00771C9E">
              <w:rPr>
                <w:rFonts w:ascii="Calibri" w:eastAsiaTheme="minorHAnsi" w:hAnsi="Calibri" w:cs="Calibri"/>
                <w:sz w:val="24"/>
                <w:szCs w:val="24"/>
                <w:lang w:val="es-MX"/>
                <w14:ligatures w14:val="standardContextual"/>
              </w:rPr>
              <w:t>Resuelve problemas que implican el uso de las características y propiedades de triángulos</w:t>
            </w:r>
            <w:r>
              <w:rPr>
                <w:rFonts w:ascii="Calibri" w:eastAsiaTheme="minorHAnsi" w:hAnsi="Calibri" w:cs="Calibri"/>
                <w:sz w:val="24"/>
                <w:szCs w:val="24"/>
                <w:lang w:val="es-MX"/>
                <w14:ligatures w14:val="standardContextual"/>
              </w:rPr>
              <w:t xml:space="preserve"> </w:t>
            </w:r>
            <w:r w:rsidRPr="00771C9E">
              <w:rPr>
                <w:rFonts w:ascii="Calibri" w:eastAsiaTheme="minorHAnsi" w:hAnsi="Calibri" w:cs="Calibri"/>
                <w:sz w:val="24"/>
              </w:rPr>
              <w:t>y cuadriláteros.</w:t>
            </w:r>
          </w:p>
        </w:tc>
        <w:tc>
          <w:tcPr>
            <w:tcW w:w="4703" w:type="dxa"/>
          </w:tcPr>
          <w:p w14:paraId="11794AFC" w14:textId="77777777" w:rsidR="00BD555A" w:rsidRPr="00771C9E" w:rsidRDefault="00BD555A" w:rsidP="00D102A1">
            <w:pPr>
              <w:rPr>
                <w:rFonts w:ascii="Calibri" w:hAnsi="Calibri" w:cs="Calibri"/>
              </w:rPr>
            </w:pPr>
            <w:r w:rsidRPr="00E414EB">
              <w:rPr>
                <w:rFonts w:ascii="Calibri" w:hAnsi="Calibri" w:cs="Calibri"/>
              </w:rPr>
              <w:t>Con el apoyo de instrumentos geométricos, construye, analiza y clasifica cuadriláteros a partir de sus lados, ángulos y diagonales; explica los criterios utilizados para la clasificación.</w:t>
            </w:r>
          </w:p>
        </w:tc>
      </w:tr>
      <w:tr w:rsidR="00BD555A" w:rsidRPr="00771C9E" w14:paraId="36AC4F63" w14:textId="77777777" w:rsidTr="00D102A1">
        <w:trPr>
          <w:trHeight w:val="371"/>
        </w:trPr>
        <w:tc>
          <w:tcPr>
            <w:tcW w:w="3964" w:type="dxa"/>
          </w:tcPr>
          <w:p w14:paraId="757F5A9D" w14:textId="77777777" w:rsidR="00BD555A" w:rsidRPr="00771C9E" w:rsidRDefault="00BD555A" w:rsidP="00D102A1">
            <w:pPr>
              <w:rPr>
                <w:rFonts w:ascii="Calibri" w:eastAsiaTheme="minorHAnsi" w:hAnsi="Calibri" w:cs="Calibri"/>
                <w:kern w:val="0"/>
              </w:rPr>
            </w:pPr>
            <w:r w:rsidRPr="00771C9E">
              <w:rPr>
                <w:rFonts w:ascii="Calibri" w:eastAsiaTheme="minorHAnsi" w:hAnsi="Calibri" w:cs="Calibri"/>
                <w:kern w:val="0"/>
              </w:rPr>
              <w:t>Tablas y gráficas de barras</w:t>
            </w:r>
          </w:p>
        </w:tc>
        <w:tc>
          <w:tcPr>
            <w:tcW w:w="5441" w:type="dxa"/>
          </w:tcPr>
          <w:p w14:paraId="31C4333F" w14:textId="77777777" w:rsidR="00BD555A" w:rsidRPr="00771C9E" w:rsidRDefault="00BD555A" w:rsidP="00D102A1">
            <w:pPr>
              <w:autoSpaceDE w:val="0"/>
              <w:autoSpaceDN w:val="0"/>
              <w:adjustRightInd w:val="0"/>
              <w:rPr>
                <w:rFonts w:ascii="Calibri" w:eastAsiaTheme="minorHAnsi" w:hAnsi="Calibri" w:cs="Calibri"/>
                <w:kern w:val="0"/>
              </w:rPr>
            </w:pPr>
            <w:r w:rsidRPr="00771C9E">
              <w:rPr>
                <w:rFonts w:ascii="Calibri" w:eastAsiaTheme="minorHAnsi" w:hAnsi="Calibri" w:cs="Calibri"/>
                <w:kern w:val="0"/>
              </w:rPr>
              <w:t>Resuelve problemas que implican leer o representar información en gráficas de barras.</w:t>
            </w:r>
          </w:p>
        </w:tc>
        <w:tc>
          <w:tcPr>
            <w:tcW w:w="4703" w:type="dxa"/>
          </w:tcPr>
          <w:p w14:paraId="4EEEB541" w14:textId="77777777" w:rsidR="00BD555A" w:rsidRPr="00771C9E" w:rsidRDefault="00BD555A" w:rsidP="00D102A1">
            <w:pPr>
              <w:autoSpaceDE w:val="0"/>
              <w:autoSpaceDN w:val="0"/>
              <w:adjustRightInd w:val="0"/>
              <w:rPr>
                <w:rFonts w:ascii="Calibri" w:eastAsiaTheme="minorHAnsi" w:hAnsi="Calibri" w:cs="Calibri"/>
                <w:kern w:val="0"/>
              </w:rPr>
            </w:pPr>
            <w:r w:rsidRPr="00E414EB">
              <w:rPr>
                <w:rFonts w:ascii="Calibri" w:eastAsiaTheme="minorHAnsi" w:hAnsi="Calibri" w:cs="Calibri"/>
                <w:kern w:val="0"/>
              </w:rPr>
              <w:t>Interpreta tablas de frecuencias y gráficas de barras, y reconoce la moda de un conjunto de datos para responder preguntas.</w:t>
            </w:r>
          </w:p>
        </w:tc>
      </w:tr>
      <w:tr w:rsidR="00BD555A" w:rsidRPr="00771C9E" w14:paraId="211965C1" w14:textId="77777777" w:rsidTr="00D102A1">
        <w:trPr>
          <w:trHeight w:val="263"/>
        </w:trPr>
        <w:tc>
          <w:tcPr>
            <w:tcW w:w="3964" w:type="dxa"/>
          </w:tcPr>
          <w:p w14:paraId="0B6E5B77" w14:textId="77777777" w:rsidR="00BD555A" w:rsidRPr="00771C9E" w:rsidRDefault="00BD555A" w:rsidP="00D102A1">
            <w:pPr>
              <w:rPr>
                <w:rFonts w:ascii="Calibri" w:eastAsiaTheme="minorHAnsi" w:hAnsi="Calibri" w:cs="Calibri"/>
                <w:kern w:val="0"/>
              </w:rPr>
            </w:pPr>
            <w:r w:rsidRPr="00771C9E">
              <w:rPr>
                <w:rFonts w:ascii="Calibri" w:eastAsiaTheme="minorHAnsi" w:hAnsi="Calibri" w:cs="Calibri"/>
                <w:kern w:val="0"/>
              </w:rPr>
              <w:t>Fracciones de una colección</w:t>
            </w:r>
          </w:p>
        </w:tc>
        <w:tc>
          <w:tcPr>
            <w:tcW w:w="5441" w:type="dxa"/>
          </w:tcPr>
          <w:p w14:paraId="23B7972F" w14:textId="77777777" w:rsidR="00BD555A" w:rsidRPr="00771C9E" w:rsidRDefault="00BD555A" w:rsidP="00D102A1">
            <w:pPr>
              <w:rPr>
                <w:rFonts w:ascii="Calibri" w:eastAsiaTheme="minorHAnsi" w:hAnsi="Calibri" w:cs="Calibri"/>
                <w:kern w:val="0"/>
              </w:rPr>
            </w:pPr>
            <w:r w:rsidRPr="00771C9E">
              <w:rPr>
                <w:rFonts w:ascii="Calibri" w:eastAsiaTheme="minorHAnsi" w:hAnsi="Calibri" w:cs="Calibri"/>
                <w:kern w:val="0"/>
              </w:rPr>
              <w:t>Usa fracciones para expresar cocientes de divisiones entre dos números naturales.</w:t>
            </w:r>
          </w:p>
        </w:tc>
        <w:tc>
          <w:tcPr>
            <w:tcW w:w="4703" w:type="dxa"/>
          </w:tcPr>
          <w:p w14:paraId="552FAD54" w14:textId="77777777" w:rsidR="00BD555A" w:rsidRPr="00771C9E" w:rsidRDefault="00BD555A" w:rsidP="00D102A1">
            <w:pPr>
              <w:rPr>
                <w:rFonts w:ascii="Calibri" w:hAnsi="Calibri" w:cs="Calibri"/>
              </w:rPr>
            </w:pPr>
            <w:r w:rsidRPr="008E331E">
              <w:rPr>
                <w:rFonts w:ascii="Calibri" w:hAnsi="Calibri" w:cs="Calibri"/>
              </w:rPr>
              <w:t>Resuelve situaciones problemáticas vinculadas a su contexto que implican multiplicaciones de números naturales de hasta tres por dos cifras, a partir de diversas descomposiciones aditivas y el algoritmo convencional.</w:t>
            </w:r>
          </w:p>
        </w:tc>
      </w:tr>
      <w:tr w:rsidR="00BD555A" w:rsidRPr="00771C9E" w14:paraId="037BA7D8" w14:textId="77777777" w:rsidTr="00D102A1">
        <w:trPr>
          <w:trHeight w:val="341"/>
        </w:trPr>
        <w:tc>
          <w:tcPr>
            <w:tcW w:w="3964" w:type="dxa"/>
          </w:tcPr>
          <w:p w14:paraId="666168B7" w14:textId="77777777" w:rsidR="00BD555A" w:rsidRPr="00771C9E" w:rsidRDefault="00BD555A" w:rsidP="00D102A1">
            <w:pPr>
              <w:rPr>
                <w:rFonts w:ascii="Calibri" w:eastAsiaTheme="minorHAnsi" w:hAnsi="Calibri" w:cs="Calibri"/>
                <w:kern w:val="0"/>
              </w:rPr>
            </w:pPr>
            <w:r w:rsidRPr="00771C9E">
              <w:rPr>
                <w:rFonts w:ascii="Calibri" w:eastAsiaTheme="minorHAnsi" w:hAnsi="Calibri" w:cs="Calibri"/>
                <w:kern w:val="0"/>
              </w:rPr>
              <w:t>Combinaciones de sucesiones</w:t>
            </w:r>
          </w:p>
        </w:tc>
        <w:tc>
          <w:tcPr>
            <w:tcW w:w="5441" w:type="dxa"/>
          </w:tcPr>
          <w:p w14:paraId="41FB18E2" w14:textId="77777777" w:rsidR="00BD555A" w:rsidRPr="00771C9E" w:rsidRDefault="00BD555A" w:rsidP="00D102A1">
            <w:pPr>
              <w:autoSpaceDE w:val="0"/>
              <w:autoSpaceDN w:val="0"/>
              <w:adjustRightInd w:val="0"/>
              <w:rPr>
                <w:rFonts w:ascii="Calibri" w:eastAsiaTheme="minorHAnsi" w:hAnsi="Calibri" w:cs="Calibri"/>
                <w:kern w:val="0"/>
              </w:rPr>
            </w:pPr>
            <w:r w:rsidRPr="00771C9E">
              <w:rPr>
                <w:rFonts w:ascii="Calibri" w:eastAsiaTheme="minorHAnsi" w:hAnsi="Calibri" w:cs="Calibri"/>
                <w:kern w:val="0"/>
              </w:rPr>
              <w:t>Resuelve problemas que implican identificar la regularidad de sucesiones compuestas.</w:t>
            </w:r>
          </w:p>
        </w:tc>
        <w:tc>
          <w:tcPr>
            <w:tcW w:w="4703" w:type="dxa"/>
          </w:tcPr>
          <w:p w14:paraId="58F67F3A" w14:textId="77777777" w:rsidR="00BD555A" w:rsidRPr="00771C9E" w:rsidRDefault="00BD555A" w:rsidP="00D102A1">
            <w:pPr>
              <w:rPr>
                <w:rFonts w:ascii="Calibri" w:hAnsi="Calibri" w:cs="Calibri"/>
              </w:rPr>
            </w:pPr>
          </w:p>
        </w:tc>
      </w:tr>
      <w:tr w:rsidR="00BD555A" w:rsidRPr="00771C9E" w14:paraId="2C01E409" w14:textId="77777777" w:rsidTr="00D102A1">
        <w:trPr>
          <w:trHeight w:val="404"/>
        </w:trPr>
        <w:tc>
          <w:tcPr>
            <w:tcW w:w="3964" w:type="dxa"/>
          </w:tcPr>
          <w:p w14:paraId="39E2BFCB" w14:textId="77777777" w:rsidR="00BD555A" w:rsidRPr="00771C9E" w:rsidRDefault="00BD555A" w:rsidP="00D102A1">
            <w:pPr>
              <w:rPr>
                <w:rFonts w:ascii="Calibri" w:eastAsiaTheme="minorHAnsi" w:hAnsi="Calibri" w:cs="Calibri"/>
                <w:kern w:val="0"/>
              </w:rPr>
            </w:pPr>
            <w:r w:rsidRPr="00771C9E">
              <w:rPr>
                <w:rFonts w:ascii="Calibri" w:eastAsiaTheme="minorHAnsi" w:hAnsi="Calibri" w:cs="Calibri"/>
                <w:kern w:val="0"/>
              </w:rPr>
              <w:t>Sumas y restas de números decimales</w:t>
            </w:r>
          </w:p>
        </w:tc>
        <w:tc>
          <w:tcPr>
            <w:tcW w:w="5441" w:type="dxa"/>
          </w:tcPr>
          <w:p w14:paraId="4AE49CAC" w14:textId="77777777" w:rsidR="00BD555A" w:rsidRPr="00771C9E" w:rsidRDefault="00BD555A" w:rsidP="00D102A1">
            <w:pPr>
              <w:rPr>
                <w:rFonts w:ascii="Calibri" w:eastAsiaTheme="minorHAnsi" w:hAnsi="Calibri" w:cs="Calibri"/>
                <w:kern w:val="0"/>
              </w:rPr>
            </w:pPr>
            <w:r w:rsidRPr="00771C9E">
              <w:rPr>
                <w:rFonts w:ascii="Calibri" w:eastAsiaTheme="minorHAnsi" w:hAnsi="Calibri" w:cs="Calibri"/>
                <w:kern w:val="0"/>
              </w:rPr>
              <w:t>Resuelve problemas que implican sumar o restar números decimales.</w:t>
            </w:r>
          </w:p>
        </w:tc>
        <w:tc>
          <w:tcPr>
            <w:tcW w:w="4703" w:type="dxa"/>
          </w:tcPr>
          <w:p w14:paraId="3F5B48BA" w14:textId="77777777" w:rsidR="00BD555A" w:rsidRPr="00771C9E" w:rsidRDefault="00BD555A" w:rsidP="00D102A1">
            <w:pPr>
              <w:rPr>
                <w:rFonts w:ascii="Calibri" w:hAnsi="Calibri" w:cs="Calibri"/>
              </w:rPr>
            </w:pPr>
            <w:r w:rsidRPr="0025559D">
              <w:rPr>
                <w:rFonts w:ascii="Calibri" w:hAnsi="Calibri" w:cs="Calibri"/>
              </w:rPr>
              <w:t xml:space="preserve">Resuelve situaciones problemáticas vinculadas a su contexto que implican sumas </w:t>
            </w:r>
            <w:r w:rsidRPr="0025559D">
              <w:rPr>
                <w:rFonts w:ascii="Calibri" w:hAnsi="Calibri" w:cs="Calibri"/>
              </w:rPr>
              <w:lastRenderedPageBreak/>
              <w:t>o restas de dos números decimales hasta centésimos, con apoyo de material concreto y representaciones gráficas.</w:t>
            </w:r>
          </w:p>
        </w:tc>
      </w:tr>
      <w:tr w:rsidR="00BD555A" w:rsidRPr="00771C9E" w14:paraId="712C0655" w14:textId="77777777" w:rsidTr="00D102A1">
        <w:trPr>
          <w:trHeight w:val="410"/>
        </w:trPr>
        <w:tc>
          <w:tcPr>
            <w:tcW w:w="3964" w:type="dxa"/>
          </w:tcPr>
          <w:p w14:paraId="5F95E64A" w14:textId="77777777" w:rsidR="00BD555A" w:rsidRPr="00771C9E" w:rsidRDefault="00BD555A" w:rsidP="00D102A1">
            <w:pPr>
              <w:rPr>
                <w:rFonts w:ascii="Calibri" w:eastAsiaTheme="minorHAnsi" w:hAnsi="Calibri" w:cs="Calibri"/>
                <w:kern w:val="0"/>
              </w:rPr>
            </w:pPr>
            <w:r w:rsidRPr="00771C9E">
              <w:rPr>
                <w:rFonts w:ascii="Calibri" w:eastAsiaTheme="minorHAnsi" w:hAnsi="Calibri" w:cs="Calibri"/>
                <w:kern w:val="0"/>
              </w:rPr>
              <w:lastRenderedPageBreak/>
              <w:t>Divisiones</w:t>
            </w:r>
          </w:p>
        </w:tc>
        <w:tc>
          <w:tcPr>
            <w:tcW w:w="5441" w:type="dxa"/>
          </w:tcPr>
          <w:p w14:paraId="14B0877E" w14:textId="77777777" w:rsidR="00BD555A" w:rsidRPr="00771C9E" w:rsidRDefault="00BD555A" w:rsidP="00D102A1">
            <w:pPr>
              <w:autoSpaceDE w:val="0"/>
              <w:autoSpaceDN w:val="0"/>
              <w:adjustRightInd w:val="0"/>
              <w:rPr>
                <w:rFonts w:ascii="Calibri" w:eastAsiaTheme="minorHAnsi" w:hAnsi="Calibri" w:cs="Calibri"/>
                <w:kern w:val="0"/>
              </w:rPr>
            </w:pPr>
            <w:r w:rsidRPr="00771C9E">
              <w:rPr>
                <w:rFonts w:ascii="Calibri" w:eastAsiaTheme="minorHAnsi" w:hAnsi="Calibri" w:cs="Calibri"/>
                <w:kern w:val="0"/>
              </w:rPr>
              <w:t>Resuelve problemas que impliquen dividir números hasta de tres cifras entre números de hasta dos cifras.</w:t>
            </w:r>
          </w:p>
        </w:tc>
        <w:tc>
          <w:tcPr>
            <w:tcW w:w="4703" w:type="dxa"/>
          </w:tcPr>
          <w:p w14:paraId="534AA1BF" w14:textId="77777777" w:rsidR="00BD555A" w:rsidRPr="00771C9E" w:rsidRDefault="00BD555A" w:rsidP="00D102A1">
            <w:pPr>
              <w:rPr>
                <w:rFonts w:ascii="Calibri" w:hAnsi="Calibri" w:cs="Calibri"/>
              </w:rPr>
            </w:pPr>
            <w:r w:rsidRPr="0025559D">
              <w:rPr>
                <w:rFonts w:ascii="Calibri" w:hAnsi="Calibri" w:cs="Calibri"/>
              </w:rPr>
              <w:t>Resuelve situaciones problemáticas vinculadas a su contexto que impliquen el uso de un algoritmo para dividir números naturales de hasta tres cifras entre un número de una o dos cifras; reconoce al cociente y al residuo como resultado de una división.</w:t>
            </w:r>
          </w:p>
        </w:tc>
      </w:tr>
      <w:tr w:rsidR="00BD555A" w:rsidRPr="00771C9E" w14:paraId="08E4F447" w14:textId="77777777" w:rsidTr="00D102A1">
        <w:trPr>
          <w:trHeight w:val="853"/>
        </w:trPr>
        <w:tc>
          <w:tcPr>
            <w:tcW w:w="3964" w:type="dxa"/>
          </w:tcPr>
          <w:p w14:paraId="40FBE4F0" w14:textId="77777777" w:rsidR="00BD555A" w:rsidRPr="00771C9E" w:rsidRDefault="00BD555A" w:rsidP="00D102A1">
            <w:pPr>
              <w:rPr>
                <w:rFonts w:ascii="Calibri" w:eastAsiaTheme="minorHAnsi" w:hAnsi="Calibri" w:cs="Calibri"/>
                <w:kern w:val="0"/>
              </w:rPr>
            </w:pPr>
            <w:r w:rsidRPr="00771C9E">
              <w:rPr>
                <w:rFonts w:ascii="Calibri" w:eastAsiaTheme="minorHAnsi" w:hAnsi="Calibri" w:cs="Calibri"/>
                <w:kern w:val="0"/>
              </w:rPr>
              <w:t>Perímetro y área</w:t>
            </w:r>
          </w:p>
        </w:tc>
        <w:tc>
          <w:tcPr>
            <w:tcW w:w="5441" w:type="dxa"/>
            <w:vMerge w:val="restart"/>
          </w:tcPr>
          <w:p w14:paraId="1A8AA0FC" w14:textId="77777777" w:rsidR="00BD555A" w:rsidRPr="00771C9E" w:rsidRDefault="00BD555A" w:rsidP="00D102A1">
            <w:pPr>
              <w:rPr>
                <w:rFonts w:ascii="Calibri" w:eastAsiaTheme="minorHAnsi" w:hAnsi="Calibri" w:cs="Calibri"/>
                <w:kern w:val="0"/>
              </w:rPr>
            </w:pPr>
            <w:r w:rsidRPr="00771C9E">
              <w:rPr>
                <w:rFonts w:ascii="Calibri" w:eastAsiaTheme="minorHAnsi" w:hAnsi="Calibri" w:cs="Calibri"/>
                <w:kern w:val="0"/>
              </w:rPr>
              <w:t>Resuelve problemas que impliquen calcular el perímetro y el área de un rectángulo cualquiera, con base en la medida de sus lados.</w:t>
            </w:r>
          </w:p>
        </w:tc>
        <w:tc>
          <w:tcPr>
            <w:tcW w:w="4703" w:type="dxa"/>
            <w:vMerge w:val="restart"/>
          </w:tcPr>
          <w:p w14:paraId="534E9633" w14:textId="77777777" w:rsidR="00BD555A" w:rsidRPr="00771C9E" w:rsidRDefault="00BD555A" w:rsidP="00D102A1">
            <w:pPr>
              <w:rPr>
                <w:rFonts w:ascii="Calibri" w:hAnsi="Calibri" w:cs="Calibri"/>
              </w:rPr>
            </w:pPr>
            <w:r w:rsidRPr="00E414EB">
              <w:rPr>
                <w:rFonts w:ascii="Calibri" w:hAnsi="Calibri" w:cs="Calibri"/>
              </w:rPr>
              <w:t>Distingue entre contorno y superficie de caras de objetos de su entorno y de figuras y cuerpos geométricos; reconoce al perímetro como la suma de las longitudes de sus lados y área como la medida de la superficie; estima y compara áreas de manera directa, con unidades no convencionales y con retículas de cuadrados.</w:t>
            </w:r>
          </w:p>
        </w:tc>
      </w:tr>
      <w:tr w:rsidR="00BD555A" w:rsidRPr="00771C9E" w14:paraId="43B54D97" w14:textId="77777777" w:rsidTr="00D102A1">
        <w:trPr>
          <w:trHeight w:val="695"/>
        </w:trPr>
        <w:tc>
          <w:tcPr>
            <w:tcW w:w="3964" w:type="dxa"/>
          </w:tcPr>
          <w:p w14:paraId="527C01C9" w14:textId="77777777" w:rsidR="00BD555A" w:rsidRPr="00771C9E" w:rsidRDefault="00BD555A" w:rsidP="00D102A1">
            <w:pPr>
              <w:rPr>
                <w:rFonts w:ascii="Calibri" w:eastAsiaTheme="minorHAnsi" w:hAnsi="Calibri" w:cs="Calibri"/>
                <w:kern w:val="0"/>
              </w:rPr>
            </w:pPr>
            <w:r w:rsidRPr="00771C9E">
              <w:rPr>
                <w:rFonts w:ascii="Calibri" w:eastAsiaTheme="minorHAnsi" w:hAnsi="Calibri" w:cs="Calibri"/>
                <w:kern w:val="0"/>
              </w:rPr>
              <w:t>Área y perímetro del rectángulo</w:t>
            </w:r>
          </w:p>
        </w:tc>
        <w:tc>
          <w:tcPr>
            <w:tcW w:w="5441" w:type="dxa"/>
            <w:vMerge/>
          </w:tcPr>
          <w:p w14:paraId="7A5D6C7C" w14:textId="77777777" w:rsidR="00BD555A" w:rsidRPr="00771C9E" w:rsidRDefault="00BD555A" w:rsidP="00D102A1">
            <w:pPr>
              <w:rPr>
                <w:rFonts w:ascii="Calibri" w:eastAsiaTheme="minorHAnsi" w:hAnsi="Calibri" w:cs="Calibri"/>
                <w:kern w:val="0"/>
              </w:rPr>
            </w:pPr>
          </w:p>
        </w:tc>
        <w:tc>
          <w:tcPr>
            <w:tcW w:w="4703" w:type="dxa"/>
            <w:vMerge/>
          </w:tcPr>
          <w:p w14:paraId="6D17C389" w14:textId="77777777" w:rsidR="00BD555A" w:rsidRPr="00771C9E" w:rsidRDefault="00BD555A" w:rsidP="00D102A1">
            <w:pPr>
              <w:rPr>
                <w:rFonts w:ascii="Calibri" w:hAnsi="Calibri" w:cs="Calibri"/>
              </w:rPr>
            </w:pPr>
          </w:p>
        </w:tc>
      </w:tr>
      <w:tr w:rsidR="00BD555A" w:rsidRPr="00771C9E" w14:paraId="15C62995" w14:textId="77777777" w:rsidTr="00D102A1">
        <w:trPr>
          <w:trHeight w:val="428"/>
        </w:trPr>
        <w:tc>
          <w:tcPr>
            <w:tcW w:w="3964" w:type="dxa"/>
          </w:tcPr>
          <w:p w14:paraId="1D6E6636" w14:textId="77777777" w:rsidR="00BD555A" w:rsidRPr="00771C9E" w:rsidRDefault="00BD555A" w:rsidP="00D102A1">
            <w:pPr>
              <w:rPr>
                <w:rFonts w:ascii="Calibri" w:eastAsiaTheme="minorHAnsi" w:hAnsi="Calibri" w:cs="Calibri"/>
                <w:kern w:val="0"/>
              </w:rPr>
            </w:pPr>
            <w:r w:rsidRPr="00771C9E">
              <w:rPr>
                <w:rFonts w:ascii="Calibri" w:eastAsiaTheme="minorHAnsi" w:hAnsi="Calibri" w:cs="Calibri"/>
                <w:kern w:val="0"/>
              </w:rPr>
              <w:t>El m</w:t>
            </w:r>
            <w:r w:rsidRPr="00771C9E">
              <w:rPr>
                <w:rFonts w:ascii="Calibri" w:eastAsiaTheme="minorHAnsi" w:hAnsi="Calibri" w:cs="Calibri"/>
                <w:kern w:val="0"/>
                <w:vertAlign w:val="superscript"/>
              </w:rPr>
              <w:t>2</w:t>
            </w:r>
            <w:r w:rsidRPr="00771C9E">
              <w:rPr>
                <w:rFonts w:ascii="Calibri" w:eastAsiaTheme="minorHAnsi" w:hAnsi="Calibri" w:cs="Calibri"/>
                <w:kern w:val="0"/>
              </w:rPr>
              <w:t>, dm</w:t>
            </w:r>
            <w:r w:rsidRPr="00771C9E">
              <w:rPr>
                <w:rFonts w:ascii="Calibri" w:eastAsiaTheme="minorHAnsi" w:hAnsi="Calibri" w:cs="Calibri"/>
                <w:kern w:val="0"/>
                <w:vertAlign w:val="superscript"/>
              </w:rPr>
              <w:t>2</w:t>
            </w:r>
            <w:r w:rsidRPr="00771C9E">
              <w:rPr>
                <w:rFonts w:ascii="Calibri" w:eastAsiaTheme="minorHAnsi" w:hAnsi="Calibri" w:cs="Calibri"/>
                <w:kern w:val="0"/>
              </w:rPr>
              <w:t xml:space="preserve"> y cm</w:t>
            </w:r>
            <w:r w:rsidRPr="00771C9E">
              <w:rPr>
                <w:rFonts w:ascii="Calibri" w:eastAsiaTheme="minorHAnsi" w:hAnsi="Calibri" w:cs="Calibri"/>
                <w:kern w:val="0"/>
                <w:vertAlign w:val="superscript"/>
              </w:rPr>
              <w:t>2</w:t>
            </w:r>
          </w:p>
        </w:tc>
        <w:tc>
          <w:tcPr>
            <w:tcW w:w="5441" w:type="dxa"/>
            <w:vMerge/>
          </w:tcPr>
          <w:p w14:paraId="2F53DC9E" w14:textId="77777777" w:rsidR="00BD555A" w:rsidRPr="00771C9E" w:rsidRDefault="00BD555A" w:rsidP="00D102A1">
            <w:pPr>
              <w:rPr>
                <w:rFonts w:ascii="Calibri" w:eastAsiaTheme="minorHAnsi" w:hAnsi="Calibri" w:cs="Calibri"/>
                <w:kern w:val="0"/>
              </w:rPr>
            </w:pPr>
          </w:p>
        </w:tc>
        <w:tc>
          <w:tcPr>
            <w:tcW w:w="4703" w:type="dxa"/>
            <w:vMerge/>
          </w:tcPr>
          <w:p w14:paraId="3F435950" w14:textId="77777777" w:rsidR="00BD555A" w:rsidRPr="00771C9E" w:rsidRDefault="00BD555A" w:rsidP="00D102A1">
            <w:pPr>
              <w:rPr>
                <w:rFonts w:ascii="Calibri" w:hAnsi="Calibri" w:cs="Calibri"/>
              </w:rPr>
            </w:pPr>
          </w:p>
        </w:tc>
      </w:tr>
      <w:tr w:rsidR="00BD555A" w:rsidRPr="00771C9E" w14:paraId="6DB3C296" w14:textId="77777777" w:rsidTr="00D102A1">
        <w:trPr>
          <w:trHeight w:val="411"/>
        </w:trPr>
        <w:tc>
          <w:tcPr>
            <w:tcW w:w="3964" w:type="dxa"/>
          </w:tcPr>
          <w:p w14:paraId="6E35F299" w14:textId="77777777" w:rsidR="00BD555A" w:rsidRPr="00771C9E" w:rsidRDefault="00BD555A" w:rsidP="00D102A1">
            <w:pPr>
              <w:rPr>
                <w:rFonts w:ascii="Calibri" w:eastAsiaTheme="minorHAnsi" w:hAnsi="Calibri" w:cs="Calibri"/>
                <w:kern w:val="0"/>
              </w:rPr>
            </w:pPr>
            <w:r w:rsidRPr="00771C9E">
              <w:rPr>
                <w:rFonts w:ascii="Calibri" w:eastAsiaTheme="minorHAnsi" w:hAnsi="Calibri" w:cs="Calibri"/>
                <w:kern w:val="0"/>
              </w:rPr>
              <w:t>Fracciones equivalentes</w:t>
            </w:r>
          </w:p>
        </w:tc>
        <w:tc>
          <w:tcPr>
            <w:tcW w:w="5441" w:type="dxa"/>
          </w:tcPr>
          <w:p w14:paraId="26A8BDA3" w14:textId="77777777" w:rsidR="00BD555A" w:rsidRPr="00771C9E" w:rsidRDefault="00BD555A" w:rsidP="00D102A1">
            <w:pPr>
              <w:rPr>
                <w:rFonts w:ascii="Calibri" w:eastAsiaTheme="minorHAnsi" w:hAnsi="Calibri" w:cs="Calibri"/>
                <w:kern w:val="0"/>
              </w:rPr>
            </w:pPr>
            <w:r>
              <w:rPr>
                <w:rFonts w:ascii="Calibri" w:eastAsiaTheme="minorHAnsi" w:hAnsi="Calibri" w:cs="Calibri"/>
                <w:kern w:val="0"/>
              </w:rPr>
              <w:t>I</w:t>
            </w:r>
            <w:r w:rsidRPr="00771C9E">
              <w:rPr>
                <w:rFonts w:ascii="Calibri" w:eastAsiaTheme="minorHAnsi" w:hAnsi="Calibri" w:cs="Calibri"/>
                <w:kern w:val="0"/>
              </w:rPr>
              <w:t>dentifica y genera fracciones equivalentes.</w:t>
            </w:r>
          </w:p>
        </w:tc>
        <w:tc>
          <w:tcPr>
            <w:tcW w:w="4703" w:type="dxa"/>
          </w:tcPr>
          <w:p w14:paraId="327FD8FA" w14:textId="77777777" w:rsidR="00BD555A" w:rsidRPr="00771C9E" w:rsidRDefault="00BD555A" w:rsidP="00D102A1">
            <w:pPr>
              <w:autoSpaceDE w:val="0"/>
              <w:autoSpaceDN w:val="0"/>
              <w:adjustRightInd w:val="0"/>
              <w:rPr>
                <w:rFonts w:ascii="Calibri" w:eastAsiaTheme="minorHAnsi" w:hAnsi="Calibri" w:cs="Calibri"/>
                <w:kern w:val="0"/>
              </w:rPr>
            </w:pPr>
            <w:r w:rsidRPr="00C97B97">
              <w:rPr>
                <w:rFonts w:ascii="Calibri" w:hAnsi="Calibri" w:cs="Calibri"/>
              </w:rPr>
              <w:t>Resuelve situaciones problemáticas que implican sumas o restas de fracciones con diferente denominador (tercios, quintos, sextos, novenos y décimos) vinculados a su contexto, mediante diversos procedimientos, en particular, la equivalencia.</w:t>
            </w:r>
          </w:p>
        </w:tc>
      </w:tr>
      <w:tr w:rsidR="00BD555A" w:rsidRPr="00771C9E" w14:paraId="1CD964AD" w14:textId="77777777" w:rsidTr="00D102A1">
        <w:trPr>
          <w:trHeight w:val="416"/>
        </w:trPr>
        <w:tc>
          <w:tcPr>
            <w:tcW w:w="3964" w:type="dxa"/>
          </w:tcPr>
          <w:p w14:paraId="243CF78B" w14:textId="77777777" w:rsidR="00BD555A" w:rsidRPr="00771C9E" w:rsidRDefault="00BD555A" w:rsidP="00D102A1">
            <w:pPr>
              <w:rPr>
                <w:rFonts w:ascii="Calibri" w:eastAsiaTheme="minorHAnsi" w:hAnsi="Calibri" w:cs="Calibri"/>
                <w:kern w:val="0"/>
              </w:rPr>
            </w:pPr>
            <w:r w:rsidRPr="00771C9E">
              <w:rPr>
                <w:rFonts w:ascii="Calibri" w:eastAsiaTheme="minorHAnsi" w:hAnsi="Calibri" w:cs="Calibri"/>
                <w:kern w:val="0"/>
              </w:rPr>
              <w:t>Múltiplos y partes de fracciones</w:t>
            </w:r>
          </w:p>
        </w:tc>
        <w:tc>
          <w:tcPr>
            <w:tcW w:w="5441" w:type="dxa"/>
          </w:tcPr>
          <w:p w14:paraId="51F15D7F" w14:textId="77777777" w:rsidR="00BD555A" w:rsidRPr="00771C9E" w:rsidRDefault="00BD555A" w:rsidP="00D102A1">
            <w:pPr>
              <w:pStyle w:val="TableParagraph"/>
              <w:spacing w:before="47" w:line="247" w:lineRule="auto"/>
              <w:ind w:right="563"/>
              <w:rPr>
                <w:rFonts w:ascii="Calibri" w:eastAsiaTheme="minorHAnsi" w:hAnsi="Calibri" w:cs="Calibri"/>
                <w:sz w:val="24"/>
                <w:szCs w:val="24"/>
              </w:rPr>
            </w:pPr>
            <w:r w:rsidRPr="00771C9E">
              <w:rPr>
                <w:rFonts w:ascii="Calibri" w:eastAsiaTheme="minorHAnsi" w:hAnsi="Calibri" w:cs="Calibri"/>
                <w:sz w:val="24"/>
                <w:szCs w:val="24"/>
                <w:lang w:val="es-MX"/>
                <w14:ligatures w14:val="standardContextual"/>
              </w:rPr>
              <w:t>Resuelve problemas que impliquen leer, escribir y comparar números naturales, fraccionarios y</w:t>
            </w:r>
            <w:r>
              <w:rPr>
                <w:rFonts w:ascii="Calibri" w:eastAsiaTheme="minorHAnsi" w:hAnsi="Calibri" w:cs="Calibri"/>
                <w:sz w:val="24"/>
                <w:szCs w:val="24"/>
                <w:lang w:val="es-MX"/>
                <w14:ligatures w14:val="standardContextual"/>
              </w:rPr>
              <w:t xml:space="preserve"> </w:t>
            </w:r>
            <w:r w:rsidRPr="00771C9E">
              <w:rPr>
                <w:rFonts w:ascii="Calibri" w:eastAsiaTheme="minorHAnsi" w:hAnsi="Calibri" w:cs="Calibri"/>
                <w:sz w:val="24"/>
              </w:rPr>
              <w:t>decimales, explicitando los criterios de comparación.</w:t>
            </w:r>
          </w:p>
        </w:tc>
        <w:tc>
          <w:tcPr>
            <w:tcW w:w="4703" w:type="dxa"/>
            <w:vMerge w:val="restart"/>
          </w:tcPr>
          <w:p w14:paraId="339CAE59" w14:textId="77777777" w:rsidR="00BD555A" w:rsidRPr="00771C9E" w:rsidRDefault="00BD555A" w:rsidP="00D102A1">
            <w:pPr>
              <w:rPr>
                <w:rFonts w:ascii="Calibri" w:hAnsi="Calibri" w:cs="Calibri"/>
              </w:rPr>
            </w:pPr>
            <w:r w:rsidRPr="0025559D">
              <w:rPr>
                <w:rFonts w:ascii="Calibri" w:hAnsi="Calibri" w:cs="Calibri"/>
              </w:rPr>
              <w:t xml:space="preserve">A través de situaciones cotidianas y de diversos contextos, cuenta, representa de diferentes formas, interpreta, ordena, lee y escribe números naturales de hasta cinco </w:t>
            </w:r>
            <w:r w:rsidRPr="0025559D">
              <w:rPr>
                <w:rFonts w:ascii="Calibri" w:hAnsi="Calibri" w:cs="Calibri"/>
              </w:rPr>
              <w:lastRenderedPageBreak/>
              <w:t>cifras; identifica regularidades en los números.</w:t>
            </w:r>
          </w:p>
        </w:tc>
      </w:tr>
      <w:tr w:rsidR="00BD555A" w:rsidRPr="00771C9E" w14:paraId="1CDB993E" w14:textId="77777777" w:rsidTr="00D102A1">
        <w:trPr>
          <w:trHeight w:val="421"/>
        </w:trPr>
        <w:tc>
          <w:tcPr>
            <w:tcW w:w="3964" w:type="dxa"/>
          </w:tcPr>
          <w:p w14:paraId="5AF7FA3E" w14:textId="77777777" w:rsidR="00BD555A" w:rsidRPr="00771C9E" w:rsidRDefault="00BD555A" w:rsidP="00D102A1">
            <w:pPr>
              <w:rPr>
                <w:rFonts w:ascii="Calibri" w:eastAsiaTheme="minorHAnsi" w:hAnsi="Calibri" w:cs="Calibri"/>
                <w:kern w:val="0"/>
              </w:rPr>
            </w:pPr>
            <w:r w:rsidRPr="00771C9E">
              <w:rPr>
                <w:rFonts w:ascii="Calibri" w:eastAsiaTheme="minorHAnsi" w:hAnsi="Calibri" w:cs="Calibri"/>
                <w:kern w:val="0"/>
              </w:rPr>
              <w:lastRenderedPageBreak/>
              <w:t>Sucesiones geométricas</w:t>
            </w:r>
          </w:p>
        </w:tc>
        <w:tc>
          <w:tcPr>
            <w:tcW w:w="5441" w:type="dxa"/>
          </w:tcPr>
          <w:p w14:paraId="7647FB9B" w14:textId="77777777" w:rsidR="00BD555A" w:rsidRPr="00771C9E" w:rsidRDefault="00BD555A" w:rsidP="00D102A1">
            <w:pPr>
              <w:rPr>
                <w:rFonts w:ascii="Calibri" w:eastAsiaTheme="minorHAnsi" w:hAnsi="Calibri" w:cs="Calibri"/>
                <w:kern w:val="0"/>
              </w:rPr>
            </w:pPr>
            <w:r w:rsidRPr="00771C9E">
              <w:rPr>
                <w:rFonts w:ascii="Calibri" w:eastAsiaTheme="minorHAnsi" w:hAnsi="Calibri" w:cs="Calibri"/>
                <w:kern w:val="0"/>
              </w:rPr>
              <w:t>Resuelve problemas que implican identificar la regularidad de sucesiones con progresión aritmética o geométrica.</w:t>
            </w:r>
          </w:p>
        </w:tc>
        <w:tc>
          <w:tcPr>
            <w:tcW w:w="4703" w:type="dxa"/>
            <w:vMerge/>
          </w:tcPr>
          <w:p w14:paraId="428C5668" w14:textId="77777777" w:rsidR="00BD555A" w:rsidRPr="00771C9E" w:rsidRDefault="00BD555A" w:rsidP="00D102A1">
            <w:pPr>
              <w:rPr>
                <w:rFonts w:ascii="Calibri" w:hAnsi="Calibri" w:cs="Calibri"/>
              </w:rPr>
            </w:pPr>
          </w:p>
        </w:tc>
      </w:tr>
      <w:tr w:rsidR="00BD555A" w:rsidRPr="00771C9E" w14:paraId="5CA75EA7" w14:textId="77777777" w:rsidTr="00D102A1">
        <w:trPr>
          <w:trHeight w:val="413"/>
        </w:trPr>
        <w:tc>
          <w:tcPr>
            <w:tcW w:w="3964" w:type="dxa"/>
          </w:tcPr>
          <w:p w14:paraId="2F92A19D" w14:textId="77777777" w:rsidR="00BD555A" w:rsidRPr="00771C9E" w:rsidRDefault="00BD555A" w:rsidP="00D102A1">
            <w:pPr>
              <w:pStyle w:val="TableParagraph"/>
              <w:spacing w:before="47" w:line="247" w:lineRule="auto"/>
              <w:rPr>
                <w:rFonts w:ascii="Calibri" w:eastAsiaTheme="minorHAnsi" w:hAnsi="Calibri" w:cs="Calibri"/>
                <w:sz w:val="24"/>
                <w:szCs w:val="24"/>
                <w:lang w:val="es-MX"/>
                <w14:ligatures w14:val="standardContextual"/>
              </w:rPr>
            </w:pPr>
            <w:r w:rsidRPr="00771C9E">
              <w:rPr>
                <w:rFonts w:ascii="Calibri" w:eastAsiaTheme="minorHAnsi" w:hAnsi="Calibri" w:cs="Calibri"/>
                <w:sz w:val="24"/>
                <w:szCs w:val="24"/>
                <w:lang w:val="es-MX"/>
                <w14:ligatures w14:val="standardContextual"/>
              </w:rPr>
              <w:t>Complementos de múltiplos de 10,</w:t>
            </w:r>
          </w:p>
          <w:p w14:paraId="274EBF75" w14:textId="77777777" w:rsidR="00BD555A" w:rsidRPr="00771C9E" w:rsidRDefault="00BD555A" w:rsidP="00D102A1">
            <w:pPr>
              <w:rPr>
                <w:rFonts w:ascii="Calibri" w:eastAsiaTheme="minorHAnsi" w:hAnsi="Calibri" w:cs="Calibri"/>
                <w:kern w:val="0"/>
              </w:rPr>
            </w:pPr>
            <w:r w:rsidRPr="00771C9E">
              <w:rPr>
                <w:rFonts w:ascii="Calibri" w:eastAsiaTheme="minorHAnsi" w:hAnsi="Calibri" w:cs="Calibri"/>
                <w:kern w:val="0"/>
              </w:rPr>
              <w:t>100 y 1 000</w:t>
            </w:r>
          </w:p>
        </w:tc>
        <w:tc>
          <w:tcPr>
            <w:tcW w:w="5441" w:type="dxa"/>
          </w:tcPr>
          <w:p w14:paraId="1313A08E" w14:textId="77777777" w:rsidR="00BD555A" w:rsidRPr="00771C9E" w:rsidRDefault="00BD555A" w:rsidP="00D102A1">
            <w:pPr>
              <w:autoSpaceDE w:val="0"/>
              <w:autoSpaceDN w:val="0"/>
              <w:adjustRightInd w:val="0"/>
              <w:rPr>
                <w:rFonts w:ascii="Calibri" w:eastAsiaTheme="minorHAnsi" w:hAnsi="Calibri" w:cs="Calibri"/>
                <w:kern w:val="0"/>
              </w:rPr>
            </w:pPr>
            <w:r w:rsidRPr="00771C9E">
              <w:rPr>
                <w:rFonts w:ascii="Calibri" w:eastAsiaTheme="minorHAnsi" w:hAnsi="Calibri" w:cs="Calibri"/>
                <w:kern w:val="0"/>
              </w:rPr>
              <w:t>Utiliza el cálculo mental para obtener la diferencia de dos números naturales de dos cifras.</w:t>
            </w:r>
          </w:p>
        </w:tc>
        <w:tc>
          <w:tcPr>
            <w:tcW w:w="4703" w:type="dxa"/>
          </w:tcPr>
          <w:p w14:paraId="73033223" w14:textId="77777777" w:rsidR="00BD555A" w:rsidRPr="00771C9E" w:rsidRDefault="00BD555A" w:rsidP="00D102A1">
            <w:pPr>
              <w:rPr>
                <w:rFonts w:ascii="Calibri" w:hAnsi="Calibri" w:cs="Calibri"/>
              </w:rPr>
            </w:pPr>
            <w:r w:rsidRPr="0025559D">
              <w:rPr>
                <w:rFonts w:ascii="Calibri" w:hAnsi="Calibri" w:cs="Calibri"/>
              </w:rPr>
              <w:t>Resuelve situaciones problemáticas vinculadas a su contexto que implican sumas o restas de números naturales de hasta cuatro cifras utilizando los algoritmos convencionales.</w:t>
            </w:r>
          </w:p>
        </w:tc>
      </w:tr>
      <w:tr w:rsidR="00BD555A" w:rsidRPr="00771C9E" w14:paraId="359CE268" w14:textId="77777777" w:rsidTr="00D102A1">
        <w:trPr>
          <w:trHeight w:val="419"/>
        </w:trPr>
        <w:tc>
          <w:tcPr>
            <w:tcW w:w="3964" w:type="dxa"/>
          </w:tcPr>
          <w:p w14:paraId="1BE702EA" w14:textId="77777777" w:rsidR="00BD555A" w:rsidRPr="00771C9E" w:rsidRDefault="00BD555A" w:rsidP="00D102A1">
            <w:pPr>
              <w:rPr>
                <w:rFonts w:ascii="Calibri" w:eastAsiaTheme="minorHAnsi" w:hAnsi="Calibri" w:cs="Calibri"/>
                <w:kern w:val="0"/>
              </w:rPr>
            </w:pPr>
            <w:r w:rsidRPr="00771C9E">
              <w:rPr>
                <w:rFonts w:ascii="Calibri" w:eastAsiaTheme="minorHAnsi" w:hAnsi="Calibri" w:cs="Calibri"/>
                <w:kern w:val="0"/>
              </w:rPr>
              <w:t>El residuo de una división</w:t>
            </w:r>
          </w:p>
        </w:tc>
        <w:tc>
          <w:tcPr>
            <w:tcW w:w="5441" w:type="dxa"/>
          </w:tcPr>
          <w:p w14:paraId="0867811C" w14:textId="77777777" w:rsidR="00BD555A" w:rsidRPr="00771C9E" w:rsidRDefault="00BD555A" w:rsidP="00D102A1">
            <w:pPr>
              <w:rPr>
                <w:rFonts w:ascii="Calibri" w:eastAsiaTheme="minorHAnsi" w:hAnsi="Calibri" w:cs="Calibri"/>
                <w:kern w:val="0"/>
              </w:rPr>
            </w:pPr>
            <w:r w:rsidRPr="00771C9E">
              <w:rPr>
                <w:rFonts w:ascii="Calibri" w:eastAsiaTheme="minorHAnsi" w:hAnsi="Calibri" w:cs="Calibri"/>
                <w:kern w:val="0"/>
              </w:rPr>
              <w:t>Análisis del residuo en problemas de división que impliquen reparto.</w:t>
            </w:r>
          </w:p>
        </w:tc>
        <w:tc>
          <w:tcPr>
            <w:tcW w:w="4703" w:type="dxa"/>
          </w:tcPr>
          <w:p w14:paraId="05D0C832" w14:textId="77777777" w:rsidR="00BD555A" w:rsidRPr="00771C9E" w:rsidRDefault="00BD555A" w:rsidP="00D102A1">
            <w:pPr>
              <w:rPr>
                <w:rFonts w:ascii="Calibri" w:hAnsi="Calibri" w:cs="Calibri"/>
              </w:rPr>
            </w:pPr>
            <w:r w:rsidRPr="0025559D">
              <w:rPr>
                <w:rFonts w:ascii="Calibri" w:hAnsi="Calibri" w:cs="Calibri"/>
              </w:rPr>
              <w:t>Resuelve situaciones problemáticas vinculadas a su contexto que impliquen el uso de un algoritmo para dividir números naturales de hasta tres cifras entre un número de una o dos cifras; reconoce al cociente y al residuo como resultado de una división.</w:t>
            </w:r>
          </w:p>
        </w:tc>
      </w:tr>
      <w:tr w:rsidR="00BD555A" w:rsidRPr="00771C9E" w14:paraId="6EF567C2" w14:textId="77777777" w:rsidTr="00D102A1">
        <w:trPr>
          <w:trHeight w:val="425"/>
        </w:trPr>
        <w:tc>
          <w:tcPr>
            <w:tcW w:w="3964" w:type="dxa"/>
          </w:tcPr>
          <w:p w14:paraId="5EA68B1E" w14:textId="77777777" w:rsidR="00BD555A" w:rsidRPr="00771C9E" w:rsidRDefault="00BD555A" w:rsidP="00D102A1">
            <w:pPr>
              <w:rPr>
                <w:rFonts w:ascii="Calibri" w:eastAsiaTheme="minorHAnsi" w:hAnsi="Calibri" w:cs="Calibri"/>
                <w:kern w:val="0"/>
              </w:rPr>
            </w:pPr>
            <w:r w:rsidRPr="00771C9E">
              <w:rPr>
                <w:rFonts w:ascii="Calibri" w:eastAsiaTheme="minorHAnsi" w:hAnsi="Calibri" w:cs="Calibri"/>
                <w:kern w:val="0"/>
              </w:rPr>
              <w:t>Capacidad de un recipiente</w:t>
            </w:r>
          </w:p>
        </w:tc>
        <w:tc>
          <w:tcPr>
            <w:tcW w:w="5441" w:type="dxa"/>
          </w:tcPr>
          <w:p w14:paraId="3633E7D9" w14:textId="77777777" w:rsidR="00BD555A" w:rsidRPr="00771C9E" w:rsidRDefault="00BD555A" w:rsidP="00D102A1">
            <w:pPr>
              <w:pStyle w:val="TableParagraph"/>
              <w:spacing w:before="47" w:line="247" w:lineRule="auto"/>
              <w:rPr>
                <w:rFonts w:ascii="Calibri" w:eastAsiaTheme="minorHAnsi" w:hAnsi="Calibri" w:cs="Calibri"/>
                <w:sz w:val="24"/>
                <w:szCs w:val="24"/>
              </w:rPr>
            </w:pPr>
            <w:r w:rsidRPr="00771C9E">
              <w:rPr>
                <w:rFonts w:ascii="Calibri" w:eastAsiaTheme="minorHAnsi" w:hAnsi="Calibri" w:cs="Calibri"/>
                <w:sz w:val="24"/>
                <w:szCs w:val="24"/>
                <w:lang w:val="es-MX"/>
                <w14:ligatures w14:val="standardContextual"/>
              </w:rPr>
              <w:t xml:space="preserve">Resuelve problemas que implican </w:t>
            </w:r>
            <w:r>
              <w:rPr>
                <w:rFonts w:ascii="Calibri" w:eastAsiaTheme="minorHAnsi" w:hAnsi="Calibri" w:cs="Calibri"/>
                <w:sz w:val="24"/>
                <w:szCs w:val="24"/>
                <w:lang w:val="es-MX"/>
                <w14:ligatures w14:val="standardContextual"/>
              </w:rPr>
              <w:t>c</w:t>
            </w:r>
            <w:r w:rsidRPr="00771C9E">
              <w:rPr>
                <w:rFonts w:ascii="Calibri" w:eastAsiaTheme="minorHAnsi" w:hAnsi="Calibri" w:cs="Calibri"/>
                <w:sz w:val="24"/>
                <w:szCs w:val="24"/>
                <w:lang w:val="es-MX"/>
                <w14:ligatures w14:val="standardContextual"/>
              </w:rPr>
              <w:t>onversiones entre unidades de medida de longitud, capacidad, peso</w:t>
            </w:r>
            <w:r>
              <w:rPr>
                <w:rFonts w:ascii="Calibri" w:eastAsiaTheme="minorHAnsi" w:hAnsi="Calibri" w:cs="Calibri"/>
                <w:sz w:val="24"/>
                <w:szCs w:val="24"/>
                <w:lang w:val="es-MX"/>
                <w14:ligatures w14:val="standardContextual"/>
              </w:rPr>
              <w:t xml:space="preserve"> </w:t>
            </w:r>
            <w:r w:rsidRPr="00771C9E">
              <w:rPr>
                <w:rFonts w:ascii="Calibri" w:eastAsiaTheme="minorHAnsi" w:hAnsi="Calibri" w:cs="Calibri"/>
                <w:sz w:val="24"/>
              </w:rPr>
              <w:t>y tiempo.</w:t>
            </w:r>
          </w:p>
        </w:tc>
        <w:tc>
          <w:tcPr>
            <w:tcW w:w="4703" w:type="dxa"/>
          </w:tcPr>
          <w:p w14:paraId="00524388" w14:textId="77777777" w:rsidR="00BD555A" w:rsidRPr="00771C9E" w:rsidRDefault="00BD555A" w:rsidP="00D102A1">
            <w:pPr>
              <w:rPr>
                <w:rFonts w:ascii="Calibri" w:hAnsi="Calibri" w:cs="Calibri"/>
              </w:rPr>
            </w:pPr>
          </w:p>
        </w:tc>
      </w:tr>
      <w:tr w:rsidR="00BD555A" w:rsidRPr="00771C9E" w14:paraId="48E0DFCF" w14:textId="77777777" w:rsidTr="00D102A1">
        <w:trPr>
          <w:trHeight w:val="403"/>
        </w:trPr>
        <w:tc>
          <w:tcPr>
            <w:tcW w:w="3964" w:type="dxa"/>
          </w:tcPr>
          <w:p w14:paraId="579A75E3" w14:textId="77777777" w:rsidR="00BD555A" w:rsidRPr="00771C9E" w:rsidRDefault="00BD555A" w:rsidP="00D102A1">
            <w:pPr>
              <w:rPr>
                <w:rFonts w:ascii="Calibri" w:eastAsiaTheme="minorHAnsi" w:hAnsi="Calibri" w:cs="Calibri"/>
                <w:kern w:val="0"/>
              </w:rPr>
            </w:pPr>
            <w:r w:rsidRPr="00771C9E">
              <w:rPr>
                <w:rFonts w:ascii="Calibri" w:eastAsiaTheme="minorHAnsi" w:hAnsi="Calibri" w:cs="Calibri"/>
                <w:kern w:val="0"/>
              </w:rPr>
              <w:t>La moda</w:t>
            </w:r>
          </w:p>
        </w:tc>
        <w:tc>
          <w:tcPr>
            <w:tcW w:w="5441" w:type="dxa"/>
          </w:tcPr>
          <w:p w14:paraId="5BA969CB" w14:textId="77777777" w:rsidR="00BD555A" w:rsidRPr="00771C9E" w:rsidRDefault="00BD555A" w:rsidP="00D102A1">
            <w:pPr>
              <w:rPr>
                <w:rFonts w:ascii="Calibri" w:eastAsiaTheme="minorHAnsi" w:hAnsi="Calibri" w:cs="Calibri"/>
                <w:kern w:val="0"/>
              </w:rPr>
            </w:pPr>
            <w:r w:rsidRPr="00771C9E">
              <w:rPr>
                <w:rFonts w:ascii="Calibri" w:eastAsiaTheme="minorHAnsi" w:hAnsi="Calibri" w:cs="Calibri"/>
                <w:kern w:val="0"/>
              </w:rPr>
              <w:t>Resuelve problemas que involucran el uso de medidas de tendencia central (media, mediana y moda).</w:t>
            </w:r>
          </w:p>
        </w:tc>
        <w:tc>
          <w:tcPr>
            <w:tcW w:w="4703" w:type="dxa"/>
          </w:tcPr>
          <w:p w14:paraId="0D4C72E8" w14:textId="77777777" w:rsidR="00BD555A" w:rsidRPr="00771C9E" w:rsidRDefault="00BD555A" w:rsidP="00D102A1">
            <w:pPr>
              <w:rPr>
                <w:rFonts w:ascii="Calibri" w:hAnsi="Calibri" w:cs="Calibri"/>
              </w:rPr>
            </w:pPr>
            <w:r w:rsidRPr="00D27B33">
              <w:rPr>
                <w:rFonts w:ascii="Calibri" w:hAnsi="Calibri" w:cs="Calibri"/>
              </w:rPr>
              <w:t>Interpreta tablas de frecuencias y gráficas de barras, y reconoce la moda de un conjunto de datos para responder preguntas.</w:t>
            </w:r>
          </w:p>
        </w:tc>
      </w:tr>
    </w:tbl>
    <w:p w14:paraId="5120AA61" w14:textId="77777777" w:rsidR="009442D3" w:rsidRDefault="009442D3">
      <w:pPr>
        <w:rPr>
          <w:rFonts w:cstheme="minorHAnsi"/>
          <w:b/>
          <w:bCs/>
          <w:sz w:val="32"/>
          <w:szCs w:val="32"/>
        </w:rPr>
      </w:pPr>
    </w:p>
    <w:p w14:paraId="2C2F72AE" w14:textId="77777777" w:rsidR="009442D3" w:rsidRDefault="009442D3">
      <w:pPr>
        <w:rPr>
          <w:rFonts w:cstheme="minorHAnsi"/>
          <w:b/>
          <w:bCs/>
          <w:sz w:val="32"/>
          <w:szCs w:val="32"/>
        </w:rPr>
      </w:pPr>
    </w:p>
    <w:p w14:paraId="01D78CEC" w14:textId="77777777" w:rsidR="009442D3" w:rsidRDefault="009442D3">
      <w:pPr>
        <w:rPr>
          <w:rFonts w:cstheme="minorHAnsi"/>
          <w:b/>
          <w:bCs/>
          <w:sz w:val="32"/>
          <w:szCs w:val="32"/>
        </w:rPr>
      </w:pPr>
    </w:p>
    <w:p w14:paraId="2584CF7C" w14:textId="77777777" w:rsidR="009442D3" w:rsidRPr="00337645" w:rsidRDefault="009442D3">
      <w:pPr>
        <w:rPr>
          <w:rFonts w:cstheme="minorHAnsi"/>
          <w:b/>
          <w:bCs/>
          <w:sz w:val="32"/>
          <w:szCs w:val="32"/>
        </w:rPr>
      </w:pPr>
    </w:p>
    <w:p w14:paraId="280D8241" w14:textId="3227B0CB" w:rsidR="00770B2E" w:rsidRPr="00337645" w:rsidRDefault="00770B2E">
      <w:pPr>
        <w:rPr>
          <w:rFonts w:cstheme="minorHAnsi"/>
        </w:rPr>
      </w:pPr>
    </w:p>
    <w:tbl>
      <w:tblPr>
        <w:tblStyle w:val="Tablaconcuadrcula"/>
        <w:tblpPr w:leftFromText="141" w:rightFromText="141" w:vertAnchor="text" w:horzAnchor="margin" w:tblpY="13"/>
        <w:tblW w:w="14108" w:type="dxa"/>
        <w:tblLook w:val="04A0" w:firstRow="1" w:lastRow="0" w:firstColumn="1" w:lastColumn="0" w:noHBand="0" w:noVBand="1"/>
      </w:tblPr>
      <w:tblGrid>
        <w:gridCol w:w="3114"/>
        <w:gridCol w:w="4111"/>
        <w:gridCol w:w="6883"/>
      </w:tblGrid>
      <w:tr w:rsidR="003C15BE" w:rsidRPr="00337645" w14:paraId="1CA32B8F" w14:textId="77777777" w:rsidTr="003C15BE">
        <w:trPr>
          <w:trHeight w:val="274"/>
        </w:trPr>
        <w:tc>
          <w:tcPr>
            <w:tcW w:w="14108" w:type="dxa"/>
            <w:gridSpan w:val="3"/>
            <w:shd w:val="clear" w:color="auto" w:fill="auto"/>
          </w:tcPr>
          <w:p w14:paraId="53DB3C3F" w14:textId="454A6A80" w:rsidR="003C15BE" w:rsidRPr="007B2BCE" w:rsidRDefault="003C15BE" w:rsidP="00ED3628">
            <w:pPr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 w:rsidRPr="007B2BCE">
              <w:rPr>
                <w:rFonts w:cstheme="minorHAnsi"/>
                <w:b/>
                <w:bCs/>
                <w:sz w:val="28"/>
                <w:szCs w:val="28"/>
              </w:rPr>
              <w:lastRenderedPageBreak/>
              <w:t>Ciencias Naturales 4</w:t>
            </w:r>
          </w:p>
        </w:tc>
      </w:tr>
      <w:tr w:rsidR="00ED3628" w:rsidRPr="00337645" w14:paraId="4ED2C54A" w14:textId="77777777" w:rsidTr="00E54818">
        <w:trPr>
          <w:trHeight w:val="396"/>
        </w:trPr>
        <w:tc>
          <w:tcPr>
            <w:tcW w:w="3114" w:type="dxa"/>
            <w:shd w:val="clear" w:color="auto" w:fill="auto"/>
          </w:tcPr>
          <w:p w14:paraId="7F3A9125" w14:textId="77777777" w:rsidR="00DF225D" w:rsidRPr="003C15BE" w:rsidRDefault="00DF225D" w:rsidP="00ED3628">
            <w:pPr>
              <w:jc w:val="center"/>
              <w:rPr>
                <w:rFonts w:cstheme="minorHAnsi"/>
                <w:b/>
                <w:bCs/>
              </w:rPr>
            </w:pPr>
            <w:r w:rsidRPr="003C15BE">
              <w:rPr>
                <w:rFonts w:cstheme="minorHAnsi"/>
                <w:b/>
                <w:bCs/>
              </w:rPr>
              <w:t>Lección</w:t>
            </w:r>
          </w:p>
        </w:tc>
        <w:tc>
          <w:tcPr>
            <w:tcW w:w="4111" w:type="dxa"/>
            <w:shd w:val="clear" w:color="auto" w:fill="auto"/>
          </w:tcPr>
          <w:p w14:paraId="04DF2F0F" w14:textId="29620B5A" w:rsidR="00DF225D" w:rsidRPr="003C15BE" w:rsidRDefault="00DF225D" w:rsidP="00ED3628">
            <w:pPr>
              <w:jc w:val="center"/>
              <w:rPr>
                <w:rFonts w:cstheme="minorHAnsi"/>
                <w:b/>
                <w:bCs/>
              </w:rPr>
            </w:pPr>
            <w:r w:rsidRPr="003C15BE">
              <w:rPr>
                <w:rFonts w:cstheme="minorHAnsi"/>
                <w:b/>
                <w:bCs/>
              </w:rPr>
              <w:t>Aprendizaje esperado 201</w:t>
            </w:r>
            <w:r w:rsidR="003C15BE">
              <w:rPr>
                <w:rFonts w:cstheme="minorHAnsi"/>
                <w:b/>
                <w:bCs/>
              </w:rPr>
              <w:t>1</w:t>
            </w:r>
          </w:p>
        </w:tc>
        <w:tc>
          <w:tcPr>
            <w:tcW w:w="6883" w:type="dxa"/>
            <w:shd w:val="clear" w:color="auto" w:fill="auto"/>
          </w:tcPr>
          <w:p w14:paraId="011CF43F" w14:textId="326E83BF" w:rsidR="00DF225D" w:rsidRPr="003C15BE" w:rsidRDefault="00E54818" w:rsidP="00ED3628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 xml:space="preserve">PDA </w:t>
            </w:r>
            <w:r w:rsidR="00DF225D" w:rsidRPr="003C15BE">
              <w:rPr>
                <w:rFonts w:cstheme="minorHAnsi"/>
                <w:b/>
                <w:bCs/>
              </w:rPr>
              <w:t>2023</w:t>
            </w:r>
          </w:p>
        </w:tc>
      </w:tr>
      <w:tr w:rsidR="00C53404" w:rsidRPr="00337645" w14:paraId="4E14F6F6" w14:textId="77777777" w:rsidTr="00147A7C">
        <w:trPr>
          <w:trHeight w:val="768"/>
        </w:trPr>
        <w:tc>
          <w:tcPr>
            <w:tcW w:w="3114" w:type="dxa"/>
          </w:tcPr>
          <w:p w14:paraId="7C5C9CD6" w14:textId="3067C2E0" w:rsidR="00C53404" w:rsidRPr="00337645" w:rsidRDefault="00C53404" w:rsidP="00301244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337645">
              <w:rPr>
                <w:rFonts w:eastAsiaTheme="minorHAnsi" w:cstheme="minorHAnsi"/>
                <w:kern w:val="0"/>
              </w:rPr>
              <w:t>Cambios en el cuerpo</w:t>
            </w:r>
          </w:p>
        </w:tc>
        <w:tc>
          <w:tcPr>
            <w:tcW w:w="4111" w:type="dxa"/>
          </w:tcPr>
          <w:p w14:paraId="07F9C152" w14:textId="370D2A39" w:rsidR="00C53404" w:rsidRPr="00337645" w:rsidRDefault="00C53404" w:rsidP="00301244">
            <w:pPr>
              <w:autoSpaceDE w:val="0"/>
              <w:autoSpaceDN w:val="0"/>
              <w:adjustRightInd w:val="0"/>
              <w:rPr>
                <w:rFonts w:eastAsiaTheme="minorHAnsi" w:cstheme="minorHAnsi"/>
                <w:kern w:val="0"/>
              </w:rPr>
            </w:pPr>
            <w:r w:rsidRPr="00337645">
              <w:rPr>
                <w:rFonts w:eastAsiaTheme="minorHAnsi" w:cstheme="minorHAnsi"/>
                <w:kern w:val="0"/>
              </w:rPr>
              <w:t>Explica los cambios que ocurren en el cuerpo durante la pubertad y su relación con el sistema glandular.</w:t>
            </w:r>
          </w:p>
        </w:tc>
        <w:tc>
          <w:tcPr>
            <w:tcW w:w="6883" w:type="dxa"/>
            <w:vMerge w:val="restart"/>
          </w:tcPr>
          <w:p w14:paraId="7890797C" w14:textId="7B6ED1CD" w:rsidR="00C53404" w:rsidRPr="00337645" w:rsidRDefault="007B2BCE" w:rsidP="007B2BCE">
            <w:pPr>
              <w:spacing w:before="80" w:after="80"/>
              <w:ind w:left="239" w:hanging="182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 xml:space="preserve">• </w:t>
            </w:r>
            <w:r w:rsidR="00C53404" w:rsidRPr="00337645">
              <w:rPr>
                <w:rFonts w:cstheme="minorHAnsi"/>
                <w:color w:val="000000" w:themeColor="text1"/>
              </w:rPr>
              <w:t>Indaga, describe y representa mediante modelos, los caracteres sexuales primarios y secundarios, al comparar los cuerpos de niñas y niños con los de adolescentes; establece relaciones entre los cambios que se presentan durante la pubertad y la adolescencia, con el desarrollo biológico del ser humano.</w:t>
            </w:r>
          </w:p>
          <w:p w14:paraId="59919111" w14:textId="21C442B8" w:rsidR="00C53404" w:rsidRPr="00337645" w:rsidRDefault="007B2BCE" w:rsidP="007B2BCE">
            <w:pPr>
              <w:spacing w:before="80" w:after="80"/>
              <w:ind w:left="239" w:hanging="182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 xml:space="preserve">• </w:t>
            </w:r>
            <w:r w:rsidR="00C53404" w:rsidRPr="00337645">
              <w:rPr>
                <w:rFonts w:cstheme="minorHAnsi"/>
                <w:color w:val="000000" w:themeColor="text1"/>
              </w:rPr>
              <w:t>Comprende la importancia de llevar a cabo hábitos de higiene de los sistemas sexuales; practica acciones de autocuidado y toma decisiones para fortalecerlos.</w:t>
            </w:r>
          </w:p>
          <w:p w14:paraId="137A18C5" w14:textId="1AF8A40E" w:rsidR="00C53404" w:rsidRPr="00337645" w:rsidRDefault="007B2BCE" w:rsidP="007B2BCE">
            <w:pPr>
              <w:spacing w:before="80" w:after="80"/>
              <w:ind w:left="239" w:hanging="182"/>
              <w:rPr>
                <w:rFonts w:cstheme="minorHAnsi"/>
              </w:rPr>
            </w:pPr>
            <w:r>
              <w:rPr>
                <w:rFonts w:cstheme="minorHAnsi"/>
                <w:color w:val="000000" w:themeColor="text1"/>
              </w:rPr>
              <w:t xml:space="preserve">• </w:t>
            </w:r>
            <w:r w:rsidR="00C53404" w:rsidRPr="00337645">
              <w:rPr>
                <w:rFonts w:cstheme="minorHAnsi"/>
                <w:color w:val="000000" w:themeColor="text1"/>
              </w:rPr>
              <w:t>Comprende que la menstruación es un ciclo natural el desarrollo físico de las niñas a partir de describir y representar sus fases; explica la diversidad de síntomas físicos y sensaciones que se pueden experimentar, algunas creencias y tabúes alrededor de ésta, así como medidas de cuidado e higiene personal.</w:t>
            </w:r>
          </w:p>
        </w:tc>
      </w:tr>
      <w:tr w:rsidR="00C53404" w:rsidRPr="00337645" w14:paraId="2B5AA302" w14:textId="77777777" w:rsidTr="00147A7C">
        <w:trPr>
          <w:trHeight w:val="768"/>
        </w:trPr>
        <w:tc>
          <w:tcPr>
            <w:tcW w:w="3114" w:type="dxa"/>
          </w:tcPr>
          <w:p w14:paraId="5B158E5F" w14:textId="203B97E3" w:rsidR="00C53404" w:rsidRPr="00337645" w:rsidRDefault="00C53404" w:rsidP="00301244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337645">
              <w:rPr>
                <w:rFonts w:eastAsiaTheme="minorHAnsi" w:cstheme="minorHAnsi"/>
                <w:kern w:val="0"/>
              </w:rPr>
              <w:t>Aparato sexual de la mujer y del hombre</w:t>
            </w:r>
          </w:p>
        </w:tc>
        <w:tc>
          <w:tcPr>
            <w:tcW w:w="4111" w:type="dxa"/>
          </w:tcPr>
          <w:p w14:paraId="6503A89A" w14:textId="6A33C2FC" w:rsidR="00C53404" w:rsidRPr="00337645" w:rsidRDefault="00C53404" w:rsidP="00301244">
            <w:pPr>
              <w:autoSpaceDE w:val="0"/>
              <w:autoSpaceDN w:val="0"/>
              <w:adjustRightInd w:val="0"/>
              <w:rPr>
                <w:rFonts w:eastAsiaTheme="minorHAnsi" w:cstheme="minorHAnsi"/>
                <w:kern w:val="0"/>
              </w:rPr>
            </w:pPr>
            <w:r w:rsidRPr="00337645">
              <w:rPr>
                <w:rFonts w:eastAsiaTheme="minorHAnsi" w:cstheme="minorHAnsi"/>
                <w:kern w:val="0"/>
              </w:rPr>
              <w:t>Describe las funciones de los aparatos sexuales de la mujer y del hombre, y practica hábitos de higiene para su cuidado.</w:t>
            </w:r>
          </w:p>
        </w:tc>
        <w:tc>
          <w:tcPr>
            <w:tcW w:w="6883" w:type="dxa"/>
            <w:vMerge/>
          </w:tcPr>
          <w:p w14:paraId="586810D5" w14:textId="77777777" w:rsidR="00C53404" w:rsidRPr="00337645" w:rsidRDefault="00C53404" w:rsidP="00305E65">
            <w:pPr>
              <w:rPr>
                <w:rFonts w:cstheme="minorHAnsi"/>
              </w:rPr>
            </w:pPr>
          </w:p>
        </w:tc>
      </w:tr>
      <w:tr w:rsidR="00C15650" w:rsidRPr="00337645" w14:paraId="335D50B6" w14:textId="77777777" w:rsidTr="00147A7C">
        <w:trPr>
          <w:trHeight w:val="768"/>
        </w:trPr>
        <w:tc>
          <w:tcPr>
            <w:tcW w:w="3114" w:type="dxa"/>
          </w:tcPr>
          <w:p w14:paraId="6F8229B9" w14:textId="232790B8" w:rsidR="00C15650" w:rsidRPr="00337645" w:rsidRDefault="00C15650" w:rsidP="00301244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337645">
              <w:rPr>
                <w:rFonts w:eastAsiaTheme="minorHAnsi" w:cstheme="minorHAnsi"/>
                <w:kern w:val="0"/>
              </w:rPr>
              <w:t>Capacidades de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hombres y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mujeres</w:t>
            </w:r>
          </w:p>
        </w:tc>
        <w:tc>
          <w:tcPr>
            <w:tcW w:w="4111" w:type="dxa"/>
          </w:tcPr>
          <w:p w14:paraId="6F878B00" w14:textId="7034729B" w:rsidR="00C15650" w:rsidRPr="00337645" w:rsidRDefault="002E5408" w:rsidP="00301244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337645">
              <w:rPr>
                <w:rFonts w:eastAsiaTheme="minorHAnsi" w:cstheme="minorHAnsi"/>
                <w:kern w:val="0"/>
              </w:rPr>
              <w:t>Reconoce las semejanzas en las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capacidades físicas e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intelectuales entre hombres y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mujeres para promover la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igualdad de oportunidades.</w:t>
            </w:r>
          </w:p>
        </w:tc>
        <w:tc>
          <w:tcPr>
            <w:tcW w:w="6883" w:type="dxa"/>
          </w:tcPr>
          <w:p w14:paraId="3DEC7550" w14:textId="47533293" w:rsidR="00C15650" w:rsidRPr="00337645" w:rsidRDefault="00C15650" w:rsidP="00C00475">
            <w:pPr>
              <w:spacing w:before="80" w:after="80"/>
              <w:ind w:left="57"/>
              <w:rPr>
                <w:rFonts w:cstheme="minorHAnsi"/>
              </w:rPr>
            </w:pPr>
          </w:p>
        </w:tc>
      </w:tr>
      <w:tr w:rsidR="00C15650" w:rsidRPr="00337645" w14:paraId="36FCE2D8" w14:textId="77777777" w:rsidTr="00147A7C">
        <w:trPr>
          <w:trHeight w:val="768"/>
        </w:trPr>
        <w:tc>
          <w:tcPr>
            <w:tcW w:w="3114" w:type="dxa"/>
          </w:tcPr>
          <w:p w14:paraId="51F566BE" w14:textId="337732CB" w:rsidR="00C15650" w:rsidRPr="00337645" w:rsidRDefault="002E5408" w:rsidP="00301244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337645">
              <w:rPr>
                <w:rFonts w:eastAsiaTheme="minorHAnsi" w:cstheme="minorHAnsi"/>
                <w:kern w:val="0"/>
              </w:rPr>
              <w:t>El cuerpo y la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salud</w:t>
            </w:r>
          </w:p>
        </w:tc>
        <w:tc>
          <w:tcPr>
            <w:tcW w:w="4111" w:type="dxa"/>
          </w:tcPr>
          <w:p w14:paraId="4E7357A5" w14:textId="77777777" w:rsidR="00C15650" w:rsidRPr="00337645" w:rsidRDefault="00C15650" w:rsidP="00305E65">
            <w:pPr>
              <w:rPr>
                <w:rFonts w:cstheme="minorHAnsi"/>
              </w:rPr>
            </w:pPr>
          </w:p>
        </w:tc>
        <w:tc>
          <w:tcPr>
            <w:tcW w:w="6883" w:type="dxa"/>
          </w:tcPr>
          <w:p w14:paraId="39F63FDD" w14:textId="300A452A" w:rsidR="00C15650" w:rsidRPr="00337645" w:rsidRDefault="00C15650" w:rsidP="00305E65">
            <w:pPr>
              <w:rPr>
                <w:rFonts w:cstheme="minorHAnsi"/>
              </w:rPr>
            </w:pPr>
          </w:p>
        </w:tc>
      </w:tr>
      <w:tr w:rsidR="00C15650" w:rsidRPr="00337645" w14:paraId="27433CFF" w14:textId="77777777" w:rsidTr="00147A7C">
        <w:trPr>
          <w:trHeight w:val="768"/>
        </w:trPr>
        <w:tc>
          <w:tcPr>
            <w:tcW w:w="3114" w:type="dxa"/>
          </w:tcPr>
          <w:p w14:paraId="2B57D3BD" w14:textId="6D135CF5" w:rsidR="00C15650" w:rsidRPr="00337645" w:rsidRDefault="002E5408" w:rsidP="00301244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337645">
              <w:rPr>
                <w:rFonts w:eastAsiaTheme="minorHAnsi" w:cstheme="minorHAnsi"/>
                <w:kern w:val="0"/>
              </w:rPr>
              <w:t>Hábitos para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mantener la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salud</w:t>
            </w:r>
          </w:p>
        </w:tc>
        <w:tc>
          <w:tcPr>
            <w:tcW w:w="4111" w:type="dxa"/>
          </w:tcPr>
          <w:p w14:paraId="6362C81C" w14:textId="77777777" w:rsidR="00C15650" w:rsidRPr="00337645" w:rsidRDefault="00C15650" w:rsidP="00305E65">
            <w:pPr>
              <w:rPr>
                <w:rFonts w:cstheme="minorHAnsi"/>
              </w:rPr>
            </w:pPr>
          </w:p>
        </w:tc>
        <w:tc>
          <w:tcPr>
            <w:tcW w:w="6883" w:type="dxa"/>
          </w:tcPr>
          <w:p w14:paraId="5FA3BAD4" w14:textId="5DC807CB" w:rsidR="00C15650" w:rsidRPr="00337645" w:rsidRDefault="00C15650" w:rsidP="00305E65">
            <w:pPr>
              <w:rPr>
                <w:rFonts w:cstheme="minorHAnsi"/>
              </w:rPr>
            </w:pPr>
          </w:p>
        </w:tc>
      </w:tr>
      <w:tr w:rsidR="00C15650" w:rsidRPr="00337645" w14:paraId="2F015A98" w14:textId="77777777" w:rsidTr="00147A7C">
        <w:trPr>
          <w:trHeight w:val="768"/>
        </w:trPr>
        <w:tc>
          <w:tcPr>
            <w:tcW w:w="3114" w:type="dxa"/>
          </w:tcPr>
          <w:p w14:paraId="479B9A1C" w14:textId="076BF9A3" w:rsidR="00C15650" w:rsidRPr="00337645" w:rsidRDefault="002E5408" w:rsidP="00301244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337645">
              <w:rPr>
                <w:rFonts w:eastAsiaTheme="minorHAnsi" w:cstheme="minorHAnsi"/>
                <w:kern w:val="0"/>
              </w:rPr>
              <w:t>Vacunas,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ciencia,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tecnología y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salud</w:t>
            </w:r>
          </w:p>
        </w:tc>
        <w:tc>
          <w:tcPr>
            <w:tcW w:w="4111" w:type="dxa"/>
          </w:tcPr>
          <w:p w14:paraId="377408BA" w14:textId="0C90693C" w:rsidR="00C15650" w:rsidRPr="00337645" w:rsidRDefault="002E5408" w:rsidP="00301244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337645">
              <w:rPr>
                <w:rFonts w:eastAsiaTheme="minorHAnsi" w:cstheme="minorHAnsi"/>
                <w:kern w:val="0"/>
              </w:rPr>
              <w:t>Valora las vacunas como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aportes de la ciencia y del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desarrollo técnico para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lastRenderedPageBreak/>
              <w:t>prevenir enfermedades, así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como de la Cartilla Nacional de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Salud para dar seguimiento a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su estado de salud.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</w:p>
        </w:tc>
        <w:tc>
          <w:tcPr>
            <w:tcW w:w="6883" w:type="dxa"/>
          </w:tcPr>
          <w:p w14:paraId="797F9844" w14:textId="5DDFE125" w:rsidR="00C15650" w:rsidRPr="00337645" w:rsidRDefault="00C15650" w:rsidP="00305E65">
            <w:pPr>
              <w:rPr>
                <w:rFonts w:cstheme="minorHAnsi"/>
              </w:rPr>
            </w:pPr>
          </w:p>
        </w:tc>
      </w:tr>
      <w:tr w:rsidR="00C12587" w:rsidRPr="00337645" w14:paraId="1C1888A9" w14:textId="77777777" w:rsidTr="00147A7C">
        <w:trPr>
          <w:trHeight w:val="768"/>
        </w:trPr>
        <w:tc>
          <w:tcPr>
            <w:tcW w:w="3114" w:type="dxa"/>
          </w:tcPr>
          <w:p w14:paraId="4EF231EA" w14:textId="62DCCD54" w:rsidR="00C12587" w:rsidRPr="00337645" w:rsidRDefault="002E5408" w:rsidP="00301244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337645">
              <w:rPr>
                <w:rFonts w:eastAsiaTheme="minorHAnsi" w:cstheme="minorHAnsi"/>
                <w:kern w:val="0"/>
              </w:rPr>
              <w:t>Las vacunas y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el sistema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inmunológico</w:t>
            </w:r>
          </w:p>
        </w:tc>
        <w:tc>
          <w:tcPr>
            <w:tcW w:w="4111" w:type="dxa"/>
          </w:tcPr>
          <w:p w14:paraId="3C71B167" w14:textId="3C625AEA" w:rsidR="00C12587" w:rsidRPr="00337645" w:rsidRDefault="002E5408" w:rsidP="00301244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337645">
              <w:rPr>
                <w:rFonts w:eastAsiaTheme="minorHAnsi" w:cstheme="minorHAnsi"/>
                <w:kern w:val="0"/>
              </w:rPr>
              <w:t>Explica la forma en que la dieta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y la vacunación fortalecen el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sistema inmunológico.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</w:p>
        </w:tc>
        <w:tc>
          <w:tcPr>
            <w:tcW w:w="6883" w:type="dxa"/>
          </w:tcPr>
          <w:p w14:paraId="70AF9CA0" w14:textId="70CD1F95" w:rsidR="00C00475" w:rsidRPr="00337645" w:rsidRDefault="00C00475" w:rsidP="00C00475">
            <w:pPr>
              <w:spacing w:before="80" w:after="80"/>
              <w:ind w:left="57"/>
              <w:rPr>
                <w:rFonts w:cstheme="minorHAnsi"/>
              </w:rPr>
            </w:pPr>
          </w:p>
        </w:tc>
      </w:tr>
      <w:tr w:rsidR="00D11501" w:rsidRPr="00337645" w14:paraId="63DCF930" w14:textId="77777777" w:rsidTr="00147A7C">
        <w:trPr>
          <w:trHeight w:val="768"/>
        </w:trPr>
        <w:tc>
          <w:tcPr>
            <w:tcW w:w="3114" w:type="dxa"/>
          </w:tcPr>
          <w:p w14:paraId="3FBE3BFF" w14:textId="408F49F3" w:rsidR="00D11501" w:rsidRPr="00337645" w:rsidRDefault="00D11501" w:rsidP="00301244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337645">
              <w:rPr>
                <w:rFonts w:eastAsiaTheme="minorHAnsi" w:cstheme="minorHAnsi"/>
                <w:kern w:val="0"/>
              </w:rPr>
              <w:t>Una correcta forma de comer</w:t>
            </w:r>
          </w:p>
        </w:tc>
        <w:tc>
          <w:tcPr>
            <w:tcW w:w="4111" w:type="dxa"/>
          </w:tcPr>
          <w:p w14:paraId="001074D7" w14:textId="50268FF7" w:rsidR="00D11501" w:rsidRPr="00337645" w:rsidRDefault="00D11501" w:rsidP="00301244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337645">
              <w:rPr>
                <w:rFonts w:eastAsiaTheme="minorHAnsi" w:cstheme="minorHAnsi"/>
                <w:kern w:val="0"/>
              </w:rPr>
              <w:t>Compara los alimentos que consume con los de cada grupo del Plato del Bien Comer y su aporte nutrimental para mejorar su alimentación.</w:t>
            </w:r>
          </w:p>
        </w:tc>
        <w:tc>
          <w:tcPr>
            <w:tcW w:w="6883" w:type="dxa"/>
            <w:vMerge w:val="restart"/>
          </w:tcPr>
          <w:p w14:paraId="125F0F5C" w14:textId="5623C70A" w:rsidR="00D11501" w:rsidRPr="00337645" w:rsidRDefault="00D11501" w:rsidP="00D11501">
            <w:pPr>
              <w:spacing w:before="80" w:after="80"/>
              <w:ind w:left="57"/>
              <w:rPr>
                <w:rFonts w:cstheme="minorHAnsi"/>
              </w:rPr>
            </w:pPr>
            <w:r w:rsidRPr="00337645">
              <w:rPr>
                <w:rFonts w:cstheme="minorHAnsi"/>
                <w:color w:val="000000" w:themeColor="text1"/>
              </w:rPr>
              <w:t>Indaga y describe los nutrimentos que proporcionan los alimentos que consume e identifica los que necesita incluir en su alimentación, así como los beneficios para su salud y para realizar sus actividades diarias.</w:t>
            </w:r>
          </w:p>
        </w:tc>
      </w:tr>
      <w:tr w:rsidR="00D11501" w:rsidRPr="00337645" w14:paraId="6E1D9C48" w14:textId="77777777" w:rsidTr="00147A7C">
        <w:trPr>
          <w:trHeight w:val="768"/>
        </w:trPr>
        <w:tc>
          <w:tcPr>
            <w:tcW w:w="3114" w:type="dxa"/>
          </w:tcPr>
          <w:p w14:paraId="422AE150" w14:textId="78EDD945" w:rsidR="00D11501" w:rsidRPr="00337645" w:rsidRDefault="00D11501" w:rsidP="00301244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337645">
              <w:rPr>
                <w:rFonts w:eastAsiaTheme="minorHAnsi" w:cstheme="minorHAnsi"/>
                <w:kern w:val="0"/>
              </w:rPr>
              <w:t>La comida saludable puede dejar de serlo</w:t>
            </w:r>
          </w:p>
        </w:tc>
        <w:tc>
          <w:tcPr>
            <w:tcW w:w="4111" w:type="dxa"/>
          </w:tcPr>
          <w:p w14:paraId="02129ED8" w14:textId="05773E5F" w:rsidR="00D11501" w:rsidRPr="00337645" w:rsidRDefault="00D11501" w:rsidP="00301244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337645">
              <w:rPr>
                <w:rFonts w:eastAsiaTheme="minorHAnsi" w:cstheme="minorHAnsi"/>
                <w:kern w:val="0"/>
              </w:rPr>
              <w:t>Explica las características equilibrada e inocua de la dieta, así como las del agua simple potable.</w:t>
            </w:r>
          </w:p>
        </w:tc>
        <w:tc>
          <w:tcPr>
            <w:tcW w:w="6883" w:type="dxa"/>
            <w:vMerge/>
          </w:tcPr>
          <w:p w14:paraId="1F6483B6" w14:textId="77777777" w:rsidR="00D11501" w:rsidRPr="00337645" w:rsidRDefault="00D11501" w:rsidP="00305E65">
            <w:pPr>
              <w:rPr>
                <w:rFonts w:cstheme="minorHAnsi"/>
              </w:rPr>
            </w:pPr>
          </w:p>
        </w:tc>
      </w:tr>
      <w:tr w:rsidR="00C12587" w:rsidRPr="00337645" w14:paraId="7A7309C2" w14:textId="77777777" w:rsidTr="00147A7C">
        <w:trPr>
          <w:trHeight w:val="768"/>
        </w:trPr>
        <w:tc>
          <w:tcPr>
            <w:tcW w:w="3114" w:type="dxa"/>
          </w:tcPr>
          <w:p w14:paraId="2E8E4B89" w14:textId="15A33F47" w:rsidR="00C12587" w:rsidRPr="00337645" w:rsidRDefault="00AC4774" w:rsidP="00301244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337645">
              <w:rPr>
                <w:rFonts w:eastAsiaTheme="minorHAnsi" w:cstheme="minorHAnsi"/>
                <w:kern w:val="0"/>
              </w:rPr>
              <w:t>Algunas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sustancias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peligrosas</w:t>
            </w:r>
          </w:p>
        </w:tc>
        <w:tc>
          <w:tcPr>
            <w:tcW w:w="4111" w:type="dxa"/>
          </w:tcPr>
          <w:p w14:paraId="23F48A82" w14:textId="7B9A1C39" w:rsidR="00C12587" w:rsidRPr="00337645" w:rsidRDefault="00AC4774" w:rsidP="00301244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337645">
              <w:rPr>
                <w:rFonts w:eastAsiaTheme="minorHAnsi" w:cstheme="minorHAnsi"/>
                <w:kern w:val="0"/>
              </w:rPr>
              <w:t>Identifica algunas causas de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los envenenamientos a fin de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promover acciones preventivas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y medidas de atención.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 </w:t>
            </w:r>
          </w:p>
        </w:tc>
        <w:tc>
          <w:tcPr>
            <w:tcW w:w="6883" w:type="dxa"/>
          </w:tcPr>
          <w:p w14:paraId="777263FE" w14:textId="77777777" w:rsidR="00C12587" w:rsidRPr="00337645" w:rsidRDefault="00C12587" w:rsidP="00305E65">
            <w:pPr>
              <w:rPr>
                <w:rFonts w:cstheme="minorHAnsi"/>
              </w:rPr>
            </w:pPr>
          </w:p>
        </w:tc>
      </w:tr>
      <w:tr w:rsidR="00C12587" w:rsidRPr="00337645" w14:paraId="7AF6A191" w14:textId="77777777" w:rsidTr="00147A7C">
        <w:trPr>
          <w:trHeight w:val="768"/>
        </w:trPr>
        <w:tc>
          <w:tcPr>
            <w:tcW w:w="3114" w:type="dxa"/>
          </w:tcPr>
          <w:p w14:paraId="490C75A7" w14:textId="643B1FFA" w:rsidR="00C12587" w:rsidRPr="00337645" w:rsidRDefault="00AC4774" w:rsidP="00301244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337645">
              <w:rPr>
                <w:rFonts w:eastAsiaTheme="minorHAnsi" w:cstheme="minorHAnsi"/>
                <w:kern w:val="0"/>
              </w:rPr>
              <w:t>Tipos de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reproducción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en plantas</w:t>
            </w:r>
          </w:p>
        </w:tc>
        <w:tc>
          <w:tcPr>
            <w:tcW w:w="4111" w:type="dxa"/>
          </w:tcPr>
          <w:p w14:paraId="7E0A6480" w14:textId="0C496E97" w:rsidR="00C12587" w:rsidRPr="00337645" w:rsidRDefault="00AC4774" w:rsidP="00301244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337645">
              <w:rPr>
                <w:rFonts w:eastAsiaTheme="minorHAnsi" w:cstheme="minorHAnsi"/>
                <w:kern w:val="0"/>
              </w:rPr>
              <w:t>Explica la reproducción de las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plantas por semillas, tallos,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hojas, raíces y su interacción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con otros seres vivos y el medio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natural.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</w:p>
        </w:tc>
        <w:tc>
          <w:tcPr>
            <w:tcW w:w="6883" w:type="dxa"/>
          </w:tcPr>
          <w:p w14:paraId="6FBE84B9" w14:textId="22D6DEF3" w:rsidR="00C12587" w:rsidRPr="00337645" w:rsidRDefault="00C12587" w:rsidP="00A15E61">
            <w:pPr>
              <w:spacing w:before="80" w:after="80"/>
              <w:ind w:left="57"/>
              <w:rPr>
                <w:rFonts w:cstheme="minorHAnsi"/>
              </w:rPr>
            </w:pPr>
          </w:p>
        </w:tc>
      </w:tr>
      <w:tr w:rsidR="00C12587" w:rsidRPr="00337645" w14:paraId="3C417791" w14:textId="77777777" w:rsidTr="00147A7C">
        <w:trPr>
          <w:trHeight w:val="768"/>
        </w:trPr>
        <w:tc>
          <w:tcPr>
            <w:tcW w:w="3114" w:type="dxa"/>
          </w:tcPr>
          <w:p w14:paraId="5E6DBE89" w14:textId="6B147070" w:rsidR="00C12587" w:rsidRPr="00337645" w:rsidRDefault="00F1430F" w:rsidP="00301244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337645">
              <w:rPr>
                <w:rFonts w:eastAsiaTheme="minorHAnsi" w:cstheme="minorHAnsi"/>
                <w:kern w:val="0"/>
              </w:rPr>
              <w:t>La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reproducción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animal</w:t>
            </w:r>
          </w:p>
        </w:tc>
        <w:tc>
          <w:tcPr>
            <w:tcW w:w="4111" w:type="dxa"/>
          </w:tcPr>
          <w:p w14:paraId="33337060" w14:textId="17C3AF13" w:rsidR="00C12587" w:rsidRPr="00337645" w:rsidRDefault="00F1430F" w:rsidP="00301244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337645">
              <w:rPr>
                <w:rFonts w:eastAsiaTheme="minorHAnsi" w:cstheme="minorHAnsi"/>
                <w:kern w:val="0"/>
              </w:rPr>
              <w:t>Explica la reproducción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vivípara y ovípara de los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animales.</w:t>
            </w:r>
          </w:p>
        </w:tc>
        <w:tc>
          <w:tcPr>
            <w:tcW w:w="6883" w:type="dxa"/>
          </w:tcPr>
          <w:p w14:paraId="576AEE36" w14:textId="77999F72" w:rsidR="00C12587" w:rsidRPr="00337645" w:rsidRDefault="00C12587" w:rsidP="002D5F3A">
            <w:pPr>
              <w:spacing w:before="80" w:after="80"/>
              <w:ind w:left="57"/>
              <w:rPr>
                <w:rFonts w:cstheme="minorHAnsi"/>
              </w:rPr>
            </w:pPr>
          </w:p>
        </w:tc>
      </w:tr>
      <w:tr w:rsidR="00C12587" w:rsidRPr="00337645" w14:paraId="024AD936" w14:textId="77777777" w:rsidTr="00147A7C">
        <w:trPr>
          <w:trHeight w:val="768"/>
        </w:trPr>
        <w:tc>
          <w:tcPr>
            <w:tcW w:w="3114" w:type="dxa"/>
          </w:tcPr>
          <w:p w14:paraId="04FE173C" w14:textId="7282C556" w:rsidR="00C12587" w:rsidRPr="00337645" w:rsidRDefault="00F1430F" w:rsidP="00301244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337645">
              <w:rPr>
                <w:rFonts w:eastAsiaTheme="minorHAnsi" w:cstheme="minorHAnsi"/>
                <w:kern w:val="0"/>
              </w:rPr>
              <w:t>Las bacterias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y los hongos</w:t>
            </w:r>
          </w:p>
        </w:tc>
        <w:tc>
          <w:tcPr>
            <w:tcW w:w="4111" w:type="dxa"/>
          </w:tcPr>
          <w:p w14:paraId="22CE047B" w14:textId="0890C186" w:rsidR="00C12587" w:rsidRPr="00337645" w:rsidRDefault="00F1430F" w:rsidP="00301244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337645">
              <w:rPr>
                <w:rFonts w:eastAsiaTheme="minorHAnsi" w:cstheme="minorHAnsi"/>
                <w:kern w:val="0"/>
              </w:rPr>
              <w:t>Identifica que los hongos y las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bacterias crecen, se nutren y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reproducen al igual que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otros seres vivos.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</w:p>
        </w:tc>
        <w:tc>
          <w:tcPr>
            <w:tcW w:w="6883" w:type="dxa"/>
          </w:tcPr>
          <w:p w14:paraId="548EB88D" w14:textId="77777777" w:rsidR="00C12587" w:rsidRPr="00337645" w:rsidRDefault="00C12587" w:rsidP="00305E65">
            <w:pPr>
              <w:rPr>
                <w:rFonts w:cstheme="minorHAnsi"/>
              </w:rPr>
            </w:pPr>
          </w:p>
        </w:tc>
      </w:tr>
      <w:tr w:rsidR="00C12587" w:rsidRPr="00337645" w14:paraId="55EC8443" w14:textId="77777777" w:rsidTr="00147A7C">
        <w:trPr>
          <w:trHeight w:val="768"/>
        </w:trPr>
        <w:tc>
          <w:tcPr>
            <w:tcW w:w="3114" w:type="dxa"/>
          </w:tcPr>
          <w:p w14:paraId="7BE4FF78" w14:textId="25A48566" w:rsidR="00C12587" w:rsidRPr="00337645" w:rsidRDefault="00F1430F" w:rsidP="00301244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337645">
              <w:rPr>
                <w:rFonts w:eastAsiaTheme="minorHAnsi" w:cstheme="minorHAnsi"/>
                <w:kern w:val="0"/>
              </w:rPr>
              <w:lastRenderedPageBreak/>
              <w:t>Beneficios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y riesgos de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hongos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y bacterias</w:t>
            </w:r>
          </w:p>
        </w:tc>
        <w:tc>
          <w:tcPr>
            <w:tcW w:w="4111" w:type="dxa"/>
          </w:tcPr>
          <w:p w14:paraId="1B29A289" w14:textId="7B9BCA30" w:rsidR="00C12587" w:rsidRPr="00337645" w:rsidRDefault="00F1430F" w:rsidP="00301244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337645">
              <w:rPr>
                <w:rFonts w:eastAsiaTheme="minorHAnsi" w:cstheme="minorHAnsi"/>
                <w:kern w:val="0"/>
              </w:rPr>
              <w:t>Explica la importancia de los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hongos y las bacterias en la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interacción con otros seres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vivos y el medio natural.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</w:p>
        </w:tc>
        <w:tc>
          <w:tcPr>
            <w:tcW w:w="6883" w:type="dxa"/>
          </w:tcPr>
          <w:p w14:paraId="274D2761" w14:textId="5B86CDFA" w:rsidR="00C12587" w:rsidRPr="00337645" w:rsidRDefault="00C12587" w:rsidP="00305E65">
            <w:pPr>
              <w:rPr>
                <w:rFonts w:cstheme="minorHAnsi"/>
              </w:rPr>
            </w:pPr>
          </w:p>
        </w:tc>
      </w:tr>
      <w:tr w:rsidR="00C12587" w:rsidRPr="00337645" w14:paraId="3AF5F0C7" w14:textId="77777777" w:rsidTr="00147A7C">
        <w:trPr>
          <w:trHeight w:val="768"/>
        </w:trPr>
        <w:tc>
          <w:tcPr>
            <w:tcW w:w="3114" w:type="dxa"/>
          </w:tcPr>
          <w:p w14:paraId="6858AEE6" w14:textId="23BCEA18" w:rsidR="00C12587" w:rsidRPr="00337645" w:rsidRDefault="00F1430F" w:rsidP="00301244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337645">
              <w:rPr>
                <w:rFonts w:eastAsiaTheme="minorHAnsi" w:cstheme="minorHAnsi"/>
                <w:kern w:val="0"/>
              </w:rPr>
              <w:t>Los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ecosistemas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y su cuidado</w:t>
            </w:r>
          </w:p>
        </w:tc>
        <w:tc>
          <w:tcPr>
            <w:tcW w:w="4111" w:type="dxa"/>
          </w:tcPr>
          <w:p w14:paraId="2D3A976E" w14:textId="56C97CD9" w:rsidR="00C12587" w:rsidRPr="00337645" w:rsidRDefault="00F1430F" w:rsidP="00301244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337645">
              <w:rPr>
                <w:rFonts w:eastAsiaTheme="minorHAnsi" w:cstheme="minorHAnsi"/>
                <w:kern w:val="0"/>
              </w:rPr>
              <w:t>Explica que las relaciones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entre los factores físicos (agua,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suelo, aire y sol) y biológicos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(seres vivos) conforman el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ecosistema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y mantienen su estabilidad.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</w:p>
        </w:tc>
        <w:tc>
          <w:tcPr>
            <w:tcW w:w="6883" w:type="dxa"/>
          </w:tcPr>
          <w:p w14:paraId="4CCEFE4A" w14:textId="0E56F524" w:rsidR="002D5F3A" w:rsidRPr="00337645" w:rsidRDefault="007B2BCE" w:rsidP="007B2BCE">
            <w:pPr>
              <w:spacing w:before="80" w:after="80"/>
              <w:ind w:left="239" w:hanging="182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 xml:space="preserve">• </w:t>
            </w:r>
            <w:r w:rsidR="002D5F3A" w:rsidRPr="00337645">
              <w:rPr>
                <w:rFonts w:cstheme="minorHAnsi"/>
                <w:color w:val="000000" w:themeColor="text1"/>
              </w:rPr>
              <w:t>Identifica, representa y explica las interacciones entre los factores biológicos (plantas, animales, incluido el ser humano, hongos y organismos microscópicos como bacterias), y los factores físicos (agua, aire, suelo y Sol) en la conformación de los ecosistemas.</w:t>
            </w:r>
          </w:p>
          <w:p w14:paraId="3BD023B0" w14:textId="603B5074" w:rsidR="00C12587" w:rsidRPr="00337645" w:rsidRDefault="007B2BCE" w:rsidP="007B2BCE">
            <w:pPr>
              <w:spacing w:before="80" w:after="80"/>
              <w:ind w:left="239" w:hanging="182"/>
              <w:rPr>
                <w:rFonts w:cstheme="minorHAnsi"/>
              </w:rPr>
            </w:pPr>
            <w:r>
              <w:rPr>
                <w:rFonts w:cstheme="minorHAnsi"/>
                <w:color w:val="000000" w:themeColor="text1"/>
              </w:rPr>
              <w:t xml:space="preserve">• </w:t>
            </w:r>
            <w:r w:rsidR="002D5F3A" w:rsidRPr="00337645">
              <w:rPr>
                <w:rFonts w:cstheme="minorHAnsi"/>
                <w:color w:val="000000" w:themeColor="text1"/>
              </w:rPr>
              <w:t>Compara y describe la dinámica de distintos ecosistemas de México, a partir de la diversidad de seres vivos que habitan en ellos y las características de los factores físicos que los conforman.</w:t>
            </w:r>
          </w:p>
        </w:tc>
      </w:tr>
      <w:tr w:rsidR="00C12587" w:rsidRPr="00337645" w14:paraId="3E20013C" w14:textId="77777777" w:rsidTr="00147A7C">
        <w:trPr>
          <w:trHeight w:val="768"/>
        </w:trPr>
        <w:tc>
          <w:tcPr>
            <w:tcW w:w="3114" w:type="dxa"/>
          </w:tcPr>
          <w:p w14:paraId="3B2A841F" w14:textId="131714A2" w:rsidR="00C12587" w:rsidRPr="00337645" w:rsidRDefault="00F1430F" w:rsidP="00301244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337645">
              <w:rPr>
                <w:rFonts w:eastAsiaTheme="minorHAnsi" w:cstheme="minorHAnsi"/>
                <w:kern w:val="0"/>
              </w:rPr>
              <w:t>Cadenas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alimentarias y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equilibrio natural</w:t>
            </w:r>
          </w:p>
        </w:tc>
        <w:tc>
          <w:tcPr>
            <w:tcW w:w="4111" w:type="dxa"/>
          </w:tcPr>
          <w:p w14:paraId="691B677C" w14:textId="107F94E5" w:rsidR="00C12587" w:rsidRPr="00337645" w:rsidRDefault="00F1430F" w:rsidP="00301244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337645">
              <w:rPr>
                <w:rFonts w:eastAsiaTheme="minorHAnsi" w:cstheme="minorHAnsi"/>
                <w:kern w:val="0"/>
              </w:rPr>
              <w:t>Explica la estructura general de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las cadenas alimentarias y las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consecuencias de su alteración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por las actividades humanas.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</w:p>
        </w:tc>
        <w:tc>
          <w:tcPr>
            <w:tcW w:w="6883" w:type="dxa"/>
          </w:tcPr>
          <w:p w14:paraId="5B5DF229" w14:textId="5B9B2F18" w:rsidR="00C12587" w:rsidRPr="00337645" w:rsidRDefault="002D5F3A" w:rsidP="002D5F3A">
            <w:pPr>
              <w:spacing w:before="80" w:after="80"/>
              <w:ind w:left="57"/>
              <w:rPr>
                <w:rFonts w:cstheme="minorHAnsi"/>
              </w:rPr>
            </w:pPr>
            <w:r w:rsidRPr="00337645">
              <w:rPr>
                <w:rFonts w:cstheme="minorHAnsi"/>
                <w:color w:val="000000" w:themeColor="text1"/>
              </w:rPr>
              <w:t>Analiza y describe la estructura de cadenas alimentarias: productores (plantas), consumidores (animales), y descomponedores (hongos y bacterias), así como su relación con el lugar donde habitan.</w:t>
            </w:r>
          </w:p>
        </w:tc>
      </w:tr>
      <w:tr w:rsidR="00C12587" w:rsidRPr="00337645" w14:paraId="47DAE4F4" w14:textId="77777777" w:rsidTr="00147A7C">
        <w:trPr>
          <w:trHeight w:val="768"/>
        </w:trPr>
        <w:tc>
          <w:tcPr>
            <w:tcW w:w="3114" w:type="dxa"/>
          </w:tcPr>
          <w:p w14:paraId="26662AAF" w14:textId="6A5066B8" w:rsidR="00C12587" w:rsidRPr="00337645" w:rsidRDefault="00F1430F" w:rsidP="00301244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337645">
              <w:rPr>
                <w:rFonts w:eastAsiaTheme="minorHAnsi" w:cstheme="minorHAnsi"/>
                <w:kern w:val="0"/>
              </w:rPr>
              <w:t>Estados físicos de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los materiales</w:t>
            </w:r>
          </w:p>
        </w:tc>
        <w:tc>
          <w:tcPr>
            <w:tcW w:w="4111" w:type="dxa"/>
          </w:tcPr>
          <w:p w14:paraId="38804A8D" w14:textId="382AAADC" w:rsidR="00C12587" w:rsidRPr="00337645" w:rsidRDefault="00F1430F" w:rsidP="00301244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337645">
              <w:rPr>
                <w:rFonts w:eastAsiaTheme="minorHAnsi" w:cstheme="minorHAnsi"/>
                <w:kern w:val="0"/>
              </w:rPr>
              <w:t>Clasifica materiales de uso común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con base en sus estados físicos,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considerando características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como forma y fluidez.</w:t>
            </w:r>
          </w:p>
        </w:tc>
        <w:tc>
          <w:tcPr>
            <w:tcW w:w="6883" w:type="dxa"/>
          </w:tcPr>
          <w:p w14:paraId="2DEBBFD0" w14:textId="7F4057EC" w:rsidR="003440BC" w:rsidRPr="00337645" w:rsidRDefault="007B2BCE" w:rsidP="007B2BCE">
            <w:pPr>
              <w:spacing w:before="80" w:after="80"/>
              <w:ind w:left="239" w:hanging="182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 xml:space="preserve">• </w:t>
            </w:r>
            <w:r w:rsidR="003440BC" w:rsidRPr="00337645">
              <w:rPr>
                <w:rFonts w:cstheme="minorHAnsi"/>
                <w:color w:val="000000" w:themeColor="text1"/>
              </w:rPr>
              <w:t>Describe y representa los cambios físicos del ciclo del agua: evaporación, condensación, solidificación, y su relación con la variación de la temperatura.</w:t>
            </w:r>
          </w:p>
          <w:p w14:paraId="2CB8C7EF" w14:textId="7D6C740D" w:rsidR="00C12587" w:rsidRPr="00337645" w:rsidRDefault="007B2BCE" w:rsidP="007B2BCE">
            <w:pPr>
              <w:spacing w:before="80" w:after="80"/>
              <w:ind w:left="239" w:hanging="182"/>
              <w:rPr>
                <w:rFonts w:cstheme="minorHAnsi"/>
              </w:rPr>
            </w:pPr>
            <w:r>
              <w:rPr>
                <w:rFonts w:cstheme="minorHAnsi"/>
                <w:color w:val="000000" w:themeColor="text1"/>
              </w:rPr>
              <w:t xml:space="preserve">• </w:t>
            </w:r>
            <w:r w:rsidR="003440BC" w:rsidRPr="00337645">
              <w:rPr>
                <w:rFonts w:cstheme="minorHAnsi"/>
                <w:color w:val="000000" w:themeColor="text1"/>
              </w:rPr>
              <w:t>Indaga y describe los cambios de estado físico de los materiales, a partir de experimentar con la variación de la temperatura y sus efectos en diversos materiales (chocolate, mantequilla, agua, hielo, vela -cera-, alcohol, gelatina, otros).</w:t>
            </w:r>
          </w:p>
        </w:tc>
      </w:tr>
      <w:tr w:rsidR="00C12587" w:rsidRPr="00337645" w14:paraId="41F4D31F" w14:textId="77777777" w:rsidTr="00147A7C">
        <w:trPr>
          <w:trHeight w:val="768"/>
        </w:trPr>
        <w:tc>
          <w:tcPr>
            <w:tcW w:w="3114" w:type="dxa"/>
          </w:tcPr>
          <w:p w14:paraId="749DB3BB" w14:textId="2CD55AC1" w:rsidR="00C12587" w:rsidRPr="00337645" w:rsidRDefault="00F1430F" w:rsidP="00305E65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337645">
              <w:rPr>
                <w:rFonts w:eastAsiaTheme="minorHAnsi" w:cstheme="minorHAnsi"/>
                <w:kern w:val="0"/>
              </w:rPr>
              <w:t>El ciclo del agua</w:t>
            </w:r>
          </w:p>
        </w:tc>
        <w:tc>
          <w:tcPr>
            <w:tcW w:w="4111" w:type="dxa"/>
          </w:tcPr>
          <w:p w14:paraId="6104FAB4" w14:textId="7960C2B6" w:rsidR="00C12587" w:rsidRPr="00337645" w:rsidRDefault="00F1430F" w:rsidP="00301244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337645">
              <w:rPr>
                <w:rFonts w:eastAsiaTheme="minorHAnsi" w:cstheme="minorHAnsi"/>
                <w:kern w:val="0"/>
              </w:rPr>
              <w:t>Describe el ciclo del agua y lo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relaciona con su distribución en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el planeta y su importancia parala vida.</w:t>
            </w:r>
          </w:p>
        </w:tc>
        <w:tc>
          <w:tcPr>
            <w:tcW w:w="6883" w:type="dxa"/>
          </w:tcPr>
          <w:p w14:paraId="1712A947" w14:textId="601AA54C" w:rsidR="00C12587" w:rsidRPr="00337645" w:rsidRDefault="00B25A57" w:rsidP="00B25A57">
            <w:pPr>
              <w:spacing w:before="80" w:after="80"/>
              <w:ind w:left="57"/>
              <w:rPr>
                <w:rFonts w:cstheme="minorHAnsi"/>
              </w:rPr>
            </w:pPr>
            <w:r w:rsidRPr="00337645">
              <w:rPr>
                <w:rFonts w:cstheme="minorHAnsi"/>
                <w:color w:val="000000" w:themeColor="text1"/>
              </w:rPr>
              <w:t>Describe y representa los cambios físicos del ciclo del agua: evaporación, condensación, solidificación, y su relación con la variación de la temperatura.</w:t>
            </w:r>
          </w:p>
        </w:tc>
      </w:tr>
      <w:tr w:rsidR="00C12587" w:rsidRPr="00337645" w14:paraId="66861F05" w14:textId="77777777" w:rsidTr="00147A7C">
        <w:trPr>
          <w:trHeight w:val="768"/>
        </w:trPr>
        <w:tc>
          <w:tcPr>
            <w:tcW w:w="3114" w:type="dxa"/>
          </w:tcPr>
          <w:p w14:paraId="2D833023" w14:textId="6EB583F3" w:rsidR="00C12587" w:rsidRPr="00337645" w:rsidRDefault="00F1430F" w:rsidP="00301244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337645">
              <w:rPr>
                <w:rFonts w:eastAsiaTheme="minorHAnsi" w:cstheme="minorHAnsi"/>
                <w:kern w:val="0"/>
              </w:rPr>
              <w:lastRenderedPageBreak/>
              <w:t>Descomposición y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cocción de los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alimentos</w:t>
            </w:r>
          </w:p>
        </w:tc>
        <w:tc>
          <w:tcPr>
            <w:tcW w:w="4111" w:type="dxa"/>
          </w:tcPr>
          <w:p w14:paraId="1CDA881B" w14:textId="2647D03D" w:rsidR="00C12587" w:rsidRPr="00337645" w:rsidRDefault="00F1430F" w:rsidP="00301244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337645">
              <w:rPr>
                <w:rFonts w:eastAsiaTheme="minorHAnsi" w:cstheme="minorHAnsi"/>
                <w:kern w:val="0"/>
              </w:rPr>
              <w:t>Identifica que la temperatura y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el tiempo influyen en la cocción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de los alimentos.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</w:p>
        </w:tc>
        <w:tc>
          <w:tcPr>
            <w:tcW w:w="6883" w:type="dxa"/>
          </w:tcPr>
          <w:p w14:paraId="06A4420A" w14:textId="0536D3CA" w:rsidR="00C12587" w:rsidRPr="00337645" w:rsidRDefault="00C12587" w:rsidP="00597ABD">
            <w:pPr>
              <w:spacing w:before="80" w:after="80"/>
              <w:ind w:left="57"/>
              <w:rPr>
                <w:rFonts w:cstheme="minorHAnsi"/>
              </w:rPr>
            </w:pPr>
          </w:p>
        </w:tc>
      </w:tr>
      <w:tr w:rsidR="00C12587" w:rsidRPr="00337645" w14:paraId="6AA32583" w14:textId="77777777" w:rsidTr="00147A7C">
        <w:trPr>
          <w:trHeight w:val="768"/>
        </w:trPr>
        <w:tc>
          <w:tcPr>
            <w:tcW w:w="3114" w:type="dxa"/>
          </w:tcPr>
          <w:p w14:paraId="1CA9E06A" w14:textId="7EF63182" w:rsidR="00C12587" w:rsidRPr="00337645" w:rsidRDefault="00F1430F" w:rsidP="00301244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337645">
              <w:rPr>
                <w:rFonts w:eastAsiaTheme="minorHAnsi" w:cstheme="minorHAnsi"/>
                <w:kern w:val="0"/>
              </w:rPr>
              <w:t>Los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microorganismos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y los alimentos</w:t>
            </w:r>
          </w:p>
        </w:tc>
        <w:tc>
          <w:tcPr>
            <w:tcW w:w="4111" w:type="dxa"/>
          </w:tcPr>
          <w:p w14:paraId="3C131707" w14:textId="474262EB" w:rsidR="00C12587" w:rsidRPr="00337645" w:rsidRDefault="00F1430F" w:rsidP="00301244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337645">
              <w:rPr>
                <w:rFonts w:eastAsiaTheme="minorHAnsi" w:cstheme="minorHAnsi"/>
                <w:kern w:val="0"/>
              </w:rPr>
              <w:t>Identifica que la temperatura,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el tiempo y la acción de los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microorganismos influyen en la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descomposición de los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alimentos.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 </w:t>
            </w:r>
          </w:p>
        </w:tc>
        <w:tc>
          <w:tcPr>
            <w:tcW w:w="6883" w:type="dxa"/>
          </w:tcPr>
          <w:p w14:paraId="43673D30" w14:textId="2367937F" w:rsidR="00C12587" w:rsidRPr="00337645" w:rsidRDefault="00C12587" w:rsidP="00597ABD">
            <w:pPr>
              <w:spacing w:before="80" w:after="80"/>
              <w:ind w:left="57"/>
              <w:rPr>
                <w:rFonts w:cstheme="minorHAnsi"/>
              </w:rPr>
            </w:pPr>
          </w:p>
        </w:tc>
      </w:tr>
      <w:tr w:rsidR="00C12587" w:rsidRPr="00337645" w14:paraId="4968022B" w14:textId="77777777" w:rsidTr="00147A7C">
        <w:trPr>
          <w:trHeight w:val="768"/>
        </w:trPr>
        <w:tc>
          <w:tcPr>
            <w:tcW w:w="3114" w:type="dxa"/>
          </w:tcPr>
          <w:p w14:paraId="155A872A" w14:textId="304AF6A5" w:rsidR="00C12587" w:rsidRPr="00337645" w:rsidRDefault="00F1430F" w:rsidP="00301244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337645">
              <w:rPr>
                <w:rFonts w:eastAsiaTheme="minorHAnsi" w:cstheme="minorHAnsi"/>
                <w:kern w:val="0"/>
              </w:rPr>
              <w:t>Conservación de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los alimentos</w:t>
            </w:r>
          </w:p>
        </w:tc>
        <w:tc>
          <w:tcPr>
            <w:tcW w:w="4111" w:type="dxa"/>
          </w:tcPr>
          <w:p w14:paraId="4D00010B" w14:textId="0EDFA57B" w:rsidR="00C12587" w:rsidRPr="00337645" w:rsidRDefault="00F1430F" w:rsidP="00301244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337645">
              <w:rPr>
                <w:rFonts w:eastAsiaTheme="minorHAnsi" w:cstheme="minorHAnsi"/>
                <w:kern w:val="0"/>
              </w:rPr>
              <w:t>Describe algunas aportaciones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de la tecnología y su desarrollo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histórico en la preparación y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conservación de los alimentos.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</w:p>
        </w:tc>
        <w:tc>
          <w:tcPr>
            <w:tcW w:w="6883" w:type="dxa"/>
          </w:tcPr>
          <w:p w14:paraId="1434D1F9" w14:textId="579241EE" w:rsidR="00597ABD" w:rsidRPr="00337645" w:rsidRDefault="00597ABD" w:rsidP="00305E65">
            <w:pPr>
              <w:rPr>
                <w:rFonts w:cstheme="minorHAnsi"/>
              </w:rPr>
            </w:pPr>
          </w:p>
        </w:tc>
      </w:tr>
      <w:tr w:rsidR="00F1430F" w:rsidRPr="00337645" w14:paraId="4101F147" w14:textId="77777777" w:rsidTr="00147A7C">
        <w:trPr>
          <w:trHeight w:val="768"/>
        </w:trPr>
        <w:tc>
          <w:tcPr>
            <w:tcW w:w="3114" w:type="dxa"/>
          </w:tcPr>
          <w:p w14:paraId="21660E54" w14:textId="5588BBC3" w:rsidR="00F1430F" w:rsidRPr="00337645" w:rsidRDefault="00F93CD9" w:rsidP="00305E65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337645">
              <w:rPr>
                <w:rFonts w:eastAsiaTheme="minorHAnsi" w:cstheme="minorHAnsi"/>
                <w:kern w:val="0"/>
              </w:rPr>
              <w:t>La luz</w:t>
            </w:r>
          </w:p>
        </w:tc>
        <w:tc>
          <w:tcPr>
            <w:tcW w:w="4111" w:type="dxa"/>
          </w:tcPr>
          <w:p w14:paraId="6340683B" w14:textId="0F0DF7CF" w:rsidR="00F1430F" w:rsidRPr="00337645" w:rsidRDefault="00F1430F" w:rsidP="00301244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337645">
              <w:rPr>
                <w:rFonts w:eastAsiaTheme="minorHAnsi" w:cstheme="minorHAnsi"/>
                <w:kern w:val="0"/>
              </w:rPr>
              <w:t>Describe que la luz se propaga en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línea recta y atraviesa algunos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materiales.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</w:p>
        </w:tc>
        <w:tc>
          <w:tcPr>
            <w:tcW w:w="6883" w:type="dxa"/>
          </w:tcPr>
          <w:p w14:paraId="38EB96B8" w14:textId="6E3B8970" w:rsidR="00F1430F" w:rsidRPr="00337645" w:rsidRDefault="00F1430F" w:rsidP="00C940E1">
            <w:pPr>
              <w:spacing w:before="80" w:after="80"/>
              <w:ind w:left="57"/>
              <w:rPr>
                <w:rFonts w:cstheme="minorHAnsi"/>
              </w:rPr>
            </w:pPr>
          </w:p>
        </w:tc>
      </w:tr>
      <w:tr w:rsidR="00F1430F" w:rsidRPr="00337645" w14:paraId="4D063514" w14:textId="77777777" w:rsidTr="00147A7C">
        <w:trPr>
          <w:trHeight w:val="768"/>
        </w:trPr>
        <w:tc>
          <w:tcPr>
            <w:tcW w:w="3114" w:type="dxa"/>
          </w:tcPr>
          <w:p w14:paraId="365E69A8" w14:textId="780E0328" w:rsidR="00F1430F" w:rsidRPr="00337645" w:rsidRDefault="00F93CD9" w:rsidP="00301244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337645">
              <w:rPr>
                <w:rFonts w:eastAsiaTheme="minorHAnsi" w:cstheme="minorHAnsi"/>
                <w:kern w:val="0"/>
              </w:rPr>
              <w:t>Reflexión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y refracción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de la luz</w:t>
            </w:r>
          </w:p>
        </w:tc>
        <w:tc>
          <w:tcPr>
            <w:tcW w:w="4111" w:type="dxa"/>
          </w:tcPr>
          <w:p w14:paraId="5F081ADD" w14:textId="4090D529" w:rsidR="00F1430F" w:rsidRPr="00337645" w:rsidRDefault="00F1430F" w:rsidP="00301244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337645">
              <w:rPr>
                <w:rFonts w:eastAsiaTheme="minorHAnsi" w:cstheme="minorHAnsi"/>
                <w:kern w:val="0"/>
              </w:rPr>
              <w:t>Explica fenómenos del entorno a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partir de la reflexión y la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refracción de la luz.</w:t>
            </w:r>
          </w:p>
        </w:tc>
        <w:tc>
          <w:tcPr>
            <w:tcW w:w="6883" w:type="dxa"/>
          </w:tcPr>
          <w:p w14:paraId="54FB700B" w14:textId="7D14856B" w:rsidR="00F1430F" w:rsidRPr="00337645" w:rsidRDefault="00F1430F" w:rsidP="00CC3104">
            <w:pPr>
              <w:spacing w:before="80" w:after="80"/>
              <w:ind w:left="57"/>
              <w:rPr>
                <w:rFonts w:cstheme="minorHAnsi"/>
              </w:rPr>
            </w:pPr>
          </w:p>
        </w:tc>
      </w:tr>
      <w:tr w:rsidR="00F1430F" w:rsidRPr="00337645" w14:paraId="601429DE" w14:textId="77777777" w:rsidTr="00147A7C">
        <w:trPr>
          <w:trHeight w:val="768"/>
        </w:trPr>
        <w:tc>
          <w:tcPr>
            <w:tcW w:w="3114" w:type="dxa"/>
          </w:tcPr>
          <w:p w14:paraId="66EC0E3E" w14:textId="617A6799" w:rsidR="00F1430F" w:rsidRPr="00337645" w:rsidRDefault="00F93CD9" w:rsidP="00301244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337645">
              <w:rPr>
                <w:rFonts w:eastAsiaTheme="minorHAnsi" w:cstheme="minorHAnsi"/>
                <w:kern w:val="0"/>
              </w:rPr>
              <w:t>Electricidad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estática y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electrización</w:t>
            </w:r>
          </w:p>
        </w:tc>
        <w:tc>
          <w:tcPr>
            <w:tcW w:w="4111" w:type="dxa"/>
          </w:tcPr>
          <w:p w14:paraId="08EB48FB" w14:textId="11A8AC25" w:rsidR="00F1430F" w:rsidRPr="00337645" w:rsidRDefault="00F1430F" w:rsidP="00301244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337645">
              <w:rPr>
                <w:rFonts w:eastAsiaTheme="minorHAnsi" w:cstheme="minorHAnsi"/>
                <w:kern w:val="0"/>
              </w:rPr>
              <w:t>Describe formas de producir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electricidad estática: frotación y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contacto, así como sus efectos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en situaciones del entorno.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</w:p>
        </w:tc>
        <w:tc>
          <w:tcPr>
            <w:tcW w:w="6883" w:type="dxa"/>
          </w:tcPr>
          <w:p w14:paraId="455B713E" w14:textId="174F6444" w:rsidR="00F1430F" w:rsidRPr="00337645" w:rsidRDefault="00F1430F" w:rsidP="00C940E1">
            <w:pPr>
              <w:spacing w:before="80" w:after="80"/>
              <w:ind w:left="57"/>
              <w:rPr>
                <w:rFonts w:cstheme="minorHAnsi"/>
              </w:rPr>
            </w:pPr>
          </w:p>
        </w:tc>
      </w:tr>
      <w:tr w:rsidR="00F1430F" w:rsidRPr="00337645" w14:paraId="08499DAD" w14:textId="77777777" w:rsidTr="00147A7C">
        <w:trPr>
          <w:trHeight w:val="768"/>
        </w:trPr>
        <w:tc>
          <w:tcPr>
            <w:tcW w:w="3114" w:type="dxa"/>
          </w:tcPr>
          <w:p w14:paraId="40029AD4" w14:textId="3D79C0BC" w:rsidR="00F1430F" w:rsidRPr="00337645" w:rsidRDefault="00F93CD9" w:rsidP="00301244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337645">
              <w:rPr>
                <w:rFonts w:eastAsiaTheme="minorHAnsi" w:cstheme="minorHAnsi"/>
                <w:kern w:val="0"/>
              </w:rPr>
              <w:t>Atracción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y repulsión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eléctricas</w:t>
            </w:r>
          </w:p>
        </w:tc>
        <w:tc>
          <w:tcPr>
            <w:tcW w:w="4111" w:type="dxa"/>
          </w:tcPr>
          <w:p w14:paraId="3EFA8624" w14:textId="732DB883" w:rsidR="00F1430F" w:rsidRPr="00337645" w:rsidRDefault="00F1430F" w:rsidP="00301244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337645">
              <w:rPr>
                <w:rFonts w:eastAsiaTheme="minorHAnsi" w:cstheme="minorHAnsi"/>
                <w:kern w:val="0"/>
              </w:rPr>
              <w:t>Obtiene conclusiones acerca de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la atracción y repulsión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eléctricas producidas al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interactuar distintos materiales.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</w:p>
        </w:tc>
        <w:tc>
          <w:tcPr>
            <w:tcW w:w="6883" w:type="dxa"/>
          </w:tcPr>
          <w:p w14:paraId="2BF8F131" w14:textId="77777777" w:rsidR="00F1430F" w:rsidRPr="00337645" w:rsidRDefault="00F1430F" w:rsidP="00305E65">
            <w:pPr>
              <w:rPr>
                <w:rFonts w:cstheme="minorHAnsi"/>
              </w:rPr>
            </w:pPr>
          </w:p>
        </w:tc>
      </w:tr>
      <w:tr w:rsidR="00F1430F" w:rsidRPr="00337645" w14:paraId="7956E3FF" w14:textId="77777777" w:rsidTr="00147A7C">
        <w:trPr>
          <w:trHeight w:val="768"/>
        </w:trPr>
        <w:tc>
          <w:tcPr>
            <w:tcW w:w="3114" w:type="dxa"/>
          </w:tcPr>
          <w:p w14:paraId="30D04FC0" w14:textId="437B8B95" w:rsidR="00F1430F" w:rsidRPr="00337645" w:rsidRDefault="00F93CD9" w:rsidP="00301244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337645">
              <w:rPr>
                <w:rFonts w:eastAsiaTheme="minorHAnsi" w:cstheme="minorHAnsi"/>
                <w:kern w:val="0"/>
              </w:rPr>
              <w:t>El calor en la vida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cotidiana</w:t>
            </w:r>
          </w:p>
        </w:tc>
        <w:tc>
          <w:tcPr>
            <w:tcW w:w="4111" w:type="dxa"/>
          </w:tcPr>
          <w:p w14:paraId="42903B96" w14:textId="258BD556" w:rsidR="00F1430F" w:rsidRPr="00337645" w:rsidRDefault="00F1430F" w:rsidP="00301244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337645">
              <w:rPr>
                <w:rFonts w:eastAsiaTheme="minorHAnsi" w:cstheme="minorHAnsi"/>
                <w:kern w:val="0"/>
              </w:rPr>
              <w:t>Reconoce algunas formas de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generar calor, así como su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importancia en la vida cotidiana.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</w:p>
        </w:tc>
        <w:tc>
          <w:tcPr>
            <w:tcW w:w="6883" w:type="dxa"/>
          </w:tcPr>
          <w:p w14:paraId="324AC43B" w14:textId="711399EA" w:rsidR="00F1430F" w:rsidRPr="00337645" w:rsidRDefault="00B25A57" w:rsidP="00B25A57">
            <w:pPr>
              <w:spacing w:before="80" w:after="80"/>
              <w:ind w:left="57"/>
              <w:rPr>
                <w:rFonts w:cstheme="minorHAnsi"/>
              </w:rPr>
            </w:pPr>
            <w:r w:rsidRPr="00337645">
              <w:rPr>
                <w:rFonts w:cstheme="minorHAnsi"/>
                <w:color w:val="000000" w:themeColor="text1"/>
              </w:rPr>
              <w:t>Comprende algunas formas de generar calor, como la fricción y el contacto, e indaga su importancia en la vida cotidiana.</w:t>
            </w:r>
          </w:p>
        </w:tc>
      </w:tr>
      <w:tr w:rsidR="00F1430F" w:rsidRPr="00337645" w14:paraId="53437D9A" w14:textId="77777777" w:rsidTr="00147A7C">
        <w:trPr>
          <w:trHeight w:val="768"/>
        </w:trPr>
        <w:tc>
          <w:tcPr>
            <w:tcW w:w="3114" w:type="dxa"/>
          </w:tcPr>
          <w:p w14:paraId="5CE036C4" w14:textId="63B18945" w:rsidR="00F1430F" w:rsidRPr="00337645" w:rsidRDefault="00F93CD9" w:rsidP="00301244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337645">
              <w:rPr>
                <w:rFonts w:eastAsiaTheme="minorHAnsi" w:cstheme="minorHAnsi"/>
                <w:kern w:val="0"/>
              </w:rPr>
              <w:lastRenderedPageBreak/>
              <w:t>Efectos del calor y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su aprovechamiento</w:t>
            </w:r>
          </w:p>
        </w:tc>
        <w:tc>
          <w:tcPr>
            <w:tcW w:w="4111" w:type="dxa"/>
          </w:tcPr>
          <w:p w14:paraId="20A1F265" w14:textId="248D3122" w:rsidR="00F1430F" w:rsidRPr="00337645" w:rsidRDefault="00F1430F" w:rsidP="00301244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337645">
              <w:rPr>
                <w:rFonts w:eastAsiaTheme="minorHAnsi" w:cstheme="minorHAnsi"/>
                <w:kern w:val="0"/>
              </w:rPr>
              <w:t>Describe algunos efectos del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calor en los materiales y su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aprovechamiento en diversas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actividades.</w:t>
            </w:r>
          </w:p>
        </w:tc>
        <w:tc>
          <w:tcPr>
            <w:tcW w:w="6883" w:type="dxa"/>
          </w:tcPr>
          <w:p w14:paraId="7FDCC376" w14:textId="7A1980E3" w:rsidR="00F1430F" w:rsidRPr="00337645" w:rsidRDefault="00B25A57" w:rsidP="00B25A57">
            <w:pPr>
              <w:spacing w:before="80" w:after="80"/>
              <w:ind w:left="57"/>
              <w:rPr>
                <w:rFonts w:cstheme="minorHAnsi"/>
              </w:rPr>
            </w:pPr>
            <w:r w:rsidRPr="00337645">
              <w:rPr>
                <w:rFonts w:cstheme="minorHAnsi"/>
                <w:color w:val="000000" w:themeColor="text1"/>
              </w:rPr>
              <w:t>Describe los efectos del calor sobre los objetos, a partir de experimentar con ellos al frotarlos unos con otros; reconoce que la transferencia de calor va del objeto de mayor al de menor temperatura.</w:t>
            </w:r>
          </w:p>
        </w:tc>
      </w:tr>
      <w:tr w:rsidR="00F1430F" w:rsidRPr="00337645" w14:paraId="466CC33E" w14:textId="77777777" w:rsidTr="00147A7C">
        <w:trPr>
          <w:trHeight w:val="768"/>
        </w:trPr>
        <w:tc>
          <w:tcPr>
            <w:tcW w:w="3114" w:type="dxa"/>
          </w:tcPr>
          <w:p w14:paraId="442D5D5D" w14:textId="2015EB42" w:rsidR="00F1430F" w:rsidRPr="00337645" w:rsidRDefault="00F93CD9" w:rsidP="00305E65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337645">
              <w:rPr>
                <w:rFonts w:eastAsiaTheme="minorHAnsi" w:cstheme="minorHAnsi"/>
                <w:kern w:val="0"/>
              </w:rPr>
              <w:t>La fricción</w:t>
            </w:r>
          </w:p>
        </w:tc>
        <w:tc>
          <w:tcPr>
            <w:tcW w:w="4111" w:type="dxa"/>
          </w:tcPr>
          <w:p w14:paraId="1B63830B" w14:textId="6DA043DA" w:rsidR="00F1430F" w:rsidRPr="00337645" w:rsidRDefault="00F1430F" w:rsidP="00301244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337645">
              <w:rPr>
                <w:rFonts w:eastAsiaTheme="minorHAnsi" w:cstheme="minorHAnsi"/>
                <w:kern w:val="0"/>
              </w:rPr>
              <w:t>Relaciona la fricción con la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fuerza y describe sus efectos en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los objetos.</w:t>
            </w:r>
          </w:p>
        </w:tc>
        <w:tc>
          <w:tcPr>
            <w:tcW w:w="6883" w:type="dxa"/>
          </w:tcPr>
          <w:p w14:paraId="53A6F0B2" w14:textId="1992DB71" w:rsidR="00F1430F" w:rsidRPr="00337645" w:rsidRDefault="00F1430F" w:rsidP="00A136C3">
            <w:pPr>
              <w:spacing w:before="80" w:after="80"/>
              <w:ind w:left="57"/>
              <w:rPr>
                <w:rFonts w:cstheme="minorHAnsi"/>
              </w:rPr>
            </w:pPr>
          </w:p>
        </w:tc>
      </w:tr>
      <w:tr w:rsidR="00F1430F" w:rsidRPr="00337645" w14:paraId="0C2A93AA" w14:textId="77777777" w:rsidTr="00147A7C">
        <w:trPr>
          <w:trHeight w:val="768"/>
        </w:trPr>
        <w:tc>
          <w:tcPr>
            <w:tcW w:w="3114" w:type="dxa"/>
          </w:tcPr>
          <w:p w14:paraId="6F15C9EA" w14:textId="36220FFB" w:rsidR="00F1430F" w:rsidRPr="00337645" w:rsidRDefault="00F1430F" w:rsidP="00305E65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337645">
              <w:rPr>
                <w:rFonts w:eastAsiaTheme="minorHAnsi" w:cstheme="minorHAnsi"/>
                <w:kern w:val="0"/>
              </w:rPr>
              <w:t>El sistema solar</w:t>
            </w:r>
          </w:p>
        </w:tc>
        <w:tc>
          <w:tcPr>
            <w:tcW w:w="4111" w:type="dxa"/>
          </w:tcPr>
          <w:p w14:paraId="31EFFD2F" w14:textId="5D0322FB" w:rsidR="00F1430F" w:rsidRPr="00337645" w:rsidRDefault="00F1430F" w:rsidP="00F1430F">
            <w:pPr>
              <w:rPr>
                <w:rFonts w:cstheme="minorHAnsi"/>
              </w:rPr>
            </w:pPr>
          </w:p>
        </w:tc>
        <w:tc>
          <w:tcPr>
            <w:tcW w:w="6883" w:type="dxa"/>
          </w:tcPr>
          <w:p w14:paraId="5ED0D28F" w14:textId="40D6AF3D" w:rsidR="00F1430F" w:rsidRPr="00337645" w:rsidRDefault="00F1430F" w:rsidP="00A136C3">
            <w:pPr>
              <w:spacing w:before="80" w:after="80"/>
              <w:ind w:left="57"/>
              <w:rPr>
                <w:rFonts w:cstheme="minorHAnsi"/>
              </w:rPr>
            </w:pPr>
          </w:p>
        </w:tc>
      </w:tr>
      <w:tr w:rsidR="00F93CD9" w:rsidRPr="00337645" w14:paraId="2617AED8" w14:textId="77777777" w:rsidTr="00147A7C">
        <w:trPr>
          <w:trHeight w:val="768"/>
        </w:trPr>
        <w:tc>
          <w:tcPr>
            <w:tcW w:w="3114" w:type="dxa"/>
          </w:tcPr>
          <w:p w14:paraId="63604CF4" w14:textId="4A88DB45" w:rsidR="00F93CD9" w:rsidRPr="00337645" w:rsidRDefault="00F93CD9" w:rsidP="00301244">
            <w:pPr>
              <w:autoSpaceDE w:val="0"/>
              <w:autoSpaceDN w:val="0"/>
              <w:adjustRightInd w:val="0"/>
              <w:rPr>
                <w:rFonts w:eastAsiaTheme="minorHAnsi" w:cstheme="minorHAnsi"/>
                <w:kern w:val="0"/>
              </w:rPr>
            </w:pPr>
            <w:r w:rsidRPr="00337645">
              <w:rPr>
                <w:rFonts w:eastAsiaTheme="minorHAnsi" w:cstheme="minorHAnsi"/>
                <w:kern w:val="0"/>
              </w:rPr>
              <w:t>Los movimientos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de la Tierra</w:t>
            </w:r>
          </w:p>
        </w:tc>
        <w:tc>
          <w:tcPr>
            <w:tcW w:w="4111" w:type="dxa"/>
          </w:tcPr>
          <w:p w14:paraId="007529DA" w14:textId="46215FBF" w:rsidR="00F93CD9" w:rsidRPr="00337645" w:rsidRDefault="00F93CD9" w:rsidP="00301244">
            <w:pPr>
              <w:autoSpaceDE w:val="0"/>
              <w:autoSpaceDN w:val="0"/>
              <w:adjustRightInd w:val="0"/>
              <w:rPr>
                <w:rFonts w:eastAsiaTheme="minorHAnsi" w:cstheme="minorHAnsi"/>
                <w:kern w:val="0"/>
              </w:rPr>
            </w:pPr>
            <w:r w:rsidRPr="00337645">
              <w:rPr>
                <w:rFonts w:eastAsiaTheme="minorHAnsi" w:cstheme="minorHAnsi"/>
                <w:kern w:val="0"/>
              </w:rPr>
              <w:t>Reconoce que las explicaciones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del movimiento de la Tierra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respecto al Sol han cambiado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a lo largo de la historia.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</w:p>
        </w:tc>
        <w:tc>
          <w:tcPr>
            <w:tcW w:w="6883" w:type="dxa"/>
          </w:tcPr>
          <w:p w14:paraId="29D33151" w14:textId="77777777" w:rsidR="00F93CD9" w:rsidRPr="00337645" w:rsidRDefault="00F93CD9" w:rsidP="00A136C3">
            <w:pPr>
              <w:spacing w:before="80" w:after="80"/>
              <w:ind w:left="57"/>
              <w:rPr>
                <w:rFonts w:cstheme="minorHAnsi"/>
              </w:rPr>
            </w:pPr>
          </w:p>
        </w:tc>
      </w:tr>
      <w:tr w:rsidR="00F1430F" w:rsidRPr="00337645" w14:paraId="571DCDAC" w14:textId="77777777" w:rsidTr="00147A7C">
        <w:trPr>
          <w:trHeight w:val="768"/>
        </w:trPr>
        <w:tc>
          <w:tcPr>
            <w:tcW w:w="3114" w:type="dxa"/>
          </w:tcPr>
          <w:p w14:paraId="4D797DBE" w14:textId="509EC1FD" w:rsidR="00F1430F" w:rsidRPr="00337645" w:rsidRDefault="00F93CD9" w:rsidP="00305E65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337645">
              <w:rPr>
                <w:rFonts w:eastAsiaTheme="minorHAnsi" w:cstheme="minorHAnsi"/>
                <w:kern w:val="0"/>
              </w:rPr>
              <w:t>Los eclipses</w:t>
            </w:r>
          </w:p>
        </w:tc>
        <w:tc>
          <w:tcPr>
            <w:tcW w:w="4111" w:type="dxa"/>
          </w:tcPr>
          <w:p w14:paraId="784E942B" w14:textId="32C0C4DD" w:rsidR="00F1430F" w:rsidRPr="00337645" w:rsidRDefault="00F1430F" w:rsidP="00F1430F">
            <w:pPr>
              <w:autoSpaceDE w:val="0"/>
              <w:autoSpaceDN w:val="0"/>
              <w:adjustRightInd w:val="0"/>
              <w:rPr>
                <w:rFonts w:eastAsiaTheme="minorHAnsi" w:cstheme="minorHAnsi"/>
                <w:kern w:val="0"/>
              </w:rPr>
            </w:pPr>
            <w:r w:rsidRPr="00337645">
              <w:rPr>
                <w:rFonts w:eastAsiaTheme="minorHAnsi" w:cstheme="minorHAnsi"/>
                <w:kern w:val="0"/>
              </w:rPr>
              <w:t>Explica la formación de eclipses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de Sol y de Luna mediante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modelos.</w:t>
            </w:r>
          </w:p>
          <w:p w14:paraId="48D9B99D" w14:textId="626FBA06" w:rsidR="00F1430F" w:rsidRPr="00337645" w:rsidRDefault="00F1430F" w:rsidP="00301244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337645">
              <w:rPr>
                <w:rFonts w:eastAsiaTheme="minorHAnsi" w:cstheme="minorHAnsi"/>
                <w:kern w:val="0"/>
              </w:rPr>
              <w:t>Explica la formación de eclipses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y la secuencia del día y la noche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a partir del movimiento de la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Tierra y la Luna.</w:t>
            </w:r>
          </w:p>
        </w:tc>
        <w:tc>
          <w:tcPr>
            <w:tcW w:w="6883" w:type="dxa"/>
          </w:tcPr>
          <w:p w14:paraId="2EAEE8A2" w14:textId="415D9C5D" w:rsidR="00B25A57" w:rsidRPr="00337645" w:rsidRDefault="007B2BCE" w:rsidP="007B2BCE">
            <w:pPr>
              <w:spacing w:before="80" w:after="80"/>
              <w:ind w:left="253" w:hanging="196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 xml:space="preserve">• </w:t>
            </w:r>
            <w:r w:rsidR="00B25A57" w:rsidRPr="00337645">
              <w:rPr>
                <w:rFonts w:cstheme="minorHAnsi"/>
                <w:color w:val="000000" w:themeColor="text1"/>
              </w:rPr>
              <w:t>Indaga la formación de eclipses de Sol y de Luna, y describe las similitudes y diferencias entre ellos.</w:t>
            </w:r>
          </w:p>
          <w:p w14:paraId="2A295E90" w14:textId="3DC38AEE" w:rsidR="00F1430F" w:rsidRPr="00337645" w:rsidRDefault="007B2BCE" w:rsidP="007B2BCE">
            <w:pPr>
              <w:spacing w:before="80" w:after="80"/>
              <w:ind w:left="253" w:hanging="196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 xml:space="preserve">• </w:t>
            </w:r>
            <w:r w:rsidR="00B25A57" w:rsidRPr="00337645">
              <w:rPr>
                <w:rFonts w:cstheme="minorHAnsi"/>
                <w:color w:val="000000" w:themeColor="text1"/>
              </w:rPr>
              <w:t>Describe y representa con modelos, la formación de eclipses solares y lunares, en los que considera los movimientos de la Tierra y la Luna con respecto al Sol, los tamaños de los cuerpos celestes, las distancias a las que se encuentran, las propiedades de la luz, en particular su propagación rectilínea, así como el punto de referencia del observador.</w:t>
            </w:r>
          </w:p>
          <w:p w14:paraId="63B2A2D6" w14:textId="00D3887C" w:rsidR="00B25A57" w:rsidRPr="00337645" w:rsidRDefault="007B2BCE" w:rsidP="007B2BCE">
            <w:pPr>
              <w:spacing w:before="80" w:after="80"/>
              <w:ind w:left="253" w:hanging="196"/>
              <w:rPr>
                <w:rFonts w:cstheme="minorHAnsi"/>
              </w:rPr>
            </w:pPr>
            <w:r>
              <w:rPr>
                <w:rFonts w:cstheme="minorHAnsi"/>
                <w:color w:val="000000" w:themeColor="text1"/>
              </w:rPr>
              <w:t xml:space="preserve">• </w:t>
            </w:r>
            <w:r w:rsidR="00B25A57" w:rsidRPr="00337645">
              <w:rPr>
                <w:rFonts w:cstheme="minorHAnsi"/>
                <w:color w:val="000000" w:themeColor="text1"/>
              </w:rPr>
              <w:t>Reconoce que hay diversas maneras de explicar los fenómenos naturales, al recuperar narraciones y descripciones desde otras perspectivas culturales, alrededor de las causas y consecuencias de la formación de eclipses.</w:t>
            </w:r>
          </w:p>
        </w:tc>
      </w:tr>
      <w:tr w:rsidR="00F1430F" w:rsidRPr="00337645" w14:paraId="0C6F85D8" w14:textId="77777777" w:rsidTr="00147A7C">
        <w:trPr>
          <w:trHeight w:val="768"/>
        </w:trPr>
        <w:tc>
          <w:tcPr>
            <w:tcW w:w="3114" w:type="dxa"/>
          </w:tcPr>
          <w:p w14:paraId="0FF35C0F" w14:textId="05FBF6F7" w:rsidR="00F1430F" w:rsidRPr="00337645" w:rsidRDefault="00F1430F" w:rsidP="00301244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337645">
              <w:rPr>
                <w:rFonts w:eastAsiaTheme="minorHAnsi" w:cstheme="minorHAnsi"/>
                <w:kern w:val="0"/>
              </w:rPr>
              <w:t>El sistema solar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en la historia</w:t>
            </w:r>
          </w:p>
        </w:tc>
        <w:tc>
          <w:tcPr>
            <w:tcW w:w="4111" w:type="dxa"/>
          </w:tcPr>
          <w:p w14:paraId="061F556A" w14:textId="77777777" w:rsidR="00F1430F" w:rsidRPr="00337645" w:rsidRDefault="00F1430F" w:rsidP="00305E65">
            <w:pPr>
              <w:rPr>
                <w:rFonts w:cstheme="minorHAnsi"/>
              </w:rPr>
            </w:pPr>
          </w:p>
        </w:tc>
        <w:tc>
          <w:tcPr>
            <w:tcW w:w="6883" w:type="dxa"/>
          </w:tcPr>
          <w:p w14:paraId="7B1C6C31" w14:textId="30270BAA" w:rsidR="00F1430F" w:rsidRPr="00337645" w:rsidRDefault="00F1430F" w:rsidP="00A136C3">
            <w:pPr>
              <w:spacing w:before="80" w:after="80"/>
              <w:ind w:left="57"/>
              <w:rPr>
                <w:rFonts w:cstheme="minorHAnsi"/>
              </w:rPr>
            </w:pPr>
          </w:p>
        </w:tc>
      </w:tr>
      <w:tr w:rsidR="00F1430F" w:rsidRPr="00337645" w14:paraId="37875C14" w14:textId="77777777" w:rsidTr="00147A7C">
        <w:trPr>
          <w:trHeight w:val="768"/>
        </w:trPr>
        <w:tc>
          <w:tcPr>
            <w:tcW w:w="3114" w:type="dxa"/>
          </w:tcPr>
          <w:p w14:paraId="01775154" w14:textId="7E4CFAAE" w:rsidR="00F1430F" w:rsidRPr="00337645" w:rsidRDefault="00F93CD9" w:rsidP="00301244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337645">
              <w:rPr>
                <w:rFonts w:eastAsiaTheme="minorHAnsi" w:cstheme="minorHAnsi"/>
                <w:kern w:val="0"/>
              </w:rPr>
              <w:lastRenderedPageBreak/>
              <w:t>Proyecto: acciones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para promover la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salud y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construcción de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juguetes de calor</w:t>
            </w:r>
          </w:p>
        </w:tc>
        <w:tc>
          <w:tcPr>
            <w:tcW w:w="4111" w:type="dxa"/>
          </w:tcPr>
          <w:p w14:paraId="5977B14C" w14:textId="09FD4963" w:rsidR="00F1430F" w:rsidRPr="00337645" w:rsidRDefault="00F93CD9" w:rsidP="00301244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337645">
              <w:rPr>
                <w:rFonts w:eastAsiaTheme="minorHAnsi" w:cstheme="minorHAnsi"/>
                <w:kern w:val="0"/>
              </w:rPr>
              <w:t>Aplica habilidades, actitudes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y valores de la formación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científica básica durante la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planeación, el desarrollo,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la comunicación y la evaluación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de un proyecto de su interés en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el que se integran los contenidos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del curso.</w:t>
            </w:r>
            <w:r w:rsidR="00301244" w:rsidRPr="00337645">
              <w:rPr>
                <w:rFonts w:eastAsiaTheme="minorHAnsi" w:cstheme="minorHAnsi"/>
                <w:kern w:val="0"/>
              </w:rPr>
              <w:t xml:space="preserve"> </w:t>
            </w:r>
          </w:p>
        </w:tc>
        <w:tc>
          <w:tcPr>
            <w:tcW w:w="6883" w:type="dxa"/>
          </w:tcPr>
          <w:p w14:paraId="5FD989C6" w14:textId="77D4B310" w:rsidR="00F1430F" w:rsidRPr="00337645" w:rsidRDefault="00B25A57" w:rsidP="00A114DC">
            <w:pPr>
              <w:spacing w:before="80" w:after="80"/>
              <w:ind w:left="57"/>
              <w:rPr>
                <w:rFonts w:cstheme="minorHAnsi"/>
              </w:rPr>
            </w:pPr>
            <w:r w:rsidRPr="00337645">
              <w:rPr>
                <w:rFonts w:cstheme="minorHAnsi"/>
                <w:color w:val="000000" w:themeColor="text1"/>
              </w:rPr>
              <w:t>Diseña y construye un dispositivo o juguete sencillo que funcione con calor, y explica su funcionamiento.</w:t>
            </w:r>
          </w:p>
        </w:tc>
      </w:tr>
    </w:tbl>
    <w:p w14:paraId="265E6FCE" w14:textId="77777777" w:rsidR="00DF225D" w:rsidRPr="00337645" w:rsidRDefault="00DF225D">
      <w:pPr>
        <w:rPr>
          <w:rFonts w:cstheme="minorHAnsi"/>
        </w:rPr>
      </w:pPr>
    </w:p>
    <w:p w14:paraId="6FFF4C2D" w14:textId="0C804132" w:rsidR="00F93CD9" w:rsidRPr="00337645" w:rsidRDefault="00F93CD9" w:rsidP="00F93CD9">
      <w:pPr>
        <w:rPr>
          <w:rFonts w:cstheme="minorHAnsi"/>
          <w:b/>
          <w:bCs/>
        </w:rPr>
      </w:pPr>
    </w:p>
    <w:tbl>
      <w:tblPr>
        <w:tblStyle w:val="Tablaconcuadrcula"/>
        <w:tblpPr w:leftFromText="141" w:rightFromText="141" w:vertAnchor="text" w:horzAnchor="margin" w:tblpY="13"/>
        <w:tblW w:w="14108" w:type="dxa"/>
        <w:tblLook w:val="04A0" w:firstRow="1" w:lastRow="0" w:firstColumn="1" w:lastColumn="0" w:noHBand="0" w:noVBand="1"/>
      </w:tblPr>
      <w:tblGrid>
        <w:gridCol w:w="3114"/>
        <w:gridCol w:w="4111"/>
        <w:gridCol w:w="6883"/>
      </w:tblGrid>
      <w:tr w:rsidR="003C15BE" w:rsidRPr="00337645" w14:paraId="59D54ABA" w14:textId="77777777" w:rsidTr="003C15BE">
        <w:trPr>
          <w:trHeight w:val="420"/>
        </w:trPr>
        <w:tc>
          <w:tcPr>
            <w:tcW w:w="14108" w:type="dxa"/>
            <w:gridSpan w:val="3"/>
            <w:shd w:val="clear" w:color="auto" w:fill="auto"/>
          </w:tcPr>
          <w:p w14:paraId="7EE2B20B" w14:textId="08450D19" w:rsidR="003C15BE" w:rsidRPr="003C15BE" w:rsidRDefault="003C15BE" w:rsidP="00C662D1">
            <w:pPr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 w:rsidRPr="003C15BE">
              <w:rPr>
                <w:rFonts w:cstheme="minorHAnsi"/>
                <w:b/>
                <w:bCs/>
                <w:sz w:val="28"/>
                <w:szCs w:val="28"/>
              </w:rPr>
              <w:t>Geografía 4</w:t>
            </w:r>
          </w:p>
        </w:tc>
      </w:tr>
      <w:tr w:rsidR="00F93CD9" w:rsidRPr="00337645" w14:paraId="0EC618EB" w14:textId="77777777" w:rsidTr="003C15BE">
        <w:trPr>
          <w:trHeight w:val="400"/>
        </w:trPr>
        <w:tc>
          <w:tcPr>
            <w:tcW w:w="3114" w:type="dxa"/>
            <w:shd w:val="clear" w:color="auto" w:fill="auto"/>
          </w:tcPr>
          <w:p w14:paraId="7A0B9344" w14:textId="77777777" w:rsidR="00F93CD9" w:rsidRPr="003C15BE" w:rsidRDefault="00F93CD9" w:rsidP="00C662D1">
            <w:pPr>
              <w:jc w:val="center"/>
              <w:rPr>
                <w:rFonts w:cstheme="minorHAnsi"/>
                <w:b/>
                <w:bCs/>
              </w:rPr>
            </w:pPr>
            <w:r w:rsidRPr="003C15BE">
              <w:rPr>
                <w:rFonts w:cstheme="minorHAnsi"/>
                <w:b/>
                <w:bCs/>
              </w:rPr>
              <w:t>Lección</w:t>
            </w:r>
          </w:p>
        </w:tc>
        <w:tc>
          <w:tcPr>
            <w:tcW w:w="4111" w:type="dxa"/>
            <w:shd w:val="clear" w:color="auto" w:fill="auto"/>
          </w:tcPr>
          <w:p w14:paraId="291D8999" w14:textId="0E7D1A76" w:rsidR="00F93CD9" w:rsidRPr="003C15BE" w:rsidRDefault="00F93CD9" w:rsidP="00C662D1">
            <w:pPr>
              <w:jc w:val="center"/>
              <w:rPr>
                <w:rFonts w:cstheme="minorHAnsi"/>
                <w:b/>
                <w:bCs/>
              </w:rPr>
            </w:pPr>
            <w:r w:rsidRPr="003C15BE">
              <w:rPr>
                <w:rFonts w:cstheme="minorHAnsi"/>
                <w:b/>
                <w:bCs/>
              </w:rPr>
              <w:t>Aprendizaje esperado 201</w:t>
            </w:r>
            <w:r w:rsidR="00E54818">
              <w:rPr>
                <w:rFonts w:cstheme="minorHAnsi"/>
                <w:b/>
                <w:bCs/>
              </w:rPr>
              <w:t>1</w:t>
            </w:r>
          </w:p>
        </w:tc>
        <w:tc>
          <w:tcPr>
            <w:tcW w:w="6883" w:type="dxa"/>
            <w:shd w:val="clear" w:color="auto" w:fill="auto"/>
          </w:tcPr>
          <w:p w14:paraId="6D3469A7" w14:textId="37C05815" w:rsidR="00F93CD9" w:rsidRPr="003C15BE" w:rsidRDefault="00E54818" w:rsidP="00C662D1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 xml:space="preserve">PDA </w:t>
            </w:r>
            <w:r w:rsidR="00F93CD9" w:rsidRPr="003C15BE">
              <w:rPr>
                <w:rFonts w:cstheme="minorHAnsi"/>
                <w:b/>
                <w:bCs/>
              </w:rPr>
              <w:t>2023</w:t>
            </w:r>
          </w:p>
        </w:tc>
      </w:tr>
      <w:tr w:rsidR="00697588" w:rsidRPr="00337645" w14:paraId="674EBEC1" w14:textId="77777777" w:rsidTr="00C662D1">
        <w:trPr>
          <w:trHeight w:val="768"/>
        </w:trPr>
        <w:tc>
          <w:tcPr>
            <w:tcW w:w="3114" w:type="dxa"/>
          </w:tcPr>
          <w:p w14:paraId="03B75DCB" w14:textId="69050C4B" w:rsidR="00697588" w:rsidRPr="00337645" w:rsidRDefault="00697588" w:rsidP="00725FC7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337645">
              <w:rPr>
                <w:rFonts w:eastAsiaTheme="minorHAnsi" w:cstheme="minorHAnsi"/>
                <w:kern w:val="0"/>
              </w:rPr>
              <w:t>Localización y extensión de México</w:t>
            </w:r>
          </w:p>
        </w:tc>
        <w:tc>
          <w:tcPr>
            <w:tcW w:w="4111" w:type="dxa"/>
            <w:vMerge w:val="restart"/>
          </w:tcPr>
          <w:p w14:paraId="2C95ED9E" w14:textId="002A75D7" w:rsidR="00697588" w:rsidRPr="00337645" w:rsidRDefault="00697588" w:rsidP="00725FC7">
            <w:pPr>
              <w:autoSpaceDE w:val="0"/>
              <w:autoSpaceDN w:val="0"/>
              <w:adjustRightInd w:val="0"/>
              <w:rPr>
                <w:rFonts w:eastAsiaTheme="minorHAnsi" w:cstheme="minorHAnsi"/>
                <w:kern w:val="0"/>
              </w:rPr>
            </w:pPr>
            <w:r w:rsidRPr="00337645">
              <w:rPr>
                <w:rFonts w:eastAsiaTheme="minorHAnsi" w:cstheme="minorHAnsi"/>
                <w:kern w:val="0"/>
              </w:rPr>
              <w:t>Reconoce en mapas la localización, la extensión y los límites territoriales de México.</w:t>
            </w:r>
          </w:p>
        </w:tc>
        <w:tc>
          <w:tcPr>
            <w:tcW w:w="6883" w:type="dxa"/>
            <w:vMerge w:val="restart"/>
          </w:tcPr>
          <w:p w14:paraId="33C40C27" w14:textId="4B4D9CA9" w:rsidR="00697588" w:rsidRPr="00337645" w:rsidRDefault="007B2BCE" w:rsidP="007B2BCE">
            <w:pPr>
              <w:spacing w:before="80" w:after="80"/>
              <w:ind w:left="253" w:hanging="196"/>
              <w:rPr>
                <w:rFonts w:cstheme="minorHAnsi"/>
              </w:rPr>
            </w:pPr>
            <w:r>
              <w:rPr>
                <w:rFonts w:cstheme="minorHAnsi"/>
                <w:color w:val="000000" w:themeColor="text1"/>
              </w:rPr>
              <w:t xml:space="preserve">• </w:t>
            </w:r>
            <w:r w:rsidR="00697588" w:rsidRPr="00337645">
              <w:rPr>
                <w:rFonts w:cstheme="minorHAnsi"/>
                <w:color w:val="000000" w:themeColor="text1"/>
              </w:rPr>
              <w:t>Elabora representaciones cartográficas del territorio nacional y su diversidad natural.</w:t>
            </w:r>
          </w:p>
          <w:p w14:paraId="0EC99B12" w14:textId="73D1980D" w:rsidR="00697588" w:rsidRPr="00337645" w:rsidRDefault="007B2BCE" w:rsidP="007B2BCE">
            <w:pPr>
              <w:spacing w:before="80" w:after="80"/>
              <w:ind w:left="253" w:hanging="196"/>
              <w:rPr>
                <w:rFonts w:cstheme="minorHAnsi"/>
              </w:rPr>
            </w:pPr>
            <w:r>
              <w:rPr>
                <w:rFonts w:cstheme="minorHAnsi"/>
                <w:color w:val="000000" w:themeColor="text1"/>
              </w:rPr>
              <w:t xml:space="preserve">• </w:t>
            </w:r>
            <w:r w:rsidR="00697588" w:rsidRPr="00337645">
              <w:rPr>
                <w:rFonts w:cstheme="minorHAnsi"/>
                <w:color w:val="000000" w:themeColor="text1"/>
              </w:rPr>
              <w:t>Localiza y reconoce características del territorio de México, como suelo, clima, regiones naturales, relieve, cuerpos de agua, extensión, límites terrestres, marítimos y aéreos, así como las entidades federativas que lo integran.</w:t>
            </w:r>
          </w:p>
        </w:tc>
      </w:tr>
      <w:tr w:rsidR="00697588" w:rsidRPr="00337645" w14:paraId="029810F0" w14:textId="77777777" w:rsidTr="00725FC7">
        <w:trPr>
          <w:trHeight w:val="567"/>
        </w:trPr>
        <w:tc>
          <w:tcPr>
            <w:tcW w:w="3114" w:type="dxa"/>
          </w:tcPr>
          <w:p w14:paraId="52F8DB50" w14:textId="54EF263C" w:rsidR="00697588" w:rsidRPr="00337645" w:rsidRDefault="00697588" w:rsidP="00C662D1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337645">
              <w:rPr>
                <w:rFonts w:eastAsiaTheme="minorHAnsi" w:cstheme="minorHAnsi"/>
                <w:kern w:val="0"/>
              </w:rPr>
              <w:t>Límites de México</w:t>
            </w:r>
          </w:p>
        </w:tc>
        <w:tc>
          <w:tcPr>
            <w:tcW w:w="4111" w:type="dxa"/>
            <w:vMerge/>
          </w:tcPr>
          <w:p w14:paraId="300266CD" w14:textId="77777777" w:rsidR="00697588" w:rsidRPr="00337645" w:rsidRDefault="00697588" w:rsidP="00C662D1">
            <w:pPr>
              <w:rPr>
                <w:rFonts w:cstheme="minorHAnsi"/>
              </w:rPr>
            </w:pPr>
          </w:p>
        </w:tc>
        <w:tc>
          <w:tcPr>
            <w:tcW w:w="6883" w:type="dxa"/>
            <w:vMerge/>
          </w:tcPr>
          <w:p w14:paraId="672E9F09" w14:textId="77777777" w:rsidR="00697588" w:rsidRPr="00337645" w:rsidRDefault="00697588" w:rsidP="00C662D1">
            <w:pPr>
              <w:rPr>
                <w:rFonts w:cstheme="minorHAnsi"/>
              </w:rPr>
            </w:pPr>
          </w:p>
        </w:tc>
      </w:tr>
      <w:tr w:rsidR="00F93CD9" w:rsidRPr="00337645" w14:paraId="1C492608" w14:textId="77777777" w:rsidTr="00C662D1">
        <w:trPr>
          <w:trHeight w:val="768"/>
        </w:trPr>
        <w:tc>
          <w:tcPr>
            <w:tcW w:w="3114" w:type="dxa"/>
          </w:tcPr>
          <w:p w14:paraId="1ECE738C" w14:textId="19CA0A91" w:rsidR="00F93CD9" w:rsidRPr="00337645" w:rsidRDefault="00725FC7" w:rsidP="00725FC7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337645">
              <w:rPr>
                <w:rFonts w:eastAsiaTheme="minorHAnsi" w:cstheme="minorHAnsi"/>
                <w:kern w:val="0"/>
              </w:rPr>
              <w:t>División política de México</w:t>
            </w:r>
          </w:p>
        </w:tc>
        <w:tc>
          <w:tcPr>
            <w:tcW w:w="4111" w:type="dxa"/>
          </w:tcPr>
          <w:p w14:paraId="713389B7" w14:textId="75BE89AA" w:rsidR="00F93CD9" w:rsidRPr="00337645" w:rsidRDefault="00F93CD9" w:rsidP="00725FC7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337645">
              <w:rPr>
                <w:rFonts w:eastAsiaTheme="minorHAnsi" w:cstheme="minorHAnsi"/>
                <w:kern w:val="0"/>
              </w:rPr>
              <w:t>Reconoce la organización</w:t>
            </w:r>
            <w:r w:rsidR="00725FC7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política y las entidades</w:t>
            </w:r>
            <w:r w:rsidR="00725FC7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federativas de México.</w:t>
            </w:r>
            <w:r w:rsidR="00725FC7" w:rsidRPr="00337645">
              <w:rPr>
                <w:rFonts w:eastAsiaTheme="minorHAnsi" w:cstheme="minorHAnsi"/>
                <w:kern w:val="0"/>
              </w:rPr>
              <w:t xml:space="preserve"> </w:t>
            </w:r>
          </w:p>
        </w:tc>
        <w:tc>
          <w:tcPr>
            <w:tcW w:w="6883" w:type="dxa"/>
          </w:tcPr>
          <w:p w14:paraId="613729BD" w14:textId="72CDE14E" w:rsidR="00F93CD9" w:rsidRPr="00337645" w:rsidRDefault="00697588" w:rsidP="00697588">
            <w:pPr>
              <w:spacing w:before="80" w:after="80"/>
              <w:ind w:left="57"/>
              <w:rPr>
                <w:rFonts w:cstheme="minorHAnsi"/>
              </w:rPr>
            </w:pPr>
            <w:r w:rsidRPr="00337645">
              <w:rPr>
                <w:rFonts w:cstheme="minorHAnsi"/>
                <w:color w:val="000000" w:themeColor="text1"/>
              </w:rPr>
              <w:t>Localiza y reconoce características del territorio de México, como suelo, clima, regiones naturales, relieve, cuerpos de agua, extensión, límites terrestres, marítimos y aéreos, así como las entidades federativas que lo integran.</w:t>
            </w:r>
          </w:p>
        </w:tc>
      </w:tr>
      <w:tr w:rsidR="00F93CD9" w:rsidRPr="00337645" w14:paraId="262C9B4E" w14:textId="77777777" w:rsidTr="00C662D1">
        <w:trPr>
          <w:trHeight w:val="768"/>
        </w:trPr>
        <w:tc>
          <w:tcPr>
            <w:tcW w:w="3114" w:type="dxa"/>
          </w:tcPr>
          <w:p w14:paraId="3D44C9BD" w14:textId="0316D2BC" w:rsidR="00F93CD9" w:rsidRPr="00337645" w:rsidRDefault="00F93CD9" w:rsidP="00725FC7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337645">
              <w:rPr>
                <w:rFonts w:eastAsiaTheme="minorHAnsi" w:cstheme="minorHAnsi"/>
                <w:kern w:val="0"/>
              </w:rPr>
              <w:t>Elementos del</w:t>
            </w:r>
            <w:r w:rsidR="00725FC7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mapa y su análisis</w:t>
            </w:r>
          </w:p>
        </w:tc>
        <w:tc>
          <w:tcPr>
            <w:tcW w:w="4111" w:type="dxa"/>
          </w:tcPr>
          <w:p w14:paraId="12FC206B" w14:textId="77777777" w:rsidR="00F93CD9" w:rsidRPr="00337645" w:rsidRDefault="00F93CD9" w:rsidP="00C662D1">
            <w:pPr>
              <w:rPr>
                <w:rFonts w:cstheme="minorHAnsi"/>
              </w:rPr>
            </w:pPr>
          </w:p>
        </w:tc>
        <w:tc>
          <w:tcPr>
            <w:tcW w:w="6883" w:type="dxa"/>
          </w:tcPr>
          <w:p w14:paraId="6D746AA8" w14:textId="0B7ABFB9" w:rsidR="00F93CD9" w:rsidRPr="00337645" w:rsidRDefault="00697588" w:rsidP="00697588">
            <w:pPr>
              <w:spacing w:before="80" w:after="80"/>
              <w:ind w:left="57"/>
              <w:rPr>
                <w:rFonts w:cstheme="minorHAnsi"/>
              </w:rPr>
            </w:pPr>
            <w:r w:rsidRPr="00337645">
              <w:rPr>
                <w:rFonts w:cstheme="minorHAnsi"/>
                <w:color w:val="000000" w:themeColor="text1"/>
              </w:rPr>
              <w:t>Elabora representaciones cartográficas de la entidad y el territorio nacional, considerando los puntos cardinales.</w:t>
            </w:r>
          </w:p>
        </w:tc>
      </w:tr>
      <w:tr w:rsidR="00F93CD9" w:rsidRPr="00337645" w14:paraId="0AFD0ABC" w14:textId="77777777" w:rsidTr="00C662D1">
        <w:trPr>
          <w:trHeight w:val="768"/>
        </w:trPr>
        <w:tc>
          <w:tcPr>
            <w:tcW w:w="3114" w:type="dxa"/>
          </w:tcPr>
          <w:p w14:paraId="184EC4F2" w14:textId="08F60515" w:rsidR="00F93CD9" w:rsidRPr="00337645" w:rsidRDefault="00F93CD9" w:rsidP="00725FC7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337645">
              <w:rPr>
                <w:rFonts w:eastAsiaTheme="minorHAnsi" w:cstheme="minorHAnsi"/>
                <w:kern w:val="0"/>
              </w:rPr>
              <w:t>Localización de</w:t>
            </w:r>
            <w:r w:rsidR="00725FC7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lugares a partir de</w:t>
            </w:r>
            <w:r w:rsidR="00725FC7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puntos cardinales</w:t>
            </w:r>
          </w:p>
        </w:tc>
        <w:tc>
          <w:tcPr>
            <w:tcW w:w="4111" w:type="dxa"/>
          </w:tcPr>
          <w:p w14:paraId="20E647F1" w14:textId="3F307026" w:rsidR="00F93CD9" w:rsidRPr="00337645" w:rsidRDefault="00F93CD9" w:rsidP="00725FC7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337645">
              <w:rPr>
                <w:rFonts w:eastAsiaTheme="minorHAnsi" w:cstheme="minorHAnsi"/>
                <w:kern w:val="0"/>
              </w:rPr>
              <w:t>Localiza capitales, ciudades</w:t>
            </w:r>
            <w:r w:rsidR="00725FC7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y lugares representativos de</w:t>
            </w:r>
            <w:r w:rsidR="00725FC7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México a partir de los puntos</w:t>
            </w:r>
            <w:r w:rsidR="00725FC7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cardinales.</w:t>
            </w:r>
          </w:p>
        </w:tc>
        <w:tc>
          <w:tcPr>
            <w:tcW w:w="6883" w:type="dxa"/>
          </w:tcPr>
          <w:p w14:paraId="3D629BBA" w14:textId="7ADDB3B6" w:rsidR="00F93CD9" w:rsidRPr="00337645" w:rsidRDefault="00697588" w:rsidP="00C662D1">
            <w:pPr>
              <w:rPr>
                <w:rFonts w:cstheme="minorHAnsi"/>
              </w:rPr>
            </w:pPr>
            <w:r w:rsidRPr="00337645">
              <w:rPr>
                <w:rFonts w:cstheme="minorHAnsi"/>
                <w:color w:val="000000" w:themeColor="text1"/>
              </w:rPr>
              <w:t>Elabora representaciones cartográficas de la entidad y el territorio nacional, considerando los puntos cardinales.</w:t>
            </w:r>
          </w:p>
        </w:tc>
      </w:tr>
      <w:tr w:rsidR="00F93CD9" w:rsidRPr="00337645" w14:paraId="4E647FEF" w14:textId="77777777" w:rsidTr="00C662D1">
        <w:trPr>
          <w:trHeight w:val="768"/>
        </w:trPr>
        <w:tc>
          <w:tcPr>
            <w:tcW w:w="3114" w:type="dxa"/>
          </w:tcPr>
          <w:p w14:paraId="289191CF" w14:textId="54CFB7FE" w:rsidR="00F93CD9" w:rsidRPr="00337645" w:rsidRDefault="00F93CD9" w:rsidP="00C662D1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337645">
              <w:rPr>
                <w:rFonts w:eastAsiaTheme="minorHAnsi" w:cstheme="minorHAnsi"/>
                <w:kern w:val="0"/>
              </w:rPr>
              <w:lastRenderedPageBreak/>
              <w:t>Regiones de México</w:t>
            </w:r>
          </w:p>
        </w:tc>
        <w:tc>
          <w:tcPr>
            <w:tcW w:w="4111" w:type="dxa"/>
          </w:tcPr>
          <w:p w14:paraId="73937EEC" w14:textId="77777777" w:rsidR="00F93CD9" w:rsidRPr="00337645" w:rsidRDefault="00F93CD9" w:rsidP="00C662D1">
            <w:pPr>
              <w:rPr>
                <w:rFonts w:cstheme="minorHAnsi"/>
              </w:rPr>
            </w:pPr>
          </w:p>
        </w:tc>
        <w:tc>
          <w:tcPr>
            <w:tcW w:w="6883" w:type="dxa"/>
          </w:tcPr>
          <w:p w14:paraId="7C7923EF" w14:textId="1EECCCC0" w:rsidR="00F93CD9" w:rsidRPr="00337645" w:rsidRDefault="00697588" w:rsidP="00C662D1">
            <w:pPr>
              <w:spacing w:before="80" w:after="80"/>
              <w:ind w:left="57"/>
              <w:rPr>
                <w:rFonts w:cstheme="minorHAnsi"/>
              </w:rPr>
            </w:pPr>
            <w:r w:rsidRPr="00337645">
              <w:rPr>
                <w:rFonts w:cstheme="minorHAnsi"/>
                <w:color w:val="000000" w:themeColor="text1"/>
              </w:rPr>
              <w:t>Localiza y reconoce características del territorio de México, como suelo, clima, regiones naturales, relieve, cuerpos de agua, extensión, límites terrestres, marítimos y aéreos, así como las entidades federativas que lo integran.</w:t>
            </w:r>
          </w:p>
        </w:tc>
      </w:tr>
      <w:tr w:rsidR="00F93CD9" w:rsidRPr="00337645" w14:paraId="76F3AD3A" w14:textId="77777777" w:rsidTr="00C662D1">
        <w:trPr>
          <w:trHeight w:val="768"/>
        </w:trPr>
        <w:tc>
          <w:tcPr>
            <w:tcW w:w="3114" w:type="dxa"/>
          </w:tcPr>
          <w:p w14:paraId="008CD443" w14:textId="05D385E0" w:rsidR="00F93CD9" w:rsidRPr="00337645" w:rsidRDefault="00725FC7" w:rsidP="00725FC7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337645">
              <w:rPr>
                <w:rFonts w:eastAsiaTheme="minorHAnsi" w:cstheme="minorHAnsi"/>
                <w:kern w:val="0"/>
              </w:rPr>
              <w:t>Diversidad de paisajes en México</w:t>
            </w:r>
          </w:p>
        </w:tc>
        <w:tc>
          <w:tcPr>
            <w:tcW w:w="4111" w:type="dxa"/>
          </w:tcPr>
          <w:p w14:paraId="35B7B90D" w14:textId="32EC892F" w:rsidR="00F93CD9" w:rsidRPr="00337645" w:rsidRDefault="00F93CD9" w:rsidP="00725FC7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337645">
              <w:rPr>
                <w:rFonts w:eastAsiaTheme="minorHAnsi" w:cstheme="minorHAnsi"/>
                <w:kern w:val="0"/>
              </w:rPr>
              <w:t>Valora la diversidad de</w:t>
            </w:r>
            <w:r w:rsidR="00725FC7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paisajes en México a partir</w:t>
            </w:r>
            <w:r w:rsidR="00725FC7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de sus componentes</w:t>
            </w:r>
            <w:r w:rsidR="00725FC7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naturales, sociales,</w:t>
            </w:r>
            <w:r w:rsidR="00725FC7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culturales, económicos</w:t>
            </w:r>
            <w:r w:rsidR="00725FC7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y políticos.</w:t>
            </w:r>
            <w:r w:rsidR="00725FC7" w:rsidRPr="00337645">
              <w:rPr>
                <w:rFonts w:eastAsiaTheme="minorHAnsi" w:cstheme="minorHAnsi"/>
                <w:kern w:val="0"/>
              </w:rPr>
              <w:t xml:space="preserve"> </w:t>
            </w:r>
          </w:p>
        </w:tc>
        <w:tc>
          <w:tcPr>
            <w:tcW w:w="6883" w:type="dxa"/>
          </w:tcPr>
          <w:p w14:paraId="257D5801" w14:textId="3A756D50" w:rsidR="00F93CD9" w:rsidRPr="00337645" w:rsidRDefault="007B2BCE" w:rsidP="007B2BCE">
            <w:pPr>
              <w:spacing w:before="80" w:after="80"/>
              <w:ind w:left="239" w:hanging="182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 xml:space="preserve">• </w:t>
            </w:r>
            <w:r w:rsidR="00207C2F" w:rsidRPr="00337645">
              <w:rPr>
                <w:rFonts w:cstheme="minorHAnsi"/>
                <w:color w:val="000000" w:themeColor="text1"/>
              </w:rPr>
              <w:t>Dialoga sobre la importancia que tiene reconocer a la diversidad de símbolos, como el territorio, los lugares sagrados, las banderas, los himnos, entre otros, para respetar la diversidad de identidades socioculturales que conforman al país.</w:t>
            </w:r>
          </w:p>
          <w:p w14:paraId="6442EFBA" w14:textId="0DA7A277" w:rsidR="00207C2F" w:rsidRPr="00337645" w:rsidRDefault="007B2BCE" w:rsidP="007B2BCE">
            <w:pPr>
              <w:spacing w:before="80" w:after="80"/>
              <w:ind w:left="239" w:hanging="182"/>
              <w:rPr>
                <w:rFonts w:cstheme="minorHAnsi"/>
              </w:rPr>
            </w:pPr>
            <w:r>
              <w:rPr>
                <w:rFonts w:cstheme="minorHAnsi"/>
                <w:color w:val="000000" w:themeColor="text1"/>
              </w:rPr>
              <w:t xml:space="preserve">• </w:t>
            </w:r>
            <w:r w:rsidR="00207C2F" w:rsidRPr="00337645">
              <w:rPr>
                <w:rFonts w:cstheme="minorHAnsi"/>
                <w:color w:val="000000" w:themeColor="text1"/>
              </w:rPr>
              <w:t>Localiza y reconoce características del territorio de México, como suelo, clima, regiones naturales, relieve, cuerpos de agua, extensión, límites terrestres, marítimos y aéreos, así como las entidades federativas que lo integran.</w:t>
            </w:r>
          </w:p>
        </w:tc>
      </w:tr>
      <w:tr w:rsidR="007B2BCE" w:rsidRPr="00337645" w14:paraId="2B7B8AEA" w14:textId="77777777" w:rsidTr="00C662D1">
        <w:trPr>
          <w:trHeight w:val="768"/>
        </w:trPr>
        <w:tc>
          <w:tcPr>
            <w:tcW w:w="3114" w:type="dxa"/>
          </w:tcPr>
          <w:p w14:paraId="7D49712B" w14:textId="7FEA764B" w:rsidR="007B2BCE" w:rsidRPr="00337645" w:rsidRDefault="007B2BCE" w:rsidP="00725FC7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337645">
              <w:rPr>
                <w:rFonts w:eastAsiaTheme="minorHAnsi" w:cstheme="minorHAnsi"/>
                <w:kern w:val="0"/>
              </w:rPr>
              <w:t>Relieve, vulcanismo y sismicidad en México</w:t>
            </w:r>
          </w:p>
        </w:tc>
        <w:tc>
          <w:tcPr>
            <w:tcW w:w="4111" w:type="dxa"/>
          </w:tcPr>
          <w:p w14:paraId="05877C6E" w14:textId="39CAAB73" w:rsidR="007B2BCE" w:rsidRPr="00337645" w:rsidRDefault="007B2BCE" w:rsidP="00725FC7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337645">
              <w:rPr>
                <w:rFonts w:eastAsiaTheme="minorHAnsi" w:cstheme="minorHAnsi"/>
                <w:kern w:val="0"/>
              </w:rPr>
              <w:t xml:space="preserve">Reconoce la distribución de las principales formas del relieve, volcanes y regiones sísmicas en México. </w:t>
            </w:r>
          </w:p>
        </w:tc>
        <w:tc>
          <w:tcPr>
            <w:tcW w:w="6883" w:type="dxa"/>
            <w:vMerge w:val="restart"/>
          </w:tcPr>
          <w:p w14:paraId="39BD3A8A" w14:textId="24940D64" w:rsidR="007B2BCE" w:rsidRPr="00337645" w:rsidRDefault="007B2BCE" w:rsidP="00207C2F">
            <w:pPr>
              <w:spacing w:before="80" w:after="80"/>
              <w:ind w:left="57"/>
              <w:rPr>
                <w:rFonts w:cstheme="minorHAnsi"/>
              </w:rPr>
            </w:pPr>
            <w:r w:rsidRPr="00337645">
              <w:rPr>
                <w:rFonts w:cstheme="minorHAnsi"/>
                <w:color w:val="000000" w:themeColor="text1"/>
              </w:rPr>
              <w:t>Localiza y reconoce características del territorio de México, como suelo, clima, regiones naturales, relieve, cuerpos de agua, extensión, límites terrestres, marítimos y aéreos, así como las entidades federativas que lo integran.</w:t>
            </w:r>
          </w:p>
        </w:tc>
      </w:tr>
      <w:tr w:rsidR="007B2BCE" w:rsidRPr="00337645" w14:paraId="3A8718D1" w14:textId="77777777" w:rsidTr="00C662D1">
        <w:trPr>
          <w:trHeight w:val="768"/>
        </w:trPr>
        <w:tc>
          <w:tcPr>
            <w:tcW w:w="3114" w:type="dxa"/>
          </w:tcPr>
          <w:p w14:paraId="3D8CF120" w14:textId="7FDD5698" w:rsidR="007B2BCE" w:rsidRPr="00337645" w:rsidRDefault="007B2BCE" w:rsidP="00725FC7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337645">
              <w:rPr>
                <w:rFonts w:eastAsiaTheme="minorHAnsi" w:cstheme="minorHAnsi"/>
                <w:kern w:val="0"/>
              </w:rPr>
              <w:t>Cuerpos de agua en México</w:t>
            </w:r>
          </w:p>
        </w:tc>
        <w:tc>
          <w:tcPr>
            <w:tcW w:w="4111" w:type="dxa"/>
          </w:tcPr>
          <w:p w14:paraId="630B225A" w14:textId="06E3BA5A" w:rsidR="007B2BCE" w:rsidRPr="00337645" w:rsidRDefault="007B2BCE" w:rsidP="00725FC7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337645">
              <w:rPr>
                <w:rFonts w:eastAsiaTheme="minorHAnsi" w:cstheme="minorHAnsi"/>
                <w:kern w:val="0"/>
              </w:rPr>
              <w:t xml:space="preserve">Distingue la distribución de los principales ríos, lagos, lagunas, golfos, mares y océanos en México. </w:t>
            </w:r>
          </w:p>
        </w:tc>
        <w:tc>
          <w:tcPr>
            <w:tcW w:w="6883" w:type="dxa"/>
            <w:vMerge/>
          </w:tcPr>
          <w:p w14:paraId="3D31CCB5" w14:textId="73105E22" w:rsidR="007B2BCE" w:rsidRPr="00337645" w:rsidRDefault="007B2BCE" w:rsidP="00C662D1">
            <w:pPr>
              <w:spacing w:before="80" w:after="80"/>
              <w:ind w:left="57"/>
              <w:rPr>
                <w:rFonts w:cstheme="minorHAnsi"/>
                <w:highlight w:val="cyan"/>
              </w:rPr>
            </w:pPr>
          </w:p>
        </w:tc>
      </w:tr>
      <w:tr w:rsidR="007B2BCE" w:rsidRPr="00337645" w14:paraId="1E5144A9" w14:textId="77777777" w:rsidTr="00C662D1">
        <w:trPr>
          <w:trHeight w:val="768"/>
        </w:trPr>
        <w:tc>
          <w:tcPr>
            <w:tcW w:w="3114" w:type="dxa"/>
          </w:tcPr>
          <w:p w14:paraId="6BCFD454" w14:textId="14364EEC" w:rsidR="007B2BCE" w:rsidRPr="00337645" w:rsidRDefault="007B2BCE" w:rsidP="00725FC7">
            <w:pPr>
              <w:autoSpaceDE w:val="0"/>
              <w:autoSpaceDN w:val="0"/>
              <w:adjustRightInd w:val="0"/>
              <w:rPr>
                <w:rFonts w:eastAsiaTheme="minorHAnsi" w:cstheme="minorHAnsi"/>
                <w:kern w:val="0"/>
              </w:rPr>
            </w:pPr>
            <w:r w:rsidRPr="00337645">
              <w:rPr>
                <w:rFonts w:eastAsiaTheme="minorHAnsi" w:cstheme="minorHAnsi"/>
                <w:kern w:val="0"/>
              </w:rPr>
              <w:t>Regiones naturales de México</w:t>
            </w:r>
          </w:p>
        </w:tc>
        <w:tc>
          <w:tcPr>
            <w:tcW w:w="4111" w:type="dxa"/>
          </w:tcPr>
          <w:p w14:paraId="40C72A1B" w14:textId="412B0E03" w:rsidR="007B2BCE" w:rsidRPr="00337645" w:rsidRDefault="007B2BCE" w:rsidP="00F93CD9">
            <w:pPr>
              <w:autoSpaceDE w:val="0"/>
              <w:autoSpaceDN w:val="0"/>
              <w:adjustRightInd w:val="0"/>
              <w:rPr>
                <w:rFonts w:eastAsiaTheme="minorHAnsi" w:cstheme="minorHAnsi"/>
                <w:kern w:val="0"/>
              </w:rPr>
            </w:pPr>
            <w:r w:rsidRPr="00337645">
              <w:rPr>
                <w:rFonts w:eastAsiaTheme="minorHAnsi" w:cstheme="minorHAnsi"/>
                <w:kern w:val="0"/>
              </w:rPr>
              <w:t>Identifica las características de las regiones naturales de México.</w:t>
            </w:r>
          </w:p>
          <w:p w14:paraId="505F7FE3" w14:textId="77777777" w:rsidR="007B2BCE" w:rsidRPr="00337645" w:rsidRDefault="007B2BCE" w:rsidP="00F93CD9">
            <w:pPr>
              <w:autoSpaceDE w:val="0"/>
              <w:autoSpaceDN w:val="0"/>
              <w:adjustRightInd w:val="0"/>
              <w:rPr>
                <w:rFonts w:eastAsiaTheme="minorHAnsi" w:cstheme="minorHAnsi"/>
                <w:kern w:val="0"/>
              </w:rPr>
            </w:pPr>
          </w:p>
          <w:p w14:paraId="1F118285" w14:textId="12122C0F" w:rsidR="007B2BCE" w:rsidRPr="00337645" w:rsidRDefault="007B2BCE" w:rsidP="00725FC7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337645">
              <w:rPr>
                <w:rFonts w:eastAsiaTheme="minorHAnsi" w:cstheme="minorHAnsi"/>
                <w:kern w:val="0"/>
              </w:rPr>
              <w:t>Reconoce la distribución de los diferentes climas de México.</w:t>
            </w:r>
          </w:p>
        </w:tc>
        <w:tc>
          <w:tcPr>
            <w:tcW w:w="6883" w:type="dxa"/>
            <w:vMerge/>
          </w:tcPr>
          <w:p w14:paraId="7DC8E049" w14:textId="55F83350" w:rsidR="007B2BCE" w:rsidRPr="00337645" w:rsidRDefault="007B2BCE" w:rsidP="00C662D1">
            <w:pPr>
              <w:rPr>
                <w:rFonts w:cstheme="minorHAnsi"/>
                <w:highlight w:val="cyan"/>
              </w:rPr>
            </w:pPr>
          </w:p>
        </w:tc>
      </w:tr>
      <w:tr w:rsidR="007B2BCE" w:rsidRPr="00337645" w14:paraId="3F42D2BB" w14:textId="77777777" w:rsidTr="00C662D1">
        <w:trPr>
          <w:trHeight w:val="768"/>
        </w:trPr>
        <w:tc>
          <w:tcPr>
            <w:tcW w:w="3114" w:type="dxa"/>
          </w:tcPr>
          <w:p w14:paraId="2EC3CFDA" w14:textId="0FDE3B38" w:rsidR="007B2BCE" w:rsidRPr="00337645" w:rsidRDefault="007B2BCE" w:rsidP="00725FC7">
            <w:pPr>
              <w:autoSpaceDE w:val="0"/>
              <w:autoSpaceDN w:val="0"/>
              <w:adjustRightInd w:val="0"/>
              <w:rPr>
                <w:rFonts w:eastAsiaTheme="minorHAnsi" w:cstheme="minorHAnsi"/>
                <w:kern w:val="0"/>
              </w:rPr>
            </w:pPr>
            <w:r w:rsidRPr="00337645">
              <w:rPr>
                <w:rFonts w:eastAsiaTheme="minorHAnsi" w:cstheme="minorHAnsi"/>
                <w:kern w:val="0"/>
              </w:rPr>
              <w:t>Vegetación y clima en México</w:t>
            </w:r>
          </w:p>
        </w:tc>
        <w:tc>
          <w:tcPr>
            <w:tcW w:w="4111" w:type="dxa"/>
          </w:tcPr>
          <w:p w14:paraId="2909AA79" w14:textId="71BF2ABD" w:rsidR="007B2BCE" w:rsidRPr="00337645" w:rsidRDefault="007B2BCE" w:rsidP="00725FC7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337645">
              <w:rPr>
                <w:rFonts w:eastAsiaTheme="minorHAnsi" w:cstheme="minorHAnsi"/>
                <w:kern w:val="0"/>
              </w:rPr>
              <w:t xml:space="preserve">Distingue relaciones de los climas con la vegetación y la fauna silvestre, y la importancia de la biodiversidad en México. </w:t>
            </w:r>
          </w:p>
        </w:tc>
        <w:tc>
          <w:tcPr>
            <w:tcW w:w="6883" w:type="dxa"/>
            <w:vMerge/>
          </w:tcPr>
          <w:p w14:paraId="72DDBA59" w14:textId="3AF8A18E" w:rsidR="007B2BCE" w:rsidRPr="00337645" w:rsidRDefault="007B2BCE" w:rsidP="00C662D1">
            <w:pPr>
              <w:spacing w:before="80" w:after="80"/>
              <w:ind w:left="57"/>
              <w:rPr>
                <w:rFonts w:cstheme="minorHAnsi"/>
              </w:rPr>
            </w:pPr>
          </w:p>
        </w:tc>
      </w:tr>
      <w:tr w:rsidR="00F93CD9" w:rsidRPr="00337645" w14:paraId="564E80A1" w14:textId="77777777" w:rsidTr="00C662D1">
        <w:trPr>
          <w:trHeight w:val="768"/>
        </w:trPr>
        <w:tc>
          <w:tcPr>
            <w:tcW w:w="3114" w:type="dxa"/>
          </w:tcPr>
          <w:p w14:paraId="019B2714" w14:textId="5EA83FCC" w:rsidR="00F93CD9" w:rsidRPr="00337645" w:rsidRDefault="00725FC7" w:rsidP="00725FC7">
            <w:pPr>
              <w:autoSpaceDE w:val="0"/>
              <w:autoSpaceDN w:val="0"/>
              <w:adjustRightInd w:val="0"/>
              <w:rPr>
                <w:rFonts w:eastAsiaTheme="minorHAnsi" w:cstheme="minorHAnsi"/>
                <w:kern w:val="0"/>
              </w:rPr>
            </w:pPr>
            <w:r w:rsidRPr="00337645">
              <w:rPr>
                <w:rFonts w:eastAsiaTheme="minorHAnsi" w:cstheme="minorHAnsi"/>
                <w:kern w:val="0"/>
              </w:rPr>
              <w:lastRenderedPageBreak/>
              <w:t xml:space="preserve">Recursos naturales de México </w:t>
            </w:r>
          </w:p>
        </w:tc>
        <w:tc>
          <w:tcPr>
            <w:tcW w:w="4111" w:type="dxa"/>
          </w:tcPr>
          <w:p w14:paraId="3836E742" w14:textId="2B115844" w:rsidR="00F93CD9" w:rsidRPr="00337645" w:rsidRDefault="00F93CD9" w:rsidP="00725FC7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337645">
              <w:rPr>
                <w:rFonts w:eastAsiaTheme="minorHAnsi" w:cstheme="minorHAnsi"/>
                <w:kern w:val="0"/>
              </w:rPr>
              <w:t>Explica la importancia de los</w:t>
            </w:r>
            <w:r w:rsidR="00725FC7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recursos naturales de México.</w:t>
            </w:r>
            <w:r w:rsidR="00725FC7" w:rsidRPr="00337645">
              <w:rPr>
                <w:rFonts w:eastAsiaTheme="minorHAnsi" w:cstheme="minorHAnsi"/>
                <w:kern w:val="0"/>
              </w:rPr>
              <w:t xml:space="preserve"> </w:t>
            </w:r>
          </w:p>
        </w:tc>
        <w:tc>
          <w:tcPr>
            <w:tcW w:w="6883" w:type="dxa"/>
          </w:tcPr>
          <w:p w14:paraId="2D52A346" w14:textId="77777777" w:rsidR="00F93CD9" w:rsidRPr="00337645" w:rsidRDefault="00F93CD9" w:rsidP="00C662D1">
            <w:pPr>
              <w:spacing w:before="80" w:after="80"/>
              <w:ind w:left="57"/>
              <w:rPr>
                <w:rFonts w:cstheme="minorHAnsi"/>
              </w:rPr>
            </w:pPr>
          </w:p>
        </w:tc>
      </w:tr>
      <w:tr w:rsidR="00F93CD9" w:rsidRPr="00337645" w14:paraId="5E7B1ADF" w14:textId="77777777" w:rsidTr="00C662D1">
        <w:trPr>
          <w:trHeight w:val="768"/>
        </w:trPr>
        <w:tc>
          <w:tcPr>
            <w:tcW w:w="3114" w:type="dxa"/>
          </w:tcPr>
          <w:p w14:paraId="1CA99647" w14:textId="4B3C1B88" w:rsidR="00F93CD9" w:rsidRPr="00337645" w:rsidRDefault="00725FC7" w:rsidP="00725FC7">
            <w:pPr>
              <w:autoSpaceDE w:val="0"/>
              <w:autoSpaceDN w:val="0"/>
              <w:adjustRightInd w:val="0"/>
              <w:rPr>
                <w:rFonts w:eastAsiaTheme="minorHAnsi" w:cstheme="minorHAnsi"/>
                <w:kern w:val="0"/>
              </w:rPr>
            </w:pPr>
            <w:r w:rsidRPr="00337645">
              <w:rPr>
                <w:rFonts w:eastAsiaTheme="minorHAnsi" w:cstheme="minorHAnsi"/>
                <w:kern w:val="0"/>
              </w:rPr>
              <w:t>Población de nuestro país</w:t>
            </w:r>
          </w:p>
        </w:tc>
        <w:tc>
          <w:tcPr>
            <w:tcW w:w="4111" w:type="dxa"/>
            <w:vMerge w:val="restart"/>
          </w:tcPr>
          <w:p w14:paraId="30F6E9F3" w14:textId="56693BB3" w:rsidR="00F93CD9" w:rsidRPr="00337645" w:rsidRDefault="00F93CD9" w:rsidP="00725FC7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337645">
              <w:rPr>
                <w:rFonts w:eastAsiaTheme="minorHAnsi" w:cstheme="minorHAnsi"/>
                <w:kern w:val="0"/>
              </w:rPr>
              <w:t>Caracteriza la composición y</w:t>
            </w:r>
            <w:r w:rsidR="00725FC7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distribución de la población</w:t>
            </w:r>
            <w:r w:rsidR="00725FC7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en México.</w:t>
            </w:r>
            <w:r w:rsidR="00725FC7" w:rsidRPr="00337645">
              <w:rPr>
                <w:rFonts w:eastAsiaTheme="minorHAnsi" w:cstheme="minorHAnsi"/>
                <w:kern w:val="0"/>
              </w:rPr>
              <w:t xml:space="preserve"> </w:t>
            </w:r>
          </w:p>
        </w:tc>
        <w:tc>
          <w:tcPr>
            <w:tcW w:w="6883" w:type="dxa"/>
          </w:tcPr>
          <w:p w14:paraId="24EB2F2F" w14:textId="134C7311" w:rsidR="00B9603A" w:rsidRPr="00337645" w:rsidRDefault="007B2BCE" w:rsidP="007B2BCE">
            <w:pPr>
              <w:spacing w:before="80" w:after="80"/>
              <w:ind w:left="239" w:hanging="182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 xml:space="preserve">• </w:t>
            </w:r>
            <w:r w:rsidR="00B9603A" w:rsidRPr="00337645">
              <w:rPr>
                <w:rFonts w:cstheme="minorHAnsi"/>
                <w:color w:val="000000" w:themeColor="text1"/>
              </w:rPr>
              <w:t>Analiza la conformación pluricultural y plurilingüe de México que se expresa en pueblos originarios, afromexicanos, migrantes y diversas comunidades que habitan México, que tienen prácticas culturales e historias que se manifiestan en formas de pensar, hablar, convivir, vestir, celebrar y compartir, apreciando sus aportaciones al patrimonio cultural del país y reconociendo los problemas y dificultades que enfrentan.</w:t>
            </w:r>
          </w:p>
          <w:p w14:paraId="0B79E60C" w14:textId="1BAE7B89" w:rsidR="00F93CD9" w:rsidRPr="00337645" w:rsidRDefault="007B2BCE" w:rsidP="007B2BCE">
            <w:pPr>
              <w:spacing w:before="80" w:after="80"/>
              <w:ind w:left="239" w:hanging="182"/>
              <w:rPr>
                <w:rFonts w:cstheme="minorHAnsi"/>
              </w:rPr>
            </w:pPr>
            <w:r>
              <w:rPr>
                <w:rFonts w:cstheme="minorHAnsi"/>
                <w:color w:val="000000" w:themeColor="text1"/>
              </w:rPr>
              <w:t xml:space="preserve">• </w:t>
            </w:r>
            <w:r w:rsidR="00B9603A" w:rsidRPr="00337645">
              <w:rPr>
                <w:rFonts w:cstheme="minorHAnsi"/>
                <w:color w:val="000000" w:themeColor="text1"/>
              </w:rPr>
              <w:t>Representa en mapas la ubicación de los pueblos originarios y afromexicanos que habitan en su entidad y el territorio nacional.</w:t>
            </w:r>
          </w:p>
        </w:tc>
      </w:tr>
      <w:tr w:rsidR="00F93CD9" w:rsidRPr="00337645" w14:paraId="7C6E169C" w14:textId="77777777" w:rsidTr="00C662D1">
        <w:trPr>
          <w:trHeight w:val="768"/>
        </w:trPr>
        <w:tc>
          <w:tcPr>
            <w:tcW w:w="3114" w:type="dxa"/>
          </w:tcPr>
          <w:p w14:paraId="33C2C5EA" w14:textId="0E88B58C" w:rsidR="00F93CD9" w:rsidRPr="00337645" w:rsidRDefault="00F93CD9" w:rsidP="00725FC7">
            <w:pPr>
              <w:autoSpaceDE w:val="0"/>
              <w:autoSpaceDN w:val="0"/>
              <w:adjustRightInd w:val="0"/>
              <w:rPr>
                <w:rFonts w:eastAsiaTheme="minorHAnsi" w:cstheme="minorHAnsi"/>
                <w:kern w:val="0"/>
              </w:rPr>
            </w:pPr>
            <w:r w:rsidRPr="00337645">
              <w:rPr>
                <w:rFonts w:eastAsiaTheme="minorHAnsi" w:cstheme="minorHAnsi"/>
                <w:kern w:val="0"/>
              </w:rPr>
              <w:t>Distribución</w:t>
            </w:r>
            <w:r w:rsidR="00725FC7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desigual</w:t>
            </w:r>
            <w:r w:rsidR="00725FC7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de la población</w:t>
            </w:r>
          </w:p>
        </w:tc>
        <w:tc>
          <w:tcPr>
            <w:tcW w:w="4111" w:type="dxa"/>
            <w:vMerge/>
          </w:tcPr>
          <w:p w14:paraId="522F60DF" w14:textId="77777777" w:rsidR="00F93CD9" w:rsidRPr="00337645" w:rsidRDefault="00F93CD9" w:rsidP="00C662D1">
            <w:pPr>
              <w:rPr>
                <w:rFonts w:cstheme="minorHAnsi"/>
              </w:rPr>
            </w:pPr>
          </w:p>
        </w:tc>
        <w:tc>
          <w:tcPr>
            <w:tcW w:w="6883" w:type="dxa"/>
          </w:tcPr>
          <w:p w14:paraId="7EA4340F" w14:textId="77777777" w:rsidR="00F93CD9" w:rsidRPr="00337645" w:rsidRDefault="00F93CD9" w:rsidP="00C662D1">
            <w:pPr>
              <w:rPr>
                <w:rFonts w:cstheme="minorHAnsi"/>
              </w:rPr>
            </w:pPr>
          </w:p>
        </w:tc>
      </w:tr>
      <w:tr w:rsidR="00F93CD9" w:rsidRPr="00337645" w14:paraId="6737F2EC" w14:textId="77777777" w:rsidTr="00C662D1">
        <w:trPr>
          <w:trHeight w:val="768"/>
        </w:trPr>
        <w:tc>
          <w:tcPr>
            <w:tcW w:w="3114" w:type="dxa"/>
          </w:tcPr>
          <w:p w14:paraId="266665EB" w14:textId="4EEDF872" w:rsidR="00F93CD9" w:rsidRPr="00337645" w:rsidRDefault="0021535F" w:rsidP="0021535F">
            <w:pPr>
              <w:autoSpaceDE w:val="0"/>
              <w:autoSpaceDN w:val="0"/>
              <w:adjustRightInd w:val="0"/>
              <w:rPr>
                <w:rFonts w:eastAsiaTheme="minorHAnsi" w:cstheme="minorHAnsi"/>
                <w:kern w:val="0"/>
              </w:rPr>
            </w:pPr>
            <w:r w:rsidRPr="00337645">
              <w:rPr>
                <w:rFonts w:eastAsiaTheme="minorHAnsi" w:cstheme="minorHAnsi"/>
                <w:kern w:val="0"/>
              </w:rPr>
              <w:t>Concentración y dispersión de la población</w:t>
            </w:r>
          </w:p>
        </w:tc>
        <w:tc>
          <w:tcPr>
            <w:tcW w:w="4111" w:type="dxa"/>
            <w:vMerge w:val="restart"/>
          </w:tcPr>
          <w:p w14:paraId="4160BCF7" w14:textId="048DDFC2" w:rsidR="00F93CD9" w:rsidRPr="00337645" w:rsidRDefault="00F93CD9" w:rsidP="0021535F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337645">
              <w:rPr>
                <w:rFonts w:eastAsiaTheme="minorHAnsi" w:cstheme="minorHAnsi"/>
                <w:kern w:val="0"/>
              </w:rPr>
              <w:t>Compara la distribución de la</w:t>
            </w:r>
            <w:r w:rsidR="0021535F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población rural y la urbana en</w:t>
            </w:r>
            <w:r w:rsidR="0021535F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México.</w:t>
            </w:r>
            <w:r w:rsidR="0021535F" w:rsidRPr="00337645">
              <w:rPr>
                <w:rFonts w:eastAsiaTheme="minorHAnsi" w:cstheme="minorHAnsi"/>
                <w:kern w:val="0"/>
              </w:rPr>
              <w:t xml:space="preserve"> </w:t>
            </w:r>
          </w:p>
        </w:tc>
        <w:tc>
          <w:tcPr>
            <w:tcW w:w="6883" w:type="dxa"/>
          </w:tcPr>
          <w:p w14:paraId="373E2C58" w14:textId="77777777" w:rsidR="00F93CD9" w:rsidRPr="00337645" w:rsidRDefault="00F93CD9" w:rsidP="00C662D1">
            <w:pPr>
              <w:spacing w:before="80" w:after="80"/>
              <w:ind w:left="57"/>
              <w:rPr>
                <w:rFonts w:cstheme="minorHAnsi"/>
              </w:rPr>
            </w:pPr>
          </w:p>
        </w:tc>
      </w:tr>
      <w:tr w:rsidR="00F93CD9" w:rsidRPr="00337645" w14:paraId="727354B4" w14:textId="77777777" w:rsidTr="00C662D1">
        <w:trPr>
          <w:trHeight w:val="768"/>
        </w:trPr>
        <w:tc>
          <w:tcPr>
            <w:tcW w:w="3114" w:type="dxa"/>
          </w:tcPr>
          <w:p w14:paraId="686F4876" w14:textId="39A0C0F5" w:rsidR="00F93CD9" w:rsidRPr="00337645" w:rsidRDefault="00F93CD9" w:rsidP="0021535F">
            <w:pPr>
              <w:autoSpaceDE w:val="0"/>
              <w:autoSpaceDN w:val="0"/>
              <w:adjustRightInd w:val="0"/>
              <w:rPr>
                <w:rFonts w:eastAsiaTheme="minorHAnsi" w:cstheme="minorHAnsi"/>
                <w:kern w:val="0"/>
              </w:rPr>
            </w:pPr>
            <w:r w:rsidRPr="00337645">
              <w:rPr>
                <w:rFonts w:eastAsiaTheme="minorHAnsi" w:cstheme="minorHAnsi"/>
                <w:kern w:val="0"/>
              </w:rPr>
              <w:t>Diferencias entre el</w:t>
            </w:r>
            <w:r w:rsidR="0021535F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espacio urbano y el</w:t>
            </w:r>
            <w:r w:rsidR="0021535F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rural</w:t>
            </w:r>
          </w:p>
        </w:tc>
        <w:tc>
          <w:tcPr>
            <w:tcW w:w="4111" w:type="dxa"/>
            <w:vMerge/>
          </w:tcPr>
          <w:p w14:paraId="103BB2F5" w14:textId="77777777" w:rsidR="00F93CD9" w:rsidRPr="00337645" w:rsidRDefault="00F93CD9" w:rsidP="00C662D1">
            <w:pPr>
              <w:rPr>
                <w:rFonts w:cstheme="minorHAnsi"/>
              </w:rPr>
            </w:pPr>
          </w:p>
        </w:tc>
        <w:tc>
          <w:tcPr>
            <w:tcW w:w="6883" w:type="dxa"/>
          </w:tcPr>
          <w:p w14:paraId="5D4D1D8B" w14:textId="77777777" w:rsidR="00F93CD9" w:rsidRPr="00337645" w:rsidRDefault="00F93CD9" w:rsidP="00C662D1">
            <w:pPr>
              <w:rPr>
                <w:rFonts w:cstheme="minorHAnsi"/>
              </w:rPr>
            </w:pPr>
          </w:p>
        </w:tc>
      </w:tr>
      <w:tr w:rsidR="00F93CD9" w:rsidRPr="00337645" w14:paraId="143EB257" w14:textId="77777777" w:rsidTr="00C662D1">
        <w:trPr>
          <w:trHeight w:val="768"/>
        </w:trPr>
        <w:tc>
          <w:tcPr>
            <w:tcW w:w="3114" w:type="dxa"/>
          </w:tcPr>
          <w:p w14:paraId="4D857D38" w14:textId="7B5C7391" w:rsidR="00F93CD9" w:rsidRPr="00337645" w:rsidRDefault="0021535F" w:rsidP="0021535F">
            <w:pPr>
              <w:autoSpaceDE w:val="0"/>
              <w:autoSpaceDN w:val="0"/>
              <w:adjustRightInd w:val="0"/>
              <w:rPr>
                <w:rFonts w:eastAsiaTheme="minorHAnsi" w:cstheme="minorHAnsi"/>
                <w:kern w:val="0"/>
              </w:rPr>
            </w:pPr>
            <w:r w:rsidRPr="00337645">
              <w:rPr>
                <w:rFonts w:eastAsiaTheme="minorHAnsi" w:cstheme="minorHAnsi"/>
                <w:kern w:val="0"/>
              </w:rPr>
              <w:t>Migración en México</w:t>
            </w:r>
          </w:p>
        </w:tc>
        <w:tc>
          <w:tcPr>
            <w:tcW w:w="4111" w:type="dxa"/>
            <w:vMerge w:val="restart"/>
          </w:tcPr>
          <w:p w14:paraId="1521A2B1" w14:textId="26209A55" w:rsidR="00F93CD9" w:rsidRPr="00337645" w:rsidRDefault="00F93CD9" w:rsidP="0021535F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337645">
              <w:rPr>
                <w:rFonts w:eastAsiaTheme="minorHAnsi" w:cstheme="minorHAnsi"/>
                <w:kern w:val="0"/>
              </w:rPr>
              <w:t>Reconoce la migración en México</w:t>
            </w:r>
            <w:r w:rsidR="0021535F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y sus implicaciones sociales,</w:t>
            </w:r>
            <w:r w:rsidR="0021535F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culturales, económicas</w:t>
            </w:r>
            <w:r w:rsidR="0021535F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y políticas.</w:t>
            </w:r>
            <w:r w:rsidR="0021535F" w:rsidRPr="00337645">
              <w:rPr>
                <w:rFonts w:eastAsiaTheme="minorHAnsi" w:cstheme="minorHAnsi"/>
                <w:kern w:val="0"/>
              </w:rPr>
              <w:t xml:space="preserve"> </w:t>
            </w:r>
          </w:p>
        </w:tc>
        <w:tc>
          <w:tcPr>
            <w:tcW w:w="6883" w:type="dxa"/>
          </w:tcPr>
          <w:p w14:paraId="466B0F81" w14:textId="77777777" w:rsidR="00F93CD9" w:rsidRPr="00337645" w:rsidRDefault="00F93CD9" w:rsidP="00C662D1">
            <w:pPr>
              <w:spacing w:before="80" w:after="80"/>
              <w:ind w:left="57"/>
              <w:rPr>
                <w:rFonts w:cstheme="minorHAnsi"/>
              </w:rPr>
            </w:pPr>
          </w:p>
        </w:tc>
      </w:tr>
      <w:tr w:rsidR="00F93CD9" w:rsidRPr="00337645" w14:paraId="0A808292" w14:textId="77777777" w:rsidTr="00C662D1">
        <w:trPr>
          <w:trHeight w:val="768"/>
        </w:trPr>
        <w:tc>
          <w:tcPr>
            <w:tcW w:w="3114" w:type="dxa"/>
          </w:tcPr>
          <w:p w14:paraId="444C6B5A" w14:textId="16CE6376" w:rsidR="00F93CD9" w:rsidRPr="00337645" w:rsidRDefault="00F93CD9" w:rsidP="0021535F">
            <w:pPr>
              <w:autoSpaceDE w:val="0"/>
              <w:autoSpaceDN w:val="0"/>
              <w:adjustRightInd w:val="0"/>
              <w:rPr>
                <w:rFonts w:eastAsiaTheme="minorHAnsi" w:cstheme="minorHAnsi"/>
                <w:kern w:val="0"/>
              </w:rPr>
            </w:pPr>
            <w:r w:rsidRPr="00337645">
              <w:rPr>
                <w:rFonts w:eastAsiaTheme="minorHAnsi" w:cstheme="minorHAnsi"/>
                <w:kern w:val="0"/>
              </w:rPr>
              <w:t>Causas y</w:t>
            </w:r>
            <w:r w:rsidR="0021535F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consecuencias de</w:t>
            </w:r>
            <w:r w:rsidR="0021535F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la migración</w:t>
            </w:r>
          </w:p>
        </w:tc>
        <w:tc>
          <w:tcPr>
            <w:tcW w:w="4111" w:type="dxa"/>
            <w:vMerge/>
          </w:tcPr>
          <w:p w14:paraId="42BF3AEE" w14:textId="77777777" w:rsidR="00F93CD9" w:rsidRPr="00337645" w:rsidRDefault="00F93CD9" w:rsidP="00C662D1">
            <w:pPr>
              <w:rPr>
                <w:rFonts w:cstheme="minorHAnsi"/>
              </w:rPr>
            </w:pPr>
          </w:p>
        </w:tc>
        <w:tc>
          <w:tcPr>
            <w:tcW w:w="6883" w:type="dxa"/>
          </w:tcPr>
          <w:p w14:paraId="3D449121" w14:textId="77777777" w:rsidR="00F93CD9" w:rsidRPr="00337645" w:rsidRDefault="00F93CD9" w:rsidP="00C662D1">
            <w:pPr>
              <w:rPr>
                <w:rFonts w:cstheme="minorHAnsi"/>
              </w:rPr>
            </w:pPr>
          </w:p>
        </w:tc>
      </w:tr>
      <w:tr w:rsidR="00F93CD9" w:rsidRPr="00337645" w14:paraId="26047D9E" w14:textId="77777777" w:rsidTr="00C662D1">
        <w:trPr>
          <w:trHeight w:val="768"/>
        </w:trPr>
        <w:tc>
          <w:tcPr>
            <w:tcW w:w="3114" w:type="dxa"/>
          </w:tcPr>
          <w:p w14:paraId="7F1DDDDF" w14:textId="105C758B" w:rsidR="00F93CD9" w:rsidRPr="00337645" w:rsidRDefault="0021535F" w:rsidP="0021535F">
            <w:pPr>
              <w:autoSpaceDE w:val="0"/>
              <w:autoSpaceDN w:val="0"/>
              <w:adjustRightInd w:val="0"/>
              <w:rPr>
                <w:rFonts w:eastAsiaTheme="minorHAnsi" w:cstheme="minorHAnsi"/>
                <w:kern w:val="0"/>
              </w:rPr>
            </w:pPr>
            <w:r w:rsidRPr="00337645">
              <w:rPr>
                <w:rFonts w:eastAsiaTheme="minorHAnsi" w:cstheme="minorHAnsi"/>
                <w:kern w:val="0"/>
              </w:rPr>
              <w:t>Diversidad cultural de México</w:t>
            </w:r>
          </w:p>
        </w:tc>
        <w:tc>
          <w:tcPr>
            <w:tcW w:w="4111" w:type="dxa"/>
          </w:tcPr>
          <w:p w14:paraId="37D5B51D" w14:textId="037190DF" w:rsidR="00F93CD9" w:rsidRPr="00337645" w:rsidRDefault="00F93CD9" w:rsidP="0021535F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337645">
              <w:rPr>
                <w:rFonts w:eastAsiaTheme="minorHAnsi" w:cstheme="minorHAnsi"/>
                <w:kern w:val="0"/>
              </w:rPr>
              <w:t>Valora la diversidad cultural de</w:t>
            </w:r>
            <w:r w:rsidR="0021535F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la población en México.</w:t>
            </w:r>
            <w:r w:rsidR="0021535F" w:rsidRPr="00337645">
              <w:rPr>
                <w:rFonts w:eastAsiaTheme="minorHAnsi" w:cstheme="minorHAnsi"/>
                <w:kern w:val="0"/>
              </w:rPr>
              <w:t xml:space="preserve"> </w:t>
            </w:r>
          </w:p>
        </w:tc>
        <w:tc>
          <w:tcPr>
            <w:tcW w:w="6883" w:type="dxa"/>
          </w:tcPr>
          <w:p w14:paraId="0067938B" w14:textId="393667D9" w:rsidR="00B9603A" w:rsidRPr="00337645" w:rsidRDefault="007B2BCE" w:rsidP="007B2BCE">
            <w:pPr>
              <w:spacing w:before="80" w:after="80"/>
              <w:ind w:left="225" w:hanging="188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 xml:space="preserve">• </w:t>
            </w:r>
            <w:r w:rsidR="00B9603A" w:rsidRPr="00337645">
              <w:rPr>
                <w:rFonts w:cstheme="minorHAnsi"/>
                <w:color w:val="000000" w:themeColor="text1"/>
              </w:rPr>
              <w:t xml:space="preserve">Analiza la conformación pluricultural y plurilingüe de México que se expresa en pueblos originarios, afromexicanos, migrantes y </w:t>
            </w:r>
            <w:r w:rsidR="00B9603A" w:rsidRPr="00337645">
              <w:rPr>
                <w:rFonts w:cstheme="minorHAnsi"/>
                <w:color w:val="000000" w:themeColor="text1"/>
              </w:rPr>
              <w:lastRenderedPageBreak/>
              <w:t>diversas comunidades que habitan México, que tienen prácticas culturales e historias que se manifiestan en formas de pensar, hablar, convivir, vestir, celebrar y compartir, apreciando sus aportaciones al patrimonio cultural del país y reconociendo los problemas y dificultades que enfrentan.</w:t>
            </w:r>
          </w:p>
          <w:p w14:paraId="1C91F22E" w14:textId="262693D9" w:rsidR="00F93CD9" w:rsidRPr="00337645" w:rsidRDefault="007B2BCE" w:rsidP="007B2BCE">
            <w:pPr>
              <w:ind w:left="225" w:hanging="188"/>
              <w:rPr>
                <w:rFonts w:cstheme="minorHAnsi"/>
              </w:rPr>
            </w:pPr>
            <w:r>
              <w:rPr>
                <w:rFonts w:cstheme="minorHAnsi"/>
                <w:color w:val="000000" w:themeColor="text1"/>
              </w:rPr>
              <w:t xml:space="preserve">• </w:t>
            </w:r>
            <w:r w:rsidR="00B9603A" w:rsidRPr="00337645">
              <w:rPr>
                <w:rFonts w:cstheme="minorHAnsi"/>
                <w:color w:val="000000" w:themeColor="text1"/>
              </w:rPr>
              <w:t>Representa en mapas la ubicación de los pueblos originarios y afromexicanos que habitan en su entidad y el territorio nacional.</w:t>
            </w:r>
          </w:p>
        </w:tc>
      </w:tr>
      <w:tr w:rsidR="00F93CD9" w:rsidRPr="00337645" w14:paraId="44109660" w14:textId="77777777" w:rsidTr="00C662D1">
        <w:trPr>
          <w:trHeight w:val="768"/>
        </w:trPr>
        <w:tc>
          <w:tcPr>
            <w:tcW w:w="3114" w:type="dxa"/>
          </w:tcPr>
          <w:p w14:paraId="1553E500" w14:textId="5A231AAD" w:rsidR="00F93CD9" w:rsidRPr="00337645" w:rsidRDefault="0021535F" w:rsidP="0021535F">
            <w:pPr>
              <w:autoSpaceDE w:val="0"/>
              <w:autoSpaceDN w:val="0"/>
              <w:adjustRightInd w:val="0"/>
              <w:rPr>
                <w:rFonts w:eastAsiaTheme="minorHAnsi" w:cstheme="minorHAnsi"/>
                <w:kern w:val="0"/>
              </w:rPr>
            </w:pPr>
            <w:r w:rsidRPr="00337645">
              <w:rPr>
                <w:rFonts w:eastAsiaTheme="minorHAnsi" w:cstheme="minorHAnsi"/>
                <w:kern w:val="0"/>
              </w:rPr>
              <w:lastRenderedPageBreak/>
              <w:t>Actividades primarias en México</w:t>
            </w:r>
          </w:p>
        </w:tc>
        <w:tc>
          <w:tcPr>
            <w:tcW w:w="4111" w:type="dxa"/>
          </w:tcPr>
          <w:p w14:paraId="4E84F93B" w14:textId="40F69FDB" w:rsidR="00F93CD9" w:rsidRPr="00337645" w:rsidRDefault="00F93CD9" w:rsidP="0021535F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337645">
              <w:rPr>
                <w:rFonts w:eastAsiaTheme="minorHAnsi" w:cstheme="minorHAnsi"/>
                <w:kern w:val="0"/>
              </w:rPr>
              <w:t>Distingue espacios agrícolas,</w:t>
            </w:r>
            <w:r w:rsidR="0021535F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ganaderos, forestales y</w:t>
            </w:r>
            <w:r w:rsidR="0021535F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pesqueros de México en relación</w:t>
            </w:r>
            <w:r w:rsidR="0021535F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con los recursos naturales</w:t>
            </w:r>
            <w:r w:rsidR="0021535F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disponibles.</w:t>
            </w:r>
            <w:r w:rsidR="0021535F" w:rsidRPr="00337645">
              <w:rPr>
                <w:rFonts w:eastAsiaTheme="minorHAnsi" w:cstheme="minorHAnsi"/>
                <w:kern w:val="0"/>
              </w:rPr>
              <w:t xml:space="preserve"> </w:t>
            </w:r>
          </w:p>
        </w:tc>
        <w:tc>
          <w:tcPr>
            <w:tcW w:w="6883" w:type="dxa"/>
          </w:tcPr>
          <w:p w14:paraId="5E5A2A2B" w14:textId="77777777" w:rsidR="00F93CD9" w:rsidRPr="00337645" w:rsidRDefault="00F93CD9" w:rsidP="00C662D1">
            <w:pPr>
              <w:rPr>
                <w:rFonts w:cstheme="minorHAnsi"/>
              </w:rPr>
            </w:pPr>
          </w:p>
        </w:tc>
      </w:tr>
      <w:tr w:rsidR="00F93CD9" w:rsidRPr="00337645" w14:paraId="694662F1" w14:textId="77777777" w:rsidTr="00C662D1">
        <w:trPr>
          <w:trHeight w:val="768"/>
        </w:trPr>
        <w:tc>
          <w:tcPr>
            <w:tcW w:w="3114" w:type="dxa"/>
          </w:tcPr>
          <w:p w14:paraId="4B65CA26" w14:textId="69A22886" w:rsidR="00F93CD9" w:rsidRPr="00337645" w:rsidRDefault="00F93CD9" w:rsidP="00C662D1">
            <w:pPr>
              <w:autoSpaceDE w:val="0"/>
              <w:autoSpaceDN w:val="0"/>
              <w:adjustRightInd w:val="0"/>
              <w:rPr>
                <w:rFonts w:eastAsiaTheme="minorHAnsi" w:cstheme="minorHAnsi"/>
                <w:kern w:val="0"/>
              </w:rPr>
            </w:pPr>
            <w:r w:rsidRPr="00337645">
              <w:rPr>
                <w:rFonts w:eastAsiaTheme="minorHAnsi" w:cstheme="minorHAnsi"/>
                <w:kern w:val="0"/>
              </w:rPr>
              <w:t>Minería en México</w:t>
            </w:r>
          </w:p>
        </w:tc>
        <w:tc>
          <w:tcPr>
            <w:tcW w:w="4111" w:type="dxa"/>
            <w:vMerge w:val="restart"/>
          </w:tcPr>
          <w:p w14:paraId="1B08F584" w14:textId="3414B52A" w:rsidR="00F93CD9" w:rsidRPr="00337645" w:rsidRDefault="00F93CD9" w:rsidP="0021535F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337645">
              <w:rPr>
                <w:rFonts w:eastAsiaTheme="minorHAnsi" w:cstheme="minorHAnsi"/>
                <w:kern w:val="0"/>
              </w:rPr>
              <w:t>Reconoce la distribución de los</w:t>
            </w:r>
            <w:r w:rsidR="0021535F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principales espacios industriales</w:t>
            </w:r>
            <w:r w:rsidR="0021535F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en México.</w:t>
            </w:r>
            <w:r w:rsidR="0021535F" w:rsidRPr="00337645">
              <w:rPr>
                <w:rFonts w:eastAsiaTheme="minorHAnsi" w:cstheme="minorHAnsi"/>
                <w:kern w:val="0"/>
              </w:rPr>
              <w:t xml:space="preserve"> </w:t>
            </w:r>
          </w:p>
        </w:tc>
        <w:tc>
          <w:tcPr>
            <w:tcW w:w="6883" w:type="dxa"/>
          </w:tcPr>
          <w:p w14:paraId="41BF7709" w14:textId="77777777" w:rsidR="00F93CD9" w:rsidRPr="00337645" w:rsidRDefault="00F93CD9" w:rsidP="00C662D1">
            <w:pPr>
              <w:rPr>
                <w:rFonts w:cstheme="minorHAnsi"/>
              </w:rPr>
            </w:pPr>
          </w:p>
        </w:tc>
      </w:tr>
      <w:tr w:rsidR="00F93CD9" w:rsidRPr="00337645" w14:paraId="7F041D93" w14:textId="77777777" w:rsidTr="00C662D1">
        <w:trPr>
          <w:trHeight w:val="768"/>
        </w:trPr>
        <w:tc>
          <w:tcPr>
            <w:tcW w:w="3114" w:type="dxa"/>
          </w:tcPr>
          <w:p w14:paraId="4C4EAD1D" w14:textId="79CD1D32" w:rsidR="00F93CD9" w:rsidRPr="00337645" w:rsidRDefault="00F93CD9" w:rsidP="0021535F">
            <w:pPr>
              <w:autoSpaceDE w:val="0"/>
              <w:autoSpaceDN w:val="0"/>
              <w:adjustRightInd w:val="0"/>
              <w:rPr>
                <w:rFonts w:eastAsiaTheme="minorHAnsi" w:cstheme="minorHAnsi"/>
                <w:kern w:val="0"/>
              </w:rPr>
            </w:pPr>
            <w:r w:rsidRPr="00337645">
              <w:rPr>
                <w:rFonts w:eastAsiaTheme="minorHAnsi" w:cstheme="minorHAnsi"/>
                <w:kern w:val="0"/>
              </w:rPr>
              <w:t>La industria en</w:t>
            </w:r>
            <w:r w:rsidR="0021535F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México</w:t>
            </w:r>
          </w:p>
        </w:tc>
        <w:tc>
          <w:tcPr>
            <w:tcW w:w="4111" w:type="dxa"/>
            <w:vMerge/>
          </w:tcPr>
          <w:p w14:paraId="01540B27" w14:textId="77777777" w:rsidR="00F93CD9" w:rsidRPr="00337645" w:rsidRDefault="00F93CD9" w:rsidP="00C662D1">
            <w:pPr>
              <w:rPr>
                <w:rFonts w:cstheme="minorHAnsi"/>
              </w:rPr>
            </w:pPr>
          </w:p>
        </w:tc>
        <w:tc>
          <w:tcPr>
            <w:tcW w:w="6883" w:type="dxa"/>
          </w:tcPr>
          <w:p w14:paraId="103C93F0" w14:textId="77777777" w:rsidR="00F93CD9" w:rsidRPr="00337645" w:rsidRDefault="00F93CD9" w:rsidP="00C662D1">
            <w:pPr>
              <w:spacing w:before="80" w:after="80"/>
              <w:ind w:left="57"/>
              <w:rPr>
                <w:rFonts w:cstheme="minorHAnsi"/>
              </w:rPr>
            </w:pPr>
          </w:p>
        </w:tc>
      </w:tr>
      <w:tr w:rsidR="00F93CD9" w:rsidRPr="00337645" w14:paraId="6D939A1E" w14:textId="77777777" w:rsidTr="00C662D1">
        <w:trPr>
          <w:trHeight w:val="768"/>
        </w:trPr>
        <w:tc>
          <w:tcPr>
            <w:tcW w:w="3114" w:type="dxa"/>
          </w:tcPr>
          <w:p w14:paraId="5BEF8F5E" w14:textId="34AE72F8" w:rsidR="00F93CD9" w:rsidRPr="00337645" w:rsidRDefault="0021535F" w:rsidP="0021535F">
            <w:pPr>
              <w:autoSpaceDE w:val="0"/>
              <w:autoSpaceDN w:val="0"/>
              <w:adjustRightInd w:val="0"/>
              <w:rPr>
                <w:rFonts w:eastAsiaTheme="minorHAnsi" w:cstheme="minorHAnsi"/>
                <w:kern w:val="0"/>
              </w:rPr>
            </w:pPr>
            <w:r w:rsidRPr="00337645">
              <w:rPr>
                <w:rFonts w:eastAsiaTheme="minorHAnsi" w:cstheme="minorHAnsi"/>
                <w:kern w:val="0"/>
              </w:rPr>
              <w:t>Actividades terciarias en México</w:t>
            </w:r>
          </w:p>
        </w:tc>
        <w:tc>
          <w:tcPr>
            <w:tcW w:w="4111" w:type="dxa"/>
          </w:tcPr>
          <w:p w14:paraId="105BEE3B" w14:textId="20371862" w:rsidR="00F93CD9" w:rsidRPr="00337645" w:rsidRDefault="00F93CD9" w:rsidP="0021535F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337645">
              <w:rPr>
                <w:rFonts w:eastAsiaTheme="minorHAnsi" w:cstheme="minorHAnsi"/>
                <w:kern w:val="0"/>
              </w:rPr>
              <w:t>Reconoce la importancia del</w:t>
            </w:r>
            <w:r w:rsidR="0021535F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comercio, el turismo y la</w:t>
            </w:r>
            <w:r w:rsidR="0021535F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distribución de las principales</w:t>
            </w:r>
            <w:r w:rsidR="0021535F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redes carreteras, férreas,</w:t>
            </w:r>
            <w:r w:rsidR="0021535F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marítimas y aéreas en México.</w:t>
            </w:r>
            <w:r w:rsidR="0021535F" w:rsidRPr="00337645">
              <w:rPr>
                <w:rFonts w:eastAsiaTheme="minorHAnsi" w:cstheme="minorHAnsi"/>
                <w:kern w:val="0"/>
              </w:rPr>
              <w:t xml:space="preserve"> </w:t>
            </w:r>
          </w:p>
        </w:tc>
        <w:tc>
          <w:tcPr>
            <w:tcW w:w="6883" w:type="dxa"/>
          </w:tcPr>
          <w:p w14:paraId="31CF022F" w14:textId="77777777" w:rsidR="00F93CD9" w:rsidRPr="00337645" w:rsidRDefault="00F93CD9" w:rsidP="00C662D1">
            <w:pPr>
              <w:rPr>
                <w:rFonts w:cstheme="minorHAnsi"/>
              </w:rPr>
            </w:pPr>
          </w:p>
        </w:tc>
      </w:tr>
      <w:tr w:rsidR="00F93CD9" w:rsidRPr="00337645" w14:paraId="71602E0D" w14:textId="77777777" w:rsidTr="00C662D1">
        <w:trPr>
          <w:trHeight w:val="768"/>
        </w:trPr>
        <w:tc>
          <w:tcPr>
            <w:tcW w:w="3114" w:type="dxa"/>
          </w:tcPr>
          <w:p w14:paraId="528C50F5" w14:textId="4C12A12F" w:rsidR="00F93CD9" w:rsidRPr="00337645" w:rsidRDefault="0021535F" w:rsidP="0021535F">
            <w:pPr>
              <w:autoSpaceDE w:val="0"/>
              <w:autoSpaceDN w:val="0"/>
              <w:adjustRightInd w:val="0"/>
              <w:rPr>
                <w:rFonts w:eastAsiaTheme="minorHAnsi" w:cstheme="minorHAnsi"/>
                <w:kern w:val="0"/>
              </w:rPr>
            </w:pPr>
            <w:r w:rsidRPr="00337645">
              <w:rPr>
                <w:rFonts w:eastAsiaTheme="minorHAnsi" w:cstheme="minorHAnsi"/>
                <w:kern w:val="0"/>
              </w:rPr>
              <w:t>Participación económica de las entidades</w:t>
            </w:r>
          </w:p>
        </w:tc>
        <w:tc>
          <w:tcPr>
            <w:tcW w:w="4111" w:type="dxa"/>
          </w:tcPr>
          <w:p w14:paraId="0AD32757" w14:textId="0093D61D" w:rsidR="00F93CD9" w:rsidRPr="00337645" w:rsidRDefault="00F93CD9" w:rsidP="00F93CD9">
            <w:pPr>
              <w:autoSpaceDE w:val="0"/>
              <w:autoSpaceDN w:val="0"/>
              <w:adjustRightInd w:val="0"/>
              <w:rPr>
                <w:rFonts w:eastAsiaTheme="minorHAnsi" w:cstheme="minorHAnsi"/>
                <w:kern w:val="0"/>
              </w:rPr>
            </w:pPr>
            <w:r w:rsidRPr="00337645">
              <w:rPr>
                <w:rFonts w:eastAsiaTheme="minorHAnsi" w:cstheme="minorHAnsi"/>
                <w:kern w:val="0"/>
              </w:rPr>
              <w:t>Identifica diferencias</w:t>
            </w:r>
            <w:r w:rsidR="0021535F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económicas en México.</w:t>
            </w:r>
          </w:p>
          <w:p w14:paraId="5F090EC4" w14:textId="77777777" w:rsidR="00301244" w:rsidRPr="00337645" w:rsidRDefault="00301244" w:rsidP="00F93CD9">
            <w:pPr>
              <w:autoSpaceDE w:val="0"/>
              <w:autoSpaceDN w:val="0"/>
              <w:adjustRightInd w:val="0"/>
              <w:rPr>
                <w:rFonts w:eastAsiaTheme="minorHAnsi" w:cstheme="minorHAnsi"/>
                <w:kern w:val="0"/>
              </w:rPr>
            </w:pPr>
          </w:p>
          <w:p w14:paraId="6C0A9BBF" w14:textId="64F40957" w:rsidR="00F93CD9" w:rsidRPr="00337645" w:rsidRDefault="00301244" w:rsidP="0021535F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337645">
              <w:rPr>
                <w:rFonts w:eastAsiaTheme="minorHAnsi" w:cstheme="minorHAnsi"/>
                <w:kern w:val="0"/>
              </w:rPr>
              <w:t>Distingue la participación económica de las entidades</w:t>
            </w:r>
            <w:r w:rsidR="0021535F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federativas en México.</w:t>
            </w:r>
            <w:r w:rsidR="0021535F" w:rsidRPr="00337645">
              <w:rPr>
                <w:rFonts w:eastAsiaTheme="minorHAnsi" w:cstheme="minorHAnsi"/>
                <w:kern w:val="0"/>
              </w:rPr>
              <w:t xml:space="preserve"> </w:t>
            </w:r>
          </w:p>
        </w:tc>
        <w:tc>
          <w:tcPr>
            <w:tcW w:w="6883" w:type="dxa"/>
          </w:tcPr>
          <w:p w14:paraId="6E05D8EF" w14:textId="77777777" w:rsidR="00F93CD9" w:rsidRPr="00337645" w:rsidRDefault="00F93CD9" w:rsidP="00C662D1">
            <w:pPr>
              <w:rPr>
                <w:rFonts w:cstheme="minorHAnsi"/>
              </w:rPr>
            </w:pPr>
          </w:p>
        </w:tc>
      </w:tr>
      <w:tr w:rsidR="00F93CD9" w:rsidRPr="00337645" w14:paraId="59159BD1" w14:textId="77777777" w:rsidTr="00C662D1">
        <w:trPr>
          <w:trHeight w:val="768"/>
        </w:trPr>
        <w:tc>
          <w:tcPr>
            <w:tcW w:w="3114" w:type="dxa"/>
          </w:tcPr>
          <w:p w14:paraId="11D391DA" w14:textId="718B62AB" w:rsidR="00F93CD9" w:rsidRPr="00337645" w:rsidRDefault="0021535F" w:rsidP="0021535F">
            <w:pPr>
              <w:autoSpaceDE w:val="0"/>
              <w:autoSpaceDN w:val="0"/>
              <w:adjustRightInd w:val="0"/>
              <w:rPr>
                <w:rFonts w:eastAsiaTheme="minorHAnsi" w:cstheme="minorHAnsi"/>
                <w:kern w:val="0"/>
              </w:rPr>
            </w:pPr>
            <w:r w:rsidRPr="00337645">
              <w:rPr>
                <w:rFonts w:eastAsiaTheme="minorHAnsi" w:cstheme="minorHAnsi"/>
                <w:kern w:val="0"/>
              </w:rPr>
              <w:t>Calidad de vida en México</w:t>
            </w:r>
          </w:p>
        </w:tc>
        <w:tc>
          <w:tcPr>
            <w:tcW w:w="4111" w:type="dxa"/>
          </w:tcPr>
          <w:p w14:paraId="7C8F05AC" w14:textId="3A94EB92" w:rsidR="00F93CD9" w:rsidRPr="00337645" w:rsidRDefault="00301244" w:rsidP="0021535F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337645">
              <w:rPr>
                <w:rFonts w:eastAsiaTheme="minorHAnsi" w:cstheme="minorHAnsi"/>
                <w:kern w:val="0"/>
              </w:rPr>
              <w:t>Distingue la calidad de vida del</w:t>
            </w:r>
            <w:r w:rsidR="0021535F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lugar donde vive en relación con</w:t>
            </w:r>
            <w:r w:rsidR="0021535F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México.</w:t>
            </w:r>
            <w:r w:rsidR="0021535F" w:rsidRPr="00337645">
              <w:rPr>
                <w:rFonts w:eastAsiaTheme="minorHAnsi" w:cstheme="minorHAnsi"/>
                <w:kern w:val="0"/>
              </w:rPr>
              <w:t xml:space="preserve"> </w:t>
            </w:r>
          </w:p>
        </w:tc>
        <w:tc>
          <w:tcPr>
            <w:tcW w:w="6883" w:type="dxa"/>
          </w:tcPr>
          <w:p w14:paraId="15D9A181" w14:textId="77777777" w:rsidR="00F93CD9" w:rsidRPr="00337645" w:rsidRDefault="00F93CD9" w:rsidP="00C662D1">
            <w:pPr>
              <w:spacing w:before="80" w:after="80"/>
              <w:ind w:left="57"/>
              <w:rPr>
                <w:rFonts w:cstheme="minorHAnsi"/>
              </w:rPr>
            </w:pPr>
          </w:p>
        </w:tc>
      </w:tr>
      <w:tr w:rsidR="00F93CD9" w:rsidRPr="00337645" w14:paraId="46688E6C" w14:textId="77777777" w:rsidTr="00C662D1">
        <w:trPr>
          <w:trHeight w:val="768"/>
        </w:trPr>
        <w:tc>
          <w:tcPr>
            <w:tcW w:w="3114" w:type="dxa"/>
          </w:tcPr>
          <w:p w14:paraId="2D07857B" w14:textId="0BE982D3" w:rsidR="00F93CD9" w:rsidRPr="00337645" w:rsidRDefault="0021535F" w:rsidP="0021535F">
            <w:pPr>
              <w:autoSpaceDE w:val="0"/>
              <w:autoSpaceDN w:val="0"/>
              <w:adjustRightInd w:val="0"/>
              <w:rPr>
                <w:rFonts w:eastAsiaTheme="minorHAnsi" w:cstheme="minorHAnsi"/>
                <w:kern w:val="0"/>
              </w:rPr>
            </w:pPr>
            <w:r w:rsidRPr="00337645">
              <w:rPr>
                <w:rFonts w:eastAsiaTheme="minorHAnsi" w:cstheme="minorHAnsi"/>
                <w:kern w:val="0"/>
              </w:rPr>
              <w:lastRenderedPageBreak/>
              <w:t>Problemas ambientales en México</w:t>
            </w:r>
          </w:p>
        </w:tc>
        <w:tc>
          <w:tcPr>
            <w:tcW w:w="4111" w:type="dxa"/>
          </w:tcPr>
          <w:p w14:paraId="14989062" w14:textId="13687B1D" w:rsidR="00F93CD9" w:rsidRPr="00337645" w:rsidRDefault="00301244" w:rsidP="0021535F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337645">
              <w:rPr>
                <w:rFonts w:eastAsiaTheme="minorHAnsi" w:cstheme="minorHAnsi"/>
                <w:kern w:val="0"/>
              </w:rPr>
              <w:t>Reconoce acciones que</w:t>
            </w:r>
            <w:r w:rsidR="0021535F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contribuyen a la mitigación</w:t>
            </w:r>
            <w:r w:rsidR="0021535F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de los problemas ambientales</w:t>
            </w:r>
            <w:r w:rsidR="0021535F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en México.</w:t>
            </w:r>
            <w:r w:rsidR="0021535F" w:rsidRPr="00337645">
              <w:rPr>
                <w:rFonts w:eastAsiaTheme="minorHAnsi" w:cstheme="minorHAnsi"/>
                <w:kern w:val="0"/>
              </w:rPr>
              <w:t xml:space="preserve"> </w:t>
            </w:r>
          </w:p>
        </w:tc>
        <w:tc>
          <w:tcPr>
            <w:tcW w:w="6883" w:type="dxa"/>
          </w:tcPr>
          <w:p w14:paraId="12EEEA7A" w14:textId="44676EFB" w:rsidR="00FD131D" w:rsidRPr="00337645" w:rsidRDefault="007B2BCE" w:rsidP="007B2BCE">
            <w:pPr>
              <w:spacing w:before="80" w:after="80"/>
              <w:ind w:left="239" w:hanging="182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 xml:space="preserve">• </w:t>
            </w:r>
            <w:r w:rsidR="00FD131D" w:rsidRPr="00337645">
              <w:rPr>
                <w:rFonts w:cstheme="minorHAnsi"/>
                <w:color w:val="000000" w:themeColor="text1"/>
              </w:rPr>
              <w:t>Dialoga sobre el derecho humano a un ambiente sano, adecuado para su desarrollo y bienestar y cómo es posible ejercerlo.</w:t>
            </w:r>
          </w:p>
          <w:p w14:paraId="0D863A27" w14:textId="1AC66FE4" w:rsidR="00F93CD9" w:rsidRPr="00337645" w:rsidRDefault="007B2BCE" w:rsidP="007B2BCE">
            <w:pPr>
              <w:spacing w:before="80" w:after="80"/>
              <w:ind w:left="239" w:hanging="182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 xml:space="preserve">• </w:t>
            </w:r>
            <w:r w:rsidR="00FD131D" w:rsidRPr="00337645">
              <w:rPr>
                <w:rFonts w:cstheme="minorHAnsi"/>
                <w:color w:val="000000" w:themeColor="text1"/>
              </w:rPr>
              <w:t>Identifica cómo se ejerce el derecho humano a un ambiente sano y adecuado, para el desarrollo y bienestar planetario, y se compromete a respetar los ecosistemas, actuar con reciprocidad, cuidándolos y contribuyendo en su preservación, mediante acciones personales, colectivas y comunitarias críticas, para contribuir al consumo sustentable.</w:t>
            </w:r>
          </w:p>
          <w:p w14:paraId="4F6347D4" w14:textId="4B3FDC0E" w:rsidR="00FE387F" w:rsidRPr="00337645" w:rsidRDefault="007B2BCE" w:rsidP="007B2BCE">
            <w:pPr>
              <w:spacing w:before="80" w:after="80"/>
              <w:ind w:left="239" w:hanging="182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 xml:space="preserve">• </w:t>
            </w:r>
            <w:r w:rsidR="00FE387F" w:rsidRPr="00337645">
              <w:rPr>
                <w:rFonts w:cstheme="minorHAnsi"/>
                <w:color w:val="000000" w:themeColor="text1"/>
              </w:rPr>
              <w:t>Propone acciones para contribuir en la preservación de los ecosistemas, de manera personal y comunitaria, desde el trabajo y en la convivencia cotidiana de la comunidad, el barrio, el pueblo o la ciudad.</w:t>
            </w:r>
          </w:p>
          <w:p w14:paraId="2EC75E9E" w14:textId="042B9204" w:rsidR="00FE387F" w:rsidRPr="00337645" w:rsidRDefault="007B2BCE" w:rsidP="007B2BCE">
            <w:pPr>
              <w:spacing w:before="80" w:after="80"/>
              <w:ind w:left="239" w:hanging="182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 xml:space="preserve">• </w:t>
            </w:r>
            <w:r w:rsidR="00FE387F" w:rsidRPr="00337645">
              <w:rPr>
                <w:rFonts w:cstheme="minorHAnsi"/>
                <w:color w:val="000000" w:themeColor="text1"/>
              </w:rPr>
              <w:t xml:space="preserve">Construye juicios éticos y dialoga respecto de la importancia del respeto y la colaboración en el cuidado y aprovechamiento sustentable de los ecosistemas con equidad y justicia. </w:t>
            </w:r>
          </w:p>
          <w:p w14:paraId="3BE7CB21" w14:textId="49F8DB5A" w:rsidR="00FE387F" w:rsidRPr="00337645" w:rsidRDefault="007B2BCE" w:rsidP="007B2BCE">
            <w:pPr>
              <w:spacing w:before="80" w:after="80"/>
              <w:ind w:left="239" w:hanging="182"/>
              <w:rPr>
                <w:rFonts w:cstheme="minorHAnsi"/>
              </w:rPr>
            </w:pPr>
            <w:r>
              <w:rPr>
                <w:rFonts w:cstheme="minorHAnsi"/>
                <w:color w:val="000000" w:themeColor="text1"/>
              </w:rPr>
              <w:t xml:space="preserve">• </w:t>
            </w:r>
            <w:r w:rsidR="00FE387F" w:rsidRPr="00337645">
              <w:rPr>
                <w:rFonts w:cstheme="minorHAnsi"/>
                <w:color w:val="000000" w:themeColor="text1"/>
              </w:rPr>
              <w:t>Propone y lleva a la práctica acciones para contribuir en la regeneración y preservación de los ecosistemas de manera personal y comunitaria en la convivencia cotidiana.</w:t>
            </w:r>
          </w:p>
        </w:tc>
      </w:tr>
      <w:tr w:rsidR="00F93CD9" w:rsidRPr="00337645" w14:paraId="0E31537E" w14:textId="77777777" w:rsidTr="00C662D1">
        <w:trPr>
          <w:trHeight w:val="768"/>
        </w:trPr>
        <w:tc>
          <w:tcPr>
            <w:tcW w:w="3114" w:type="dxa"/>
          </w:tcPr>
          <w:p w14:paraId="342CB27B" w14:textId="4C9656A4" w:rsidR="00F93CD9" w:rsidRPr="00337645" w:rsidRDefault="0021535F" w:rsidP="0021535F">
            <w:pPr>
              <w:autoSpaceDE w:val="0"/>
              <w:autoSpaceDN w:val="0"/>
              <w:adjustRightInd w:val="0"/>
              <w:rPr>
                <w:rFonts w:eastAsiaTheme="minorHAnsi" w:cstheme="minorHAnsi"/>
                <w:kern w:val="0"/>
              </w:rPr>
            </w:pPr>
            <w:r w:rsidRPr="00337645">
              <w:rPr>
                <w:rFonts w:eastAsiaTheme="minorHAnsi" w:cstheme="minorHAnsi"/>
                <w:kern w:val="0"/>
              </w:rPr>
              <w:t>Desastres en México y acciones para prevenirlos</w:t>
            </w:r>
          </w:p>
        </w:tc>
        <w:tc>
          <w:tcPr>
            <w:tcW w:w="4111" w:type="dxa"/>
          </w:tcPr>
          <w:p w14:paraId="31C7EC14" w14:textId="4538BAF2" w:rsidR="00F93CD9" w:rsidRPr="00337645" w:rsidRDefault="00301244" w:rsidP="0021535F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337645">
              <w:rPr>
                <w:rFonts w:eastAsiaTheme="minorHAnsi" w:cstheme="minorHAnsi"/>
                <w:kern w:val="0"/>
              </w:rPr>
              <w:t>Reconoce desastres ocurridos</w:t>
            </w:r>
            <w:r w:rsidR="0021535F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recientemente en México y</w:t>
            </w:r>
            <w:r w:rsidR="0021535F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acciones para su prevención.</w:t>
            </w:r>
            <w:r w:rsidR="0021535F" w:rsidRPr="00337645">
              <w:rPr>
                <w:rFonts w:eastAsiaTheme="minorHAnsi" w:cstheme="minorHAnsi"/>
                <w:kern w:val="0"/>
              </w:rPr>
              <w:t xml:space="preserve"> </w:t>
            </w:r>
          </w:p>
        </w:tc>
        <w:tc>
          <w:tcPr>
            <w:tcW w:w="6883" w:type="dxa"/>
          </w:tcPr>
          <w:p w14:paraId="6260550B" w14:textId="11F66E83" w:rsidR="00FD131D" w:rsidRPr="00337645" w:rsidRDefault="007B2BCE" w:rsidP="007B2BCE">
            <w:pPr>
              <w:spacing w:before="80" w:after="80"/>
              <w:ind w:left="225" w:hanging="168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 xml:space="preserve">• </w:t>
            </w:r>
            <w:r w:rsidR="00FD131D" w:rsidRPr="00337645">
              <w:rPr>
                <w:rFonts w:cstheme="minorHAnsi"/>
                <w:color w:val="000000" w:themeColor="text1"/>
              </w:rPr>
              <w:t xml:space="preserve">Indaga en fuentes orales, bibliográficas, hemerográficas, digitales algunos desastres asociados a fenómenos naturales y/o generados por acciones humanas ocurridos en la entidad y el país, a lo largo de la historia; utiliza entrevistas generacionales como recursos para obtener testimonios. </w:t>
            </w:r>
          </w:p>
          <w:p w14:paraId="24AB5F90" w14:textId="5CE26B12" w:rsidR="00FD131D" w:rsidRPr="00337645" w:rsidRDefault="007B2BCE" w:rsidP="007B2BCE">
            <w:pPr>
              <w:spacing w:before="80" w:after="80"/>
              <w:ind w:left="225" w:hanging="168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 xml:space="preserve">• </w:t>
            </w:r>
            <w:r w:rsidR="00FD131D" w:rsidRPr="00337645">
              <w:rPr>
                <w:rFonts w:cstheme="minorHAnsi"/>
                <w:color w:val="000000" w:themeColor="text1"/>
              </w:rPr>
              <w:t xml:space="preserve">Elabora mapas para localizar los lugares en los que ocurrieron los desastres y los relaciona con los fenómenos naturales o con acciones humanas. Identifica qué desastres han ocurrido en </w:t>
            </w:r>
            <w:r w:rsidR="00FD131D" w:rsidRPr="00337645">
              <w:rPr>
                <w:rFonts w:cstheme="minorHAnsi"/>
                <w:color w:val="000000" w:themeColor="text1"/>
              </w:rPr>
              <w:lastRenderedPageBreak/>
              <w:t>algunas entidades que no se presentan en otras y argumenta acerca de las causas.</w:t>
            </w:r>
          </w:p>
          <w:p w14:paraId="5DB89B79" w14:textId="2EEE84A1" w:rsidR="00F93CD9" w:rsidRPr="00337645" w:rsidRDefault="007B2BCE" w:rsidP="007B2BCE">
            <w:pPr>
              <w:spacing w:before="80" w:after="80"/>
              <w:ind w:left="225" w:hanging="168"/>
              <w:rPr>
                <w:rFonts w:cstheme="minorHAnsi"/>
              </w:rPr>
            </w:pPr>
            <w:r>
              <w:rPr>
                <w:rFonts w:cstheme="minorHAnsi"/>
                <w:color w:val="000000" w:themeColor="text1"/>
              </w:rPr>
              <w:t xml:space="preserve">• </w:t>
            </w:r>
            <w:r w:rsidR="00FD131D" w:rsidRPr="00337645">
              <w:rPr>
                <w:rFonts w:cstheme="minorHAnsi"/>
                <w:color w:val="000000" w:themeColor="text1"/>
              </w:rPr>
              <w:t>Indaga sore planes y protocolos de emergencia (sismos, terremotos, huracanes, inundaciones, tsunamis, entre otros); participa acciones colectivas encaminadas a una cultura de prevención y autoprotección y muestra empatía por las personas afectadas por un desastre para proponer acciones de ayuda solidaria.</w:t>
            </w:r>
          </w:p>
        </w:tc>
      </w:tr>
    </w:tbl>
    <w:p w14:paraId="09A002B6" w14:textId="77777777" w:rsidR="00301244" w:rsidRPr="00337645" w:rsidRDefault="00301244">
      <w:pPr>
        <w:rPr>
          <w:rFonts w:cstheme="minorHAnsi"/>
        </w:rPr>
      </w:pPr>
    </w:p>
    <w:p w14:paraId="1F1425F5" w14:textId="77777777" w:rsidR="00301244" w:rsidRPr="00337645" w:rsidRDefault="00301244" w:rsidP="00301244">
      <w:pPr>
        <w:rPr>
          <w:rFonts w:cstheme="minorHAnsi"/>
          <w:b/>
          <w:bCs/>
        </w:rPr>
      </w:pPr>
    </w:p>
    <w:tbl>
      <w:tblPr>
        <w:tblStyle w:val="Tablaconcuadrcula"/>
        <w:tblpPr w:leftFromText="141" w:rightFromText="141" w:vertAnchor="text" w:horzAnchor="margin" w:tblpY="13"/>
        <w:tblW w:w="14108" w:type="dxa"/>
        <w:tblLook w:val="04A0" w:firstRow="1" w:lastRow="0" w:firstColumn="1" w:lastColumn="0" w:noHBand="0" w:noVBand="1"/>
      </w:tblPr>
      <w:tblGrid>
        <w:gridCol w:w="3282"/>
        <w:gridCol w:w="4036"/>
        <w:gridCol w:w="6790"/>
      </w:tblGrid>
      <w:tr w:rsidR="00F84E27" w:rsidRPr="00337645" w14:paraId="6061FF9B" w14:textId="77777777" w:rsidTr="00F84E27">
        <w:trPr>
          <w:trHeight w:val="418"/>
        </w:trPr>
        <w:tc>
          <w:tcPr>
            <w:tcW w:w="14108" w:type="dxa"/>
            <w:gridSpan w:val="3"/>
            <w:shd w:val="clear" w:color="auto" w:fill="auto"/>
          </w:tcPr>
          <w:p w14:paraId="133481BE" w14:textId="21186324" w:rsidR="00F84E27" w:rsidRPr="00F84E27" w:rsidRDefault="00F84E27" w:rsidP="007F7FD9">
            <w:pPr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 w:rsidRPr="00F84E27">
              <w:rPr>
                <w:rFonts w:cstheme="minorHAnsi"/>
                <w:b/>
                <w:bCs/>
                <w:sz w:val="28"/>
                <w:szCs w:val="28"/>
              </w:rPr>
              <w:t>Historia 4</w:t>
            </w:r>
          </w:p>
        </w:tc>
      </w:tr>
      <w:tr w:rsidR="00301244" w:rsidRPr="00337645" w14:paraId="2DDDD4FC" w14:textId="77777777" w:rsidTr="00F84E27">
        <w:trPr>
          <w:trHeight w:val="768"/>
        </w:trPr>
        <w:tc>
          <w:tcPr>
            <w:tcW w:w="3282" w:type="dxa"/>
            <w:shd w:val="clear" w:color="auto" w:fill="auto"/>
          </w:tcPr>
          <w:p w14:paraId="6300F614" w14:textId="77777777" w:rsidR="00301244" w:rsidRPr="00F84E27" w:rsidRDefault="00301244" w:rsidP="007F7FD9">
            <w:pPr>
              <w:jc w:val="center"/>
              <w:rPr>
                <w:rFonts w:cstheme="minorHAnsi"/>
                <w:b/>
                <w:bCs/>
              </w:rPr>
            </w:pPr>
            <w:r w:rsidRPr="00F84E27">
              <w:rPr>
                <w:rFonts w:cstheme="minorHAnsi"/>
                <w:b/>
                <w:bCs/>
              </w:rPr>
              <w:t>Lección</w:t>
            </w:r>
          </w:p>
        </w:tc>
        <w:tc>
          <w:tcPr>
            <w:tcW w:w="4036" w:type="dxa"/>
            <w:shd w:val="clear" w:color="auto" w:fill="auto"/>
          </w:tcPr>
          <w:p w14:paraId="36ED4172" w14:textId="6871D3CF" w:rsidR="00301244" w:rsidRPr="00F84E27" w:rsidRDefault="00301244" w:rsidP="007F7FD9">
            <w:pPr>
              <w:jc w:val="center"/>
              <w:rPr>
                <w:rFonts w:cstheme="minorHAnsi"/>
                <w:b/>
                <w:bCs/>
              </w:rPr>
            </w:pPr>
            <w:r w:rsidRPr="00F84E27">
              <w:rPr>
                <w:rFonts w:cstheme="minorHAnsi"/>
                <w:b/>
                <w:bCs/>
              </w:rPr>
              <w:t>Aprendizaje esperado 201</w:t>
            </w:r>
            <w:r w:rsidR="00F84E27">
              <w:rPr>
                <w:rFonts w:cstheme="minorHAnsi"/>
                <w:b/>
                <w:bCs/>
              </w:rPr>
              <w:t>1</w:t>
            </w:r>
          </w:p>
        </w:tc>
        <w:tc>
          <w:tcPr>
            <w:tcW w:w="6790" w:type="dxa"/>
            <w:shd w:val="clear" w:color="auto" w:fill="auto"/>
          </w:tcPr>
          <w:p w14:paraId="46F486A2" w14:textId="382A3AE0" w:rsidR="00301244" w:rsidRPr="00F84E27" w:rsidRDefault="00F84E27" w:rsidP="007F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 xml:space="preserve">PDA </w:t>
            </w:r>
            <w:r w:rsidR="00301244" w:rsidRPr="00F84E27">
              <w:rPr>
                <w:rFonts w:cstheme="minorHAnsi"/>
                <w:b/>
                <w:bCs/>
              </w:rPr>
              <w:t>2023</w:t>
            </w:r>
          </w:p>
        </w:tc>
      </w:tr>
      <w:tr w:rsidR="00F93CD9" w:rsidRPr="00337645" w14:paraId="0DB7E30E" w14:textId="77777777" w:rsidTr="007F7FD9">
        <w:trPr>
          <w:trHeight w:val="768"/>
        </w:trPr>
        <w:tc>
          <w:tcPr>
            <w:tcW w:w="3282" w:type="dxa"/>
          </w:tcPr>
          <w:p w14:paraId="24EA5503" w14:textId="3582913E" w:rsidR="00F93CD9" w:rsidRPr="00337645" w:rsidRDefault="006A3F20" w:rsidP="006A3F20">
            <w:pPr>
              <w:autoSpaceDE w:val="0"/>
              <w:autoSpaceDN w:val="0"/>
              <w:adjustRightInd w:val="0"/>
              <w:rPr>
                <w:rFonts w:eastAsiaTheme="minorHAnsi" w:cstheme="minorHAnsi"/>
                <w:kern w:val="0"/>
              </w:rPr>
            </w:pPr>
            <w:r w:rsidRPr="00337645">
              <w:rPr>
                <w:rFonts w:eastAsiaTheme="minorHAnsi" w:cstheme="minorHAnsi"/>
                <w:kern w:val="0"/>
              </w:rPr>
              <w:t>El poblamiento de América y el surgimiento de la agricultura</w:t>
            </w:r>
          </w:p>
        </w:tc>
        <w:tc>
          <w:tcPr>
            <w:tcW w:w="4036" w:type="dxa"/>
          </w:tcPr>
          <w:p w14:paraId="4CCC283C" w14:textId="6D0ABEC7" w:rsidR="00F93CD9" w:rsidRPr="00337645" w:rsidRDefault="007F7FD9" w:rsidP="006A3F20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337645">
              <w:rPr>
                <w:rFonts w:eastAsiaTheme="minorHAnsi" w:cstheme="minorHAnsi"/>
                <w:kern w:val="0"/>
              </w:rPr>
              <w:t>Ubica el proceso de poblamiento</w:t>
            </w:r>
            <w:r w:rsidR="006A3F20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de América y el surgimiento de la</w:t>
            </w:r>
            <w:r w:rsidR="006A3F20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agricultura utilizando siglo,</w:t>
            </w:r>
            <w:r w:rsidR="006A3F20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milenio, a. C. y d. C.</w:t>
            </w:r>
            <w:r w:rsidR="006A3F20" w:rsidRPr="00337645">
              <w:rPr>
                <w:rFonts w:eastAsiaTheme="minorHAnsi" w:cstheme="minorHAnsi"/>
                <w:kern w:val="0"/>
              </w:rPr>
              <w:t xml:space="preserve"> </w:t>
            </w:r>
          </w:p>
        </w:tc>
        <w:tc>
          <w:tcPr>
            <w:tcW w:w="6790" w:type="dxa"/>
          </w:tcPr>
          <w:p w14:paraId="4F305EF6" w14:textId="77777777" w:rsidR="00F93CD9" w:rsidRPr="00337645" w:rsidRDefault="00F93CD9" w:rsidP="007F7FD9">
            <w:pPr>
              <w:rPr>
                <w:rFonts w:cstheme="minorHAnsi"/>
              </w:rPr>
            </w:pPr>
          </w:p>
        </w:tc>
      </w:tr>
      <w:tr w:rsidR="00F93CD9" w:rsidRPr="00337645" w14:paraId="0B91D8C1" w14:textId="77777777" w:rsidTr="007F7FD9">
        <w:trPr>
          <w:trHeight w:val="768"/>
        </w:trPr>
        <w:tc>
          <w:tcPr>
            <w:tcW w:w="3282" w:type="dxa"/>
          </w:tcPr>
          <w:p w14:paraId="628E41D6" w14:textId="0341D6E6" w:rsidR="00F93CD9" w:rsidRPr="00337645" w:rsidRDefault="006A3F20" w:rsidP="006A3F20">
            <w:pPr>
              <w:autoSpaceDE w:val="0"/>
              <w:autoSpaceDN w:val="0"/>
              <w:adjustRightInd w:val="0"/>
              <w:rPr>
                <w:rFonts w:eastAsiaTheme="minorHAnsi" w:cstheme="minorHAnsi"/>
                <w:kern w:val="0"/>
              </w:rPr>
            </w:pPr>
            <w:r w:rsidRPr="00337645">
              <w:rPr>
                <w:rFonts w:eastAsiaTheme="minorHAnsi" w:cstheme="minorHAnsi"/>
                <w:kern w:val="0"/>
              </w:rPr>
              <w:t>Aridoamérica, Mesoamérica y Oasisamérica</w:t>
            </w:r>
          </w:p>
        </w:tc>
        <w:tc>
          <w:tcPr>
            <w:tcW w:w="4036" w:type="dxa"/>
          </w:tcPr>
          <w:p w14:paraId="06809FF6" w14:textId="5086314D" w:rsidR="00F93CD9" w:rsidRPr="00337645" w:rsidRDefault="007F7FD9" w:rsidP="006A3F20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337645">
              <w:rPr>
                <w:rFonts w:eastAsiaTheme="minorHAnsi" w:cstheme="minorHAnsi"/>
                <w:kern w:val="0"/>
              </w:rPr>
              <w:t>Identifica geográficamente</w:t>
            </w:r>
            <w:r w:rsidR="006A3F20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Aridoamérica, Mesoamérica y</w:t>
            </w:r>
            <w:r w:rsidR="006A3F20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Oasisamérica.</w:t>
            </w:r>
            <w:r w:rsidR="006A3F20" w:rsidRPr="00337645">
              <w:rPr>
                <w:rFonts w:eastAsiaTheme="minorHAnsi" w:cstheme="minorHAnsi"/>
                <w:kern w:val="0"/>
              </w:rPr>
              <w:t xml:space="preserve"> </w:t>
            </w:r>
          </w:p>
        </w:tc>
        <w:tc>
          <w:tcPr>
            <w:tcW w:w="6790" w:type="dxa"/>
          </w:tcPr>
          <w:p w14:paraId="0F856574" w14:textId="77777777" w:rsidR="00F93CD9" w:rsidRPr="00337645" w:rsidRDefault="00F93CD9" w:rsidP="007F7FD9">
            <w:pPr>
              <w:spacing w:before="80" w:after="80"/>
              <w:ind w:left="57"/>
              <w:rPr>
                <w:rFonts w:cstheme="minorHAnsi"/>
              </w:rPr>
            </w:pPr>
          </w:p>
        </w:tc>
      </w:tr>
      <w:tr w:rsidR="00F93CD9" w:rsidRPr="00337645" w14:paraId="700F7EDB" w14:textId="77777777" w:rsidTr="007F7FD9">
        <w:trPr>
          <w:trHeight w:val="768"/>
        </w:trPr>
        <w:tc>
          <w:tcPr>
            <w:tcW w:w="3282" w:type="dxa"/>
          </w:tcPr>
          <w:p w14:paraId="75350DC5" w14:textId="6F5709CC" w:rsidR="00F93CD9" w:rsidRPr="00337645" w:rsidRDefault="006A3F20" w:rsidP="006A3F20">
            <w:pPr>
              <w:autoSpaceDE w:val="0"/>
              <w:autoSpaceDN w:val="0"/>
              <w:adjustRightInd w:val="0"/>
              <w:rPr>
                <w:rFonts w:eastAsiaTheme="minorHAnsi" w:cstheme="minorHAnsi"/>
                <w:kern w:val="0"/>
              </w:rPr>
            </w:pPr>
            <w:r w:rsidRPr="00337645">
              <w:rPr>
                <w:rFonts w:eastAsiaTheme="minorHAnsi" w:cstheme="minorHAnsi"/>
                <w:kern w:val="0"/>
              </w:rPr>
              <w:t>Poblamiento de América</w:t>
            </w:r>
          </w:p>
        </w:tc>
        <w:tc>
          <w:tcPr>
            <w:tcW w:w="4036" w:type="dxa"/>
          </w:tcPr>
          <w:p w14:paraId="0F5E3E79" w14:textId="19345AB7" w:rsidR="00F93CD9" w:rsidRPr="00337645" w:rsidRDefault="007F7FD9" w:rsidP="006A3F20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337645">
              <w:rPr>
                <w:rFonts w:eastAsiaTheme="minorHAnsi" w:cstheme="minorHAnsi"/>
                <w:kern w:val="0"/>
              </w:rPr>
              <w:t>Describe el origen y proceso del</w:t>
            </w:r>
            <w:r w:rsidR="006A3F20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poblamiento de América y del</w:t>
            </w:r>
            <w:r w:rsidR="006A3F20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actual territorio mexicano.</w:t>
            </w:r>
            <w:r w:rsidR="006A3F20" w:rsidRPr="00337645">
              <w:rPr>
                <w:rFonts w:eastAsiaTheme="minorHAnsi" w:cstheme="minorHAnsi"/>
                <w:kern w:val="0"/>
              </w:rPr>
              <w:t xml:space="preserve"> </w:t>
            </w:r>
          </w:p>
        </w:tc>
        <w:tc>
          <w:tcPr>
            <w:tcW w:w="6790" w:type="dxa"/>
          </w:tcPr>
          <w:p w14:paraId="2D8F5DD5" w14:textId="77777777" w:rsidR="00F93CD9" w:rsidRPr="00337645" w:rsidRDefault="00F93CD9" w:rsidP="007F7FD9">
            <w:pPr>
              <w:rPr>
                <w:rFonts w:cstheme="minorHAnsi"/>
              </w:rPr>
            </w:pPr>
          </w:p>
        </w:tc>
      </w:tr>
      <w:tr w:rsidR="007F7FD9" w:rsidRPr="00337645" w14:paraId="21B9E5AA" w14:textId="77777777" w:rsidTr="007F7FD9">
        <w:trPr>
          <w:trHeight w:val="768"/>
        </w:trPr>
        <w:tc>
          <w:tcPr>
            <w:tcW w:w="3282" w:type="dxa"/>
          </w:tcPr>
          <w:p w14:paraId="1D828688" w14:textId="52019349" w:rsidR="007F7FD9" w:rsidRPr="00337645" w:rsidRDefault="007F7FD9" w:rsidP="006A3F20">
            <w:pPr>
              <w:autoSpaceDE w:val="0"/>
              <w:autoSpaceDN w:val="0"/>
              <w:adjustRightInd w:val="0"/>
              <w:rPr>
                <w:rFonts w:eastAsiaTheme="minorHAnsi" w:cstheme="minorHAnsi"/>
                <w:kern w:val="0"/>
              </w:rPr>
            </w:pPr>
            <w:r w:rsidRPr="00337645">
              <w:rPr>
                <w:rFonts w:eastAsiaTheme="minorHAnsi" w:cstheme="minorHAnsi"/>
                <w:kern w:val="0"/>
              </w:rPr>
              <w:t>Los primeros</w:t>
            </w:r>
            <w:r w:rsidR="006A3F20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pobladores</w:t>
            </w:r>
            <w:r w:rsidR="006A3F20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del actual México</w:t>
            </w:r>
          </w:p>
        </w:tc>
        <w:tc>
          <w:tcPr>
            <w:tcW w:w="4036" w:type="dxa"/>
            <w:vMerge w:val="restart"/>
          </w:tcPr>
          <w:p w14:paraId="336FC355" w14:textId="48E76135" w:rsidR="007F7FD9" w:rsidRPr="00337645" w:rsidRDefault="007F7FD9" w:rsidP="006A3F20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337645">
              <w:rPr>
                <w:rFonts w:eastAsiaTheme="minorHAnsi" w:cstheme="minorHAnsi"/>
                <w:kern w:val="0"/>
              </w:rPr>
              <w:t>Señala las características de los</w:t>
            </w:r>
            <w:r w:rsidR="006A3F20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primeros grupos nómadas para</w:t>
            </w:r>
            <w:r w:rsidR="006A3F20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lastRenderedPageBreak/>
              <w:t>explicar los cambios en la forma</w:t>
            </w:r>
            <w:r w:rsidR="006A3F20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de vida a partir de la agricultura</w:t>
            </w:r>
            <w:r w:rsidR="006A3F20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en el actual territorio mexicano.</w:t>
            </w:r>
            <w:r w:rsidR="006A3F20" w:rsidRPr="00337645">
              <w:rPr>
                <w:rFonts w:eastAsiaTheme="minorHAnsi" w:cstheme="minorHAnsi"/>
                <w:kern w:val="0"/>
              </w:rPr>
              <w:t xml:space="preserve"> </w:t>
            </w:r>
          </w:p>
        </w:tc>
        <w:tc>
          <w:tcPr>
            <w:tcW w:w="6790" w:type="dxa"/>
          </w:tcPr>
          <w:p w14:paraId="61A568FF" w14:textId="77777777" w:rsidR="007F7FD9" w:rsidRPr="00337645" w:rsidRDefault="007F7FD9" w:rsidP="007F7FD9">
            <w:pPr>
              <w:rPr>
                <w:rFonts w:cstheme="minorHAnsi"/>
              </w:rPr>
            </w:pPr>
          </w:p>
        </w:tc>
      </w:tr>
      <w:tr w:rsidR="007F7FD9" w:rsidRPr="00337645" w14:paraId="39FE111D" w14:textId="77777777" w:rsidTr="007F7FD9">
        <w:trPr>
          <w:trHeight w:val="768"/>
        </w:trPr>
        <w:tc>
          <w:tcPr>
            <w:tcW w:w="3282" w:type="dxa"/>
          </w:tcPr>
          <w:p w14:paraId="73AC7B3A" w14:textId="627054F0" w:rsidR="007F7FD9" w:rsidRPr="00337645" w:rsidRDefault="007F7FD9" w:rsidP="007F7FD9">
            <w:pPr>
              <w:autoSpaceDE w:val="0"/>
              <w:autoSpaceDN w:val="0"/>
              <w:adjustRightInd w:val="0"/>
              <w:rPr>
                <w:rFonts w:eastAsiaTheme="minorHAnsi" w:cstheme="minorHAnsi"/>
                <w:kern w:val="0"/>
              </w:rPr>
            </w:pPr>
            <w:r w:rsidRPr="00337645">
              <w:rPr>
                <w:rFonts w:eastAsiaTheme="minorHAnsi" w:cstheme="minorHAnsi"/>
                <w:kern w:val="0"/>
              </w:rPr>
              <w:lastRenderedPageBreak/>
              <w:t>La agricultura</w:t>
            </w:r>
          </w:p>
        </w:tc>
        <w:tc>
          <w:tcPr>
            <w:tcW w:w="4036" w:type="dxa"/>
            <w:vMerge/>
          </w:tcPr>
          <w:p w14:paraId="3B00636C" w14:textId="77777777" w:rsidR="007F7FD9" w:rsidRPr="00337645" w:rsidRDefault="007F7FD9" w:rsidP="007F7FD9">
            <w:pPr>
              <w:rPr>
                <w:rFonts w:cstheme="minorHAnsi"/>
              </w:rPr>
            </w:pPr>
          </w:p>
        </w:tc>
        <w:tc>
          <w:tcPr>
            <w:tcW w:w="6790" w:type="dxa"/>
          </w:tcPr>
          <w:p w14:paraId="18F2E9BF" w14:textId="77777777" w:rsidR="007F7FD9" w:rsidRPr="00337645" w:rsidRDefault="007F7FD9" w:rsidP="007F7FD9">
            <w:pPr>
              <w:rPr>
                <w:rFonts w:cstheme="minorHAnsi"/>
              </w:rPr>
            </w:pPr>
          </w:p>
        </w:tc>
      </w:tr>
      <w:tr w:rsidR="00F93CD9" w:rsidRPr="00337645" w14:paraId="0341187B" w14:textId="77777777" w:rsidTr="007F7FD9">
        <w:trPr>
          <w:trHeight w:val="768"/>
        </w:trPr>
        <w:tc>
          <w:tcPr>
            <w:tcW w:w="3282" w:type="dxa"/>
          </w:tcPr>
          <w:p w14:paraId="62E35F5F" w14:textId="1F7F8AA5" w:rsidR="00F93CD9" w:rsidRPr="00337645" w:rsidRDefault="006A3F20" w:rsidP="006A3F20">
            <w:pPr>
              <w:autoSpaceDE w:val="0"/>
              <w:autoSpaceDN w:val="0"/>
              <w:adjustRightInd w:val="0"/>
              <w:rPr>
                <w:rFonts w:eastAsiaTheme="minorHAnsi" w:cstheme="minorHAnsi"/>
                <w:kern w:val="0"/>
              </w:rPr>
            </w:pPr>
            <w:r w:rsidRPr="00337645">
              <w:rPr>
                <w:rFonts w:eastAsiaTheme="minorHAnsi" w:cstheme="minorHAnsi"/>
                <w:kern w:val="0"/>
              </w:rPr>
              <w:t>Características de Aridoamérica, Mesoamérica y Oasisamérica</w:t>
            </w:r>
          </w:p>
        </w:tc>
        <w:tc>
          <w:tcPr>
            <w:tcW w:w="4036" w:type="dxa"/>
          </w:tcPr>
          <w:p w14:paraId="47CEB78C" w14:textId="2004A255" w:rsidR="00F93CD9" w:rsidRPr="00337645" w:rsidRDefault="007F7FD9" w:rsidP="006A3F20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337645">
              <w:rPr>
                <w:rFonts w:eastAsiaTheme="minorHAnsi" w:cstheme="minorHAnsi"/>
                <w:kern w:val="0"/>
              </w:rPr>
              <w:t>Distingue las características del</w:t>
            </w:r>
            <w:r w:rsidR="006A3F20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espacio geográfico de</w:t>
            </w:r>
            <w:r w:rsidR="006A3F20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Aridoamérica, Mesoamérica</w:t>
            </w:r>
            <w:r w:rsidR="006A3F20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y Oasisamérica.</w:t>
            </w:r>
            <w:r w:rsidR="006A3F20" w:rsidRPr="00337645">
              <w:rPr>
                <w:rFonts w:eastAsiaTheme="minorHAnsi" w:cstheme="minorHAnsi"/>
                <w:kern w:val="0"/>
              </w:rPr>
              <w:t xml:space="preserve"> </w:t>
            </w:r>
          </w:p>
        </w:tc>
        <w:tc>
          <w:tcPr>
            <w:tcW w:w="6790" w:type="dxa"/>
          </w:tcPr>
          <w:p w14:paraId="60644F3F" w14:textId="77777777" w:rsidR="00F93CD9" w:rsidRPr="00337645" w:rsidRDefault="00F93CD9" w:rsidP="007F7FD9">
            <w:pPr>
              <w:spacing w:before="80" w:after="80"/>
              <w:ind w:left="57"/>
              <w:rPr>
                <w:rFonts w:cstheme="minorHAnsi"/>
              </w:rPr>
            </w:pPr>
          </w:p>
        </w:tc>
      </w:tr>
      <w:tr w:rsidR="00F93CD9" w:rsidRPr="00337645" w14:paraId="347AF873" w14:textId="77777777" w:rsidTr="007F7FD9">
        <w:trPr>
          <w:trHeight w:val="768"/>
        </w:trPr>
        <w:tc>
          <w:tcPr>
            <w:tcW w:w="3282" w:type="dxa"/>
          </w:tcPr>
          <w:p w14:paraId="7354CC12" w14:textId="2AD8ACD5" w:rsidR="00F93CD9" w:rsidRPr="00337645" w:rsidRDefault="006A3F20" w:rsidP="006A3F20">
            <w:pPr>
              <w:autoSpaceDE w:val="0"/>
              <w:autoSpaceDN w:val="0"/>
              <w:adjustRightInd w:val="0"/>
              <w:rPr>
                <w:rFonts w:eastAsiaTheme="minorHAnsi" w:cstheme="minorHAnsi"/>
                <w:kern w:val="0"/>
              </w:rPr>
            </w:pPr>
            <w:r w:rsidRPr="00337645">
              <w:rPr>
                <w:rFonts w:eastAsiaTheme="minorHAnsi" w:cstheme="minorHAnsi"/>
                <w:kern w:val="0"/>
              </w:rPr>
              <w:t>La pintura rupestre y el cultivo del maíz</w:t>
            </w:r>
          </w:p>
        </w:tc>
        <w:tc>
          <w:tcPr>
            <w:tcW w:w="4036" w:type="dxa"/>
          </w:tcPr>
          <w:p w14:paraId="1725C0E3" w14:textId="1B6FBCC6" w:rsidR="00F93CD9" w:rsidRPr="00337645" w:rsidRDefault="007F7FD9" w:rsidP="006A3F20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337645">
              <w:rPr>
                <w:rFonts w:eastAsiaTheme="minorHAnsi" w:cstheme="minorHAnsi"/>
                <w:kern w:val="0"/>
              </w:rPr>
              <w:t>Investiga aspectos de la cultura</w:t>
            </w:r>
            <w:r w:rsidR="006A3F20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y de la vida cotidiana del pasado,</w:t>
            </w:r>
            <w:r w:rsidR="006A3F20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y valora su importancia.</w:t>
            </w:r>
            <w:r w:rsidR="006A3F20" w:rsidRPr="00337645">
              <w:rPr>
                <w:rFonts w:eastAsiaTheme="minorHAnsi" w:cstheme="minorHAnsi"/>
                <w:kern w:val="0"/>
              </w:rPr>
              <w:t xml:space="preserve"> </w:t>
            </w:r>
          </w:p>
        </w:tc>
        <w:tc>
          <w:tcPr>
            <w:tcW w:w="6790" w:type="dxa"/>
          </w:tcPr>
          <w:p w14:paraId="1E656FB3" w14:textId="74C9DEB0" w:rsidR="00F93CD9" w:rsidRPr="00337645" w:rsidRDefault="00FD131D" w:rsidP="00FD131D">
            <w:pPr>
              <w:spacing w:before="80" w:after="80"/>
              <w:ind w:left="57"/>
              <w:rPr>
                <w:rFonts w:cstheme="minorHAnsi"/>
              </w:rPr>
            </w:pPr>
            <w:r w:rsidRPr="00337645">
              <w:rPr>
                <w:rFonts w:cstheme="minorHAnsi"/>
                <w:color w:val="000000" w:themeColor="text1"/>
              </w:rPr>
              <w:t>Comprende la importancia de una alimentación saludable y revalora la cultura de la Milpa y el Maíz en México, desarrollando acciones colectivas colaborativas en su escuela, involucrando a la comunidad, para socializar sus beneficios en la alimentación nacional.</w:t>
            </w:r>
          </w:p>
        </w:tc>
      </w:tr>
      <w:tr w:rsidR="00F93CD9" w:rsidRPr="00337645" w14:paraId="2043FB3A" w14:textId="77777777" w:rsidTr="007F7FD9">
        <w:trPr>
          <w:trHeight w:val="768"/>
        </w:trPr>
        <w:tc>
          <w:tcPr>
            <w:tcW w:w="3282" w:type="dxa"/>
          </w:tcPr>
          <w:p w14:paraId="6C9A261F" w14:textId="2C54C7AD" w:rsidR="00F93CD9" w:rsidRPr="00337645" w:rsidRDefault="006A3F20" w:rsidP="007F7FD9">
            <w:pPr>
              <w:autoSpaceDE w:val="0"/>
              <w:autoSpaceDN w:val="0"/>
              <w:adjustRightInd w:val="0"/>
              <w:rPr>
                <w:rFonts w:eastAsiaTheme="minorHAnsi" w:cstheme="minorHAnsi"/>
                <w:kern w:val="0"/>
              </w:rPr>
            </w:pPr>
            <w:r w:rsidRPr="00337645">
              <w:rPr>
                <w:rFonts w:eastAsiaTheme="minorHAnsi" w:cstheme="minorHAnsi"/>
                <w:kern w:val="0"/>
              </w:rPr>
              <w:t>Mesoamérica</w:t>
            </w:r>
          </w:p>
        </w:tc>
        <w:tc>
          <w:tcPr>
            <w:tcW w:w="4036" w:type="dxa"/>
          </w:tcPr>
          <w:p w14:paraId="70B56500" w14:textId="4C26BC72" w:rsidR="00F93CD9" w:rsidRPr="00337645" w:rsidRDefault="007F7FD9" w:rsidP="006A3F20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337645">
              <w:rPr>
                <w:rFonts w:eastAsiaTheme="minorHAnsi" w:cstheme="minorHAnsi"/>
                <w:kern w:val="0"/>
              </w:rPr>
              <w:t>Ubica temporal y espacialmente</w:t>
            </w:r>
            <w:r w:rsidR="006A3F20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las culturas mesoamericanas</w:t>
            </w:r>
            <w:r w:rsidR="006A3F20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aplicando los términos siglo,</w:t>
            </w:r>
            <w:r w:rsidR="006A3F20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a. C. y d. C.</w:t>
            </w:r>
            <w:r w:rsidR="006A3F20" w:rsidRPr="00337645">
              <w:rPr>
                <w:rFonts w:eastAsiaTheme="minorHAnsi" w:cstheme="minorHAnsi"/>
                <w:kern w:val="0"/>
              </w:rPr>
              <w:t xml:space="preserve"> </w:t>
            </w:r>
          </w:p>
        </w:tc>
        <w:tc>
          <w:tcPr>
            <w:tcW w:w="6790" w:type="dxa"/>
          </w:tcPr>
          <w:p w14:paraId="79F0A702" w14:textId="77777777" w:rsidR="00F93CD9" w:rsidRPr="00337645" w:rsidRDefault="00F93CD9" w:rsidP="007F7FD9">
            <w:pPr>
              <w:rPr>
                <w:rFonts w:cstheme="minorHAnsi"/>
              </w:rPr>
            </w:pPr>
          </w:p>
        </w:tc>
      </w:tr>
      <w:tr w:rsidR="007F7FD9" w:rsidRPr="00337645" w14:paraId="3C498E42" w14:textId="77777777" w:rsidTr="007F7FD9">
        <w:trPr>
          <w:trHeight w:val="768"/>
        </w:trPr>
        <w:tc>
          <w:tcPr>
            <w:tcW w:w="3282" w:type="dxa"/>
          </w:tcPr>
          <w:p w14:paraId="6B09B184" w14:textId="0E6C555D" w:rsidR="007F7FD9" w:rsidRPr="00337645" w:rsidRDefault="007F7FD9" w:rsidP="006A3F20">
            <w:pPr>
              <w:autoSpaceDE w:val="0"/>
              <w:autoSpaceDN w:val="0"/>
              <w:adjustRightInd w:val="0"/>
              <w:rPr>
                <w:rFonts w:eastAsiaTheme="minorHAnsi" w:cstheme="minorHAnsi"/>
                <w:kern w:val="0"/>
              </w:rPr>
            </w:pPr>
            <w:r w:rsidRPr="00337645">
              <w:rPr>
                <w:rFonts w:eastAsiaTheme="minorHAnsi" w:cstheme="minorHAnsi"/>
                <w:kern w:val="0"/>
              </w:rPr>
              <w:t>Culturas</w:t>
            </w:r>
            <w:r w:rsidR="006A3F20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mesoamericanas</w:t>
            </w:r>
          </w:p>
        </w:tc>
        <w:tc>
          <w:tcPr>
            <w:tcW w:w="4036" w:type="dxa"/>
            <w:vMerge w:val="restart"/>
          </w:tcPr>
          <w:p w14:paraId="6DEBFFCC" w14:textId="2B6C3C8C" w:rsidR="007F7FD9" w:rsidRPr="00337645" w:rsidRDefault="007F7FD9" w:rsidP="006A3F20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337645">
              <w:rPr>
                <w:rFonts w:eastAsiaTheme="minorHAnsi" w:cstheme="minorHAnsi"/>
                <w:kern w:val="0"/>
              </w:rPr>
              <w:t>Distingue las características</w:t>
            </w:r>
            <w:r w:rsidR="006A3F20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y reconoce los aportes de las</w:t>
            </w:r>
            <w:r w:rsidR="006A3F20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culturas mesoamericanas y su</w:t>
            </w:r>
            <w:r w:rsidR="006A3F20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relación con la naturaleza.</w:t>
            </w:r>
            <w:r w:rsidR="006A3F20" w:rsidRPr="00337645">
              <w:rPr>
                <w:rFonts w:eastAsiaTheme="minorHAnsi" w:cstheme="minorHAnsi"/>
                <w:kern w:val="0"/>
              </w:rPr>
              <w:t xml:space="preserve"> </w:t>
            </w:r>
          </w:p>
        </w:tc>
        <w:tc>
          <w:tcPr>
            <w:tcW w:w="6790" w:type="dxa"/>
          </w:tcPr>
          <w:p w14:paraId="11C13637" w14:textId="77777777" w:rsidR="007F7FD9" w:rsidRPr="00337645" w:rsidRDefault="007F7FD9" w:rsidP="007F7FD9">
            <w:pPr>
              <w:spacing w:before="80" w:after="80"/>
              <w:ind w:left="57"/>
              <w:rPr>
                <w:rFonts w:cstheme="minorHAnsi"/>
              </w:rPr>
            </w:pPr>
          </w:p>
        </w:tc>
      </w:tr>
      <w:tr w:rsidR="007F7FD9" w:rsidRPr="00337645" w14:paraId="282FEA30" w14:textId="77777777" w:rsidTr="007F7FD9">
        <w:trPr>
          <w:trHeight w:val="768"/>
        </w:trPr>
        <w:tc>
          <w:tcPr>
            <w:tcW w:w="3282" w:type="dxa"/>
          </w:tcPr>
          <w:p w14:paraId="6CE34F3E" w14:textId="7B5B9CCC" w:rsidR="007F7FD9" w:rsidRPr="00337645" w:rsidRDefault="00FD131D" w:rsidP="006A3F20">
            <w:pPr>
              <w:autoSpaceDE w:val="0"/>
              <w:autoSpaceDN w:val="0"/>
              <w:adjustRightInd w:val="0"/>
              <w:rPr>
                <w:rFonts w:eastAsiaTheme="minorHAnsi" w:cstheme="minorHAnsi"/>
                <w:kern w:val="0"/>
              </w:rPr>
            </w:pPr>
            <w:r w:rsidRPr="00337645">
              <w:rPr>
                <w:rFonts w:eastAsiaTheme="minorHAnsi" w:cstheme="minorHAnsi"/>
                <w:kern w:val="0"/>
              </w:rPr>
              <w:t>Las expresiones de la c</w:t>
            </w:r>
            <w:r w:rsidR="007F7FD9" w:rsidRPr="00337645">
              <w:rPr>
                <w:rFonts w:eastAsiaTheme="minorHAnsi" w:cstheme="minorHAnsi"/>
                <w:kern w:val="0"/>
              </w:rPr>
              <w:t>ultura</w:t>
            </w:r>
            <w:r w:rsidR="006A3F20" w:rsidRPr="00337645">
              <w:rPr>
                <w:rFonts w:eastAsiaTheme="minorHAnsi" w:cstheme="minorHAnsi"/>
                <w:kern w:val="0"/>
              </w:rPr>
              <w:t xml:space="preserve"> </w:t>
            </w:r>
            <w:r w:rsidR="007F7FD9" w:rsidRPr="00337645">
              <w:rPr>
                <w:rFonts w:eastAsiaTheme="minorHAnsi" w:cstheme="minorHAnsi"/>
                <w:kern w:val="0"/>
              </w:rPr>
              <w:t>mesoamericana</w:t>
            </w:r>
          </w:p>
        </w:tc>
        <w:tc>
          <w:tcPr>
            <w:tcW w:w="4036" w:type="dxa"/>
            <w:vMerge/>
          </w:tcPr>
          <w:p w14:paraId="6763F27C" w14:textId="77777777" w:rsidR="007F7FD9" w:rsidRPr="00337645" w:rsidRDefault="007F7FD9" w:rsidP="007F7FD9">
            <w:pPr>
              <w:rPr>
                <w:rFonts w:cstheme="minorHAnsi"/>
              </w:rPr>
            </w:pPr>
          </w:p>
        </w:tc>
        <w:tc>
          <w:tcPr>
            <w:tcW w:w="6790" w:type="dxa"/>
          </w:tcPr>
          <w:p w14:paraId="005A6DB8" w14:textId="77777777" w:rsidR="007F7FD9" w:rsidRPr="00337645" w:rsidRDefault="007F7FD9" w:rsidP="007F7FD9">
            <w:pPr>
              <w:rPr>
                <w:rFonts w:cstheme="minorHAnsi"/>
              </w:rPr>
            </w:pPr>
          </w:p>
        </w:tc>
      </w:tr>
      <w:tr w:rsidR="007F7FD9" w:rsidRPr="00337645" w14:paraId="6B6D0627" w14:textId="77777777" w:rsidTr="007F7FD9">
        <w:trPr>
          <w:trHeight w:val="768"/>
        </w:trPr>
        <w:tc>
          <w:tcPr>
            <w:tcW w:w="3282" w:type="dxa"/>
          </w:tcPr>
          <w:p w14:paraId="5137EBB6" w14:textId="439819E0" w:rsidR="007F7FD9" w:rsidRPr="00337645" w:rsidRDefault="007F7FD9" w:rsidP="006A3F20">
            <w:pPr>
              <w:autoSpaceDE w:val="0"/>
              <w:autoSpaceDN w:val="0"/>
              <w:adjustRightInd w:val="0"/>
              <w:rPr>
                <w:rFonts w:eastAsiaTheme="minorHAnsi" w:cstheme="minorHAnsi"/>
                <w:kern w:val="0"/>
              </w:rPr>
            </w:pPr>
            <w:r w:rsidRPr="00337645">
              <w:rPr>
                <w:rFonts w:eastAsiaTheme="minorHAnsi" w:cstheme="minorHAnsi"/>
                <w:kern w:val="0"/>
              </w:rPr>
              <w:t>Las ideas</w:t>
            </w:r>
            <w:r w:rsidR="006A3F20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prehispánicas</w:t>
            </w:r>
            <w:r w:rsidR="006A3F20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sobre la creación</w:t>
            </w:r>
            <w:r w:rsidR="006A3F20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del hombre</w:t>
            </w:r>
          </w:p>
        </w:tc>
        <w:tc>
          <w:tcPr>
            <w:tcW w:w="4036" w:type="dxa"/>
            <w:vMerge w:val="restart"/>
          </w:tcPr>
          <w:p w14:paraId="695A76C9" w14:textId="3E6EA9CB" w:rsidR="007F7FD9" w:rsidRPr="00337645" w:rsidRDefault="007F7FD9" w:rsidP="006A3F20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337645">
              <w:rPr>
                <w:rFonts w:eastAsiaTheme="minorHAnsi" w:cstheme="minorHAnsi"/>
                <w:kern w:val="0"/>
              </w:rPr>
              <w:t>Investiga aspectos de la cultura</w:t>
            </w:r>
            <w:r w:rsidR="006A3F20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y de la vida cotidiana del pasado</w:t>
            </w:r>
            <w:r w:rsidR="006A3F20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y valora su importancia.</w:t>
            </w:r>
            <w:r w:rsidR="006A3F20" w:rsidRPr="00337645">
              <w:rPr>
                <w:rFonts w:eastAsiaTheme="minorHAnsi" w:cstheme="minorHAnsi"/>
                <w:kern w:val="0"/>
              </w:rPr>
              <w:t xml:space="preserve"> </w:t>
            </w:r>
          </w:p>
        </w:tc>
        <w:tc>
          <w:tcPr>
            <w:tcW w:w="6790" w:type="dxa"/>
          </w:tcPr>
          <w:p w14:paraId="4E8BFCC6" w14:textId="77777777" w:rsidR="007F7FD9" w:rsidRPr="00337645" w:rsidRDefault="007F7FD9" w:rsidP="007F7FD9">
            <w:pPr>
              <w:spacing w:before="80" w:after="80"/>
              <w:ind w:left="57"/>
              <w:rPr>
                <w:rFonts w:cstheme="minorHAnsi"/>
              </w:rPr>
            </w:pPr>
          </w:p>
        </w:tc>
      </w:tr>
      <w:tr w:rsidR="007F7FD9" w:rsidRPr="00337645" w14:paraId="348A173A" w14:textId="77777777" w:rsidTr="007F7FD9">
        <w:trPr>
          <w:trHeight w:val="768"/>
        </w:trPr>
        <w:tc>
          <w:tcPr>
            <w:tcW w:w="3282" w:type="dxa"/>
          </w:tcPr>
          <w:p w14:paraId="5091F848" w14:textId="539DA948" w:rsidR="007F7FD9" w:rsidRPr="00337645" w:rsidRDefault="007F7FD9" w:rsidP="006A3F20">
            <w:pPr>
              <w:autoSpaceDE w:val="0"/>
              <w:autoSpaceDN w:val="0"/>
              <w:adjustRightInd w:val="0"/>
              <w:rPr>
                <w:rFonts w:eastAsiaTheme="minorHAnsi" w:cstheme="minorHAnsi"/>
                <w:kern w:val="0"/>
              </w:rPr>
            </w:pPr>
            <w:r w:rsidRPr="00337645">
              <w:rPr>
                <w:rFonts w:eastAsiaTheme="minorHAnsi" w:cstheme="minorHAnsi"/>
                <w:kern w:val="0"/>
              </w:rPr>
              <w:t>La presencia</w:t>
            </w:r>
            <w:r w:rsidR="006A3F20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indígena en la</w:t>
            </w:r>
            <w:r w:rsidR="006A3F20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actualidad</w:t>
            </w:r>
          </w:p>
        </w:tc>
        <w:tc>
          <w:tcPr>
            <w:tcW w:w="4036" w:type="dxa"/>
            <w:vMerge/>
          </w:tcPr>
          <w:p w14:paraId="0AEED493" w14:textId="77777777" w:rsidR="007F7FD9" w:rsidRPr="00337645" w:rsidRDefault="007F7FD9" w:rsidP="007F7FD9">
            <w:pPr>
              <w:rPr>
                <w:rFonts w:cstheme="minorHAnsi"/>
              </w:rPr>
            </w:pPr>
          </w:p>
        </w:tc>
        <w:tc>
          <w:tcPr>
            <w:tcW w:w="6790" w:type="dxa"/>
          </w:tcPr>
          <w:p w14:paraId="3D102984" w14:textId="0CF037AF" w:rsidR="001F53C2" w:rsidRPr="00337645" w:rsidRDefault="007B2BCE" w:rsidP="007B2BCE">
            <w:pPr>
              <w:spacing w:before="80" w:after="80"/>
              <w:ind w:left="247" w:hanging="190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 xml:space="preserve">• </w:t>
            </w:r>
            <w:r w:rsidR="001F53C2" w:rsidRPr="00337645">
              <w:rPr>
                <w:rFonts w:cstheme="minorHAnsi"/>
                <w:color w:val="000000" w:themeColor="text1"/>
              </w:rPr>
              <w:t xml:space="preserve">Analiza la conformación pluricultural y plurilingüe de México que se expresa en pueblos originarios, afromexicanos, migrantes y diversas comunidades que habitan México, que tienen prácticas culturales e historias que se manifiestan en formas de pensar, hablar, convivir, vestir, celebrar y compartir, apreciando sus </w:t>
            </w:r>
            <w:r w:rsidR="001F53C2" w:rsidRPr="00337645">
              <w:rPr>
                <w:rFonts w:cstheme="minorHAnsi"/>
                <w:color w:val="000000" w:themeColor="text1"/>
              </w:rPr>
              <w:lastRenderedPageBreak/>
              <w:t>aportaciones al patrimonio cultural del país y reconociendo los problemas y dificultades que enfrentan.</w:t>
            </w:r>
          </w:p>
          <w:p w14:paraId="30159089" w14:textId="4C266EE8" w:rsidR="001F53C2" w:rsidRPr="00337645" w:rsidRDefault="007B2BCE" w:rsidP="007B2BCE">
            <w:pPr>
              <w:spacing w:before="80" w:after="80"/>
              <w:ind w:left="247" w:hanging="190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 xml:space="preserve">• </w:t>
            </w:r>
            <w:r w:rsidR="001F53C2" w:rsidRPr="00337645">
              <w:rPr>
                <w:rFonts w:cstheme="minorHAnsi"/>
                <w:color w:val="000000" w:themeColor="text1"/>
              </w:rPr>
              <w:t>Representa en mapas la ubicación de los pueblos originarios y afromexicanos que habitan en su entidad y el territorio nacional.</w:t>
            </w:r>
          </w:p>
          <w:p w14:paraId="075DCCE5" w14:textId="4B0E5A16" w:rsidR="007F7FD9" w:rsidRPr="00337645" w:rsidRDefault="007B2BCE" w:rsidP="007B2BCE">
            <w:pPr>
              <w:ind w:left="247" w:hanging="190"/>
              <w:rPr>
                <w:rFonts w:cstheme="minorHAnsi"/>
              </w:rPr>
            </w:pPr>
            <w:r>
              <w:rPr>
                <w:rFonts w:cstheme="minorHAnsi"/>
                <w:color w:val="000000" w:themeColor="text1"/>
              </w:rPr>
              <w:t xml:space="preserve">• </w:t>
            </w:r>
            <w:r w:rsidR="001F53C2" w:rsidRPr="00337645">
              <w:rPr>
                <w:rFonts w:cstheme="minorHAnsi"/>
                <w:color w:val="000000" w:themeColor="text1"/>
              </w:rPr>
              <w:t>Reconoce que en la Constitución Política de los Estados Unidos Mexicanos se garantiza el derecho a vivir con igualdad y dignidad, así como a expresar prácticas culturales y lingüísticas de los pueblos originarios y afromexicanos, y a respetar y valorar las prácticas de diversos grupos y personas.</w:t>
            </w:r>
          </w:p>
        </w:tc>
      </w:tr>
      <w:tr w:rsidR="00F93CD9" w:rsidRPr="00337645" w14:paraId="47F3C6D0" w14:textId="77777777" w:rsidTr="007F7FD9">
        <w:trPr>
          <w:trHeight w:val="768"/>
        </w:trPr>
        <w:tc>
          <w:tcPr>
            <w:tcW w:w="3282" w:type="dxa"/>
          </w:tcPr>
          <w:p w14:paraId="30A9E217" w14:textId="733E8CB1" w:rsidR="00F93CD9" w:rsidRPr="00337645" w:rsidRDefault="006A3F20" w:rsidP="006A3F20">
            <w:pPr>
              <w:autoSpaceDE w:val="0"/>
              <w:autoSpaceDN w:val="0"/>
              <w:adjustRightInd w:val="0"/>
              <w:rPr>
                <w:rFonts w:eastAsiaTheme="minorHAnsi" w:cstheme="minorHAnsi"/>
                <w:kern w:val="0"/>
              </w:rPr>
            </w:pPr>
            <w:r w:rsidRPr="00337645">
              <w:rPr>
                <w:rFonts w:eastAsiaTheme="minorHAnsi" w:cstheme="minorHAnsi"/>
                <w:kern w:val="0"/>
              </w:rPr>
              <w:lastRenderedPageBreak/>
              <w:t>Exploración y conquista de México</w:t>
            </w:r>
          </w:p>
        </w:tc>
        <w:tc>
          <w:tcPr>
            <w:tcW w:w="4036" w:type="dxa"/>
          </w:tcPr>
          <w:p w14:paraId="005353EB" w14:textId="0FBFBE8F" w:rsidR="00F93CD9" w:rsidRPr="00337645" w:rsidRDefault="007F7FD9" w:rsidP="006A3F20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337645">
              <w:rPr>
                <w:rFonts w:eastAsiaTheme="minorHAnsi" w:cstheme="minorHAnsi"/>
                <w:kern w:val="0"/>
              </w:rPr>
              <w:t>Ubica las rutas de los viajes de</w:t>
            </w:r>
            <w:r w:rsidR="006A3F20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Cristóbal Colón, las expediciones</w:t>
            </w:r>
            <w:r w:rsidR="006A3F20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españolas y el proceso de</w:t>
            </w:r>
            <w:r w:rsidR="006A3F20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conquista, y los ordena</w:t>
            </w:r>
            <w:r w:rsidR="006A3F20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cronológicamente, aplicando los</w:t>
            </w:r>
            <w:r w:rsidR="006A3F20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términos de año, década y siglo.</w:t>
            </w:r>
            <w:r w:rsidR="006A3F20" w:rsidRPr="00337645">
              <w:rPr>
                <w:rFonts w:eastAsiaTheme="minorHAnsi" w:cstheme="minorHAnsi"/>
                <w:kern w:val="0"/>
              </w:rPr>
              <w:t xml:space="preserve"> </w:t>
            </w:r>
          </w:p>
        </w:tc>
        <w:tc>
          <w:tcPr>
            <w:tcW w:w="6790" w:type="dxa"/>
          </w:tcPr>
          <w:p w14:paraId="17C6FD65" w14:textId="77777777" w:rsidR="00F93CD9" w:rsidRPr="00337645" w:rsidRDefault="00F93CD9" w:rsidP="007F7FD9">
            <w:pPr>
              <w:rPr>
                <w:rFonts w:cstheme="minorHAnsi"/>
              </w:rPr>
            </w:pPr>
          </w:p>
        </w:tc>
      </w:tr>
      <w:tr w:rsidR="00F93CD9" w:rsidRPr="00337645" w14:paraId="0B2E2ACC" w14:textId="77777777" w:rsidTr="007F7FD9">
        <w:trPr>
          <w:trHeight w:val="768"/>
        </w:trPr>
        <w:tc>
          <w:tcPr>
            <w:tcW w:w="3282" w:type="dxa"/>
          </w:tcPr>
          <w:p w14:paraId="6E1EE777" w14:textId="37D93FA6" w:rsidR="00F93CD9" w:rsidRPr="00337645" w:rsidRDefault="006A3F20" w:rsidP="006A3F20">
            <w:pPr>
              <w:autoSpaceDE w:val="0"/>
              <w:autoSpaceDN w:val="0"/>
              <w:adjustRightInd w:val="0"/>
              <w:rPr>
                <w:rFonts w:eastAsiaTheme="minorHAnsi" w:cstheme="minorHAnsi"/>
                <w:kern w:val="0"/>
              </w:rPr>
            </w:pPr>
            <w:r w:rsidRPr="00337645">
              <w:rPr>
                <w:rFonts w:eastAsiaTheme="minorHAnsi" w:cstheme="minorHAnsi"/>
                <w:kern w:val="0"/>
              </w:rPr>
              <w:t>Conquista y colonización</w:t>
            </w:r>
          </w:p>
        </w:tc>
        <w:tc>
          <w:tcPr>
            <w:tcW w:w="4036" w:type="dxa"/>
          </w:tcPr>
          <w:p w14:paraId="32A2C4B4" w14:textId="044BCADE" w:rsidR="00F93CD9" w:rsidRPr="00337645" w:rsidRDefault="007F7FD9" w:rsidP="006A3F20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337645">
              <w:rPr>
                <w:rFonts w:eastAsiaTheme="minorHAnsi" w:cstheme="minorHAnsi"/>
                <w:kern w:val="0"/>
              </w:rPr>
              <w:t>Reconoce las causas y</w:t>
            </w:r>
            <w:r w:rsidR="006A3F20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consecuencias que propiciaron</w:t>
            </w:r>
            <w:r w:rsidR="006A3F20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las exploraciones marítimas</w:t>
            </w:r>
            <w:r w:rsidR="006A3F20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europeas.</w:t>
            </w:r>
          </w:p>
        </w:tc>
        <w:tc>
          <w:tcPr>
            <w:tcW w:w="6790" w:type="dxa"/>
          </w:tcPr>
          <w:p w14:paraId="29610CA0" w14:textId="77777777" w:rsidR="00F93CD9" w:rsidRPr="00337645" w:rsidRDefault="00F93CD9" w:rsidP="007F7FD9">
            <w:pPr>
              <w:rPr>
                <w:rFonts w:cstheme="minorHAnsi"/>
              </w:rPr>
            </w:pPr>
          </w:p>
        </w:tc>
      </w:tr>
      <w:tr w:rsidR="00FE387F" w:rsidRPr="00337645" w14:paraId="2F5BCBE4" w14:textId="77777777" w:rsidTr="007F7FD9">
        <w:trPr>
          <w:trHeight w:val="768"/>
        </w:trPr>
        <w:tc>
          <w:tcPr>
            <w:tcW w:w="3282" w:type="dxa"/>
          </w:tcPr>
          <w:p w14:paraId="052C9154" w14:textId="4AB054A6" w:rsidR="00FE387F" w:rsidRPr="00337645" w:rsidRDefault="00FE387F" w:rsidP="006A3F20">
            <w:pPr>
              <w:autoSpaceDE w:val="0"/>
              <w:autoSpaceDN w:val="0"/>
              <w:adjustRightInd w:val="0"/>
              <w:rPr>
                <w:rFonts w:eastAsiaTheme="minorHAnsi" w:cstheme="minorHAnsi"/>
                <w:kern w:val="0"/>
              </w:rPr>
            </w:pPr>
            <w:r w:rsidRPr="00337645">
              <w:rPr>
                <w:rFonts w:eastAsiaTheme="minorHAnsi" w:cstheme="minorHAnsi"/>
                <w:kern w:val="0"/>
              </w:rPr>
              <w:t>La conquista de México-Tenochtitlan</w:t>
            </w:r>
          </w:p>
        </w:tc>
        <w:tc>
          <w:tcPr>
            <w:tcW w:w="4036" w:type="dxa"/>
            <w:vMerge w:val="restart"/>
          </w:tcPr>
          <w:p w14:paraId="19D0065B" w14:textId="1422424F" w:rsidR="00FE387F" w:rsidRPr="00337645" w:rsidRDefault="00FE387F" w:rsidP="006A3F20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337645">
              <w:rPr>
                <w:rFonts w:eastAsiaTheme="minorHAnsi" w:cstheme="minorHAnsi"/>
                <w:kern w:val="0"/>
              </w:rPr>
              <w:t xml:space="preserve">Identifica las causas de la conquista de México-Tenochtitlan y sus consecuencias en la expansión y colonización española a nuevos territorios. </w:t>
            </w:r>
          </w:p>
        </w:tc>
        <w:tc>
          <w:tcPr>
            <w:tcW w:w="6790" w:type="dxa"/>
            <w:vMerge w:val="restart"/>
          </w:tcPr>
          <w:p w14:paraId="1654AE64" w14:textId="7D39476F" w:rsidR="00FE387F" w:rsidRPr="00337645" w:rsidRDefault="007B2BCE" w:rsidP="007B2BCE">
            <w:pPr>
              <w:spacing w:before="80" w:after="80"/>
              <w:ind w:left="233" w:hanging="176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 xml:space="preserve">• </w:t>
            </w:r>
            <w:r w:rsidR="00FE387F" w:rsidRPr="00337645">
              <w:rPr>
                <w:rFonts w:cstheme="minorHAnsi"/>
                <w:color w:val="000000" w:themeColor="text1"/>
              </w:rPr>
              <w:t>Indaga en fuentes primarias o secundarias bibliográficas, hemerográficas, digitales, orales sobre la invasión española (“la conquista”), y analiza algunos de sus impactos en las poblaciones originarias.</w:t>
            </w:r>
          </w:p>
          <w:p w14:paraId="49B2E43B" w14:textId="7173ED45" w:rsidR="00FE387F" w:rsidRPr="00337645" w:rsidRDefault="007B2BCE" w:rsidP="007B2BCE">
            <w:pPr>
              <w:spacing w:before="80" w:after="80"/>
              <w:ind w:left="233" w:hanging="176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 xml:space="preserve">• </w:t>
            </w:r>
            <w:r w:rsidR="00FE387F" w:rsidRPr="00337645">
              <w:rPr>
                <w:rFonts w:cstheme="minorHAnsi"/>
                <w:color w:val="000000" w:themeColor="text1"/>
              </w:rPr>
              <w:t xml:space="preserve">Identifica, en el período de la conquista, cómo contribuyeron los diversos grupos sociales y cuáles fueron los que tuvieron más poder y mejores condiciones, en contraste a la situación de injusticia y dialoga acerca de la desigualdad que vivieron </w:t>
            </w:r>
            <w:r w:rsidR="00FE387F" w:rsidRPr="00337645">
              <w:rPr>
                <w:rFonts w:cstheme="minorHAnsi"/>
                <w:color w:val="000000" w:themeColor="text1"/>
              </w:rPr>
              <w:lastRenderedPageBreak/>
              <w:t>mujeres, hombres, niñas y niños de los pueblos originarios, afrodescendientes y personas esclavizadas.</w:t>
            </w:r>
          </w:p>
          <w:p w14:paraId="6EEA8439" w14:textId="64AB0D8F" w:rsidR="00FE387F" w:rsidRPr="00337645" w:rsidRDefault="007B2BCE" w:rsidP="007B2BCE">
            <w:pPr>
              <w:spacing w:before="80" w:after="80"/>
              <w:ind w:left="233" w:hanging="176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 xml:space="preserve">• </w:t>
            </w:r>
            <w:r w:rsidR="00FE387F" w:rsidRPr="00337645">
              <w:rPr>
                <w:rFonts w:cstheme="minorHAnsi"/>
                <w:color w:val="000000" w:themeColor="text1"/>
              </w:rPr>
              <w:t>Reflexiona de manera intercultural crítica sobre el 12 de octubre para desmontar la idea del “encuentro de dos mundos o día de la raza” y la resistencia de los pueblos originarios y afrodescendientes.</w:t>
            </w:r>
          </w:p>
          <w:p w14:paraId="5C90856F" w14:textId="14AFE44E" w:rsidR="00FE387F" w:rsidRPr="00337645" w:rsidRDefault="007B2BCE" w:rsidP="007B2BCE">
            <w:pPr>
              <w:spacing w:before="80" w:after="80"/>
              <w:ind w:left="233" w:hanging="176"/>
              <w:rPr>
                <w:rFonts w:cstheme="minorHAnsi"/>
              </w:rPr>
            </w:pPr>
            <w:r>
              <w:rPr>
                <w:rFonts w:cstheme="minorHAnsi"/>
                <w:color w:val="000000" w:themeColor="text1"/>
              </w:rPr>
              <w:t xml:space="preserve">• </w:t>
            </w:r>
            <w:r w:rsidR="00FE387F" w:rsidRPr="00337645">
              <w:rPr>
                <w:rFonts w:cstheme="minorHAnsi"/>
                <w:color w:val="000000" w:themeColor="text1"/>
              </w:rPr>
              <w:t>Indaga en diversas fuentes bibliográficas, hemerográficas o digitales sobre el México colonial, ¿cómo era la vida cotidiana?, ¿qué eran las castas y qué implicaciones tuvieron en la vida de las personas?, ¿en qué trabajaban?, ¿cómo educaban a sus hijas e hijos?, ¿qué papel tuvo la religión en la vida de las personas y los pueblos?</w:t>
            </w:r>
          </w:p>
        </w:tc>
      </w:tr>
      <w:tr w:rsidR="00FE387F" w:rsidRPr="00337645" w14:paraId="736466B6" w14:textId="77777777" w:rsidTr="007F7FD9">
        <w:trPr>
          <w:trHeight w:val="768"/>
        </w:trPr>
        <w:tc>
          <w:tcPr>
            <w:tcW w:w="3282" w:type="dxa"/>
          </w:tcPr>
          <w:p w14:paraId="6FA9B820" w14:textId="282B8E8C" w:rsidR="00FE387F" w:rsidRPr="00337645" w:rsidRDefault="00FE387F" w:rsidP="006A3F20">
            <w:pPr>
              <w:autoSpaceDE w:val="0"/>
              <w:autoSpaceDN w:val="0"/>
              <w:adjustRightInd w:val="0"/>
              <w:rPr>
                <w:rFonts w:eastAsiaTheme="minorHAnsi" w:cstheme="minorHAnsi"/>
              </w:rPr>
            </w:pPr>
            <w:r w:rsidRPr="00337645">
              <w:rPr>
                <w:rFonts w:eastAsiaTheme="minorHAnsi" w:cstheme="minorHAnsi"/>
                <w:kern w:val="0"/>
              </w:rPr>
              <w:t>Expansión y colonización a nuevos territorios</w:t>
            </w:r>
          </w:p>
        </w:tc>
        <w:tc>
          <w:tcPr>
            <w:tcW w:w="4036" w:type="dxa"/>
            <w:vMerge/>
          </w:tcPr>
          <w:p w14:paraId="5D099CB5" w14:textId="5684583C" w:rsidR="00FE387F" w:rsidRPr="00337645" w:rsidRDefault="00FE387F" w:rsidP="007F7FD9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</w:tc>
        <w:tc>
          <w:tcPr>
            <w:tcW w:w="6790" w:type="dxa"/>
            <w:vMerge/>
          </w:tcPr>
          <w:p w14:paraId="54CDB9F9" w14:textId="77777777" w:rsidR="00FE387F" w:rsidRPr="00337645" w:rsidRDefault="00FE387F" w:rsidP="007F7FD9">
            <w:pPr>
              <w:spacing w:before="80" w:after="80"/>
              <w:ind w:left="57"/>
              <w:rPr>
                <w:rFonts w:cstheme="minorHAnsi"/>
              </w:rPr>
            </w:pPr>
          </w:p>
        </w:tc>
      </w:tr>
      <w:tr w:rsidR="00FE387F" w:rsidRPr="00337645" w14:paraId="659A4309" w14:textId="77777777" w:rsidTr="007F7FD9">
        <w:trPr>
          <w:trHeight w:val="768"/>
        </w:trPr>
        <w:tc>
          <w:tcPr>
            <w:tcW w:w="3282" w:type="dxa"/>
          </w:tcPr>
          <w:p w14:paraId="6DC54B7A" w14:textId="066D3A01" w:rsidR="00FE387F" w:rsidRPr="00337645" w:rsidRDefault="00FE387F" w:rsidP="006A3F20">
            <w:pPr>
              <w:autoSpaceDE w:val="0"/>
              <w:autoSpaceDN w:val="0"/>
              <w:adjustRightInd w:val="0"/>
              <w:rPr>
                <w:rFonts w:eastAsiaTheme="minorHAnsi" w:cstheme="minorHAnsi"/>
                <w:kern w:val="0"/>
              </w:rPr>
            </w:pPr>
            <w:r w:rsidRPr="00337645">
              <w:rPr>
                <w:rFonts w:eastAsiaTheme="minorHAnsi" w:cstheme="minorHAnsi"/>
                <w:kern w:val="0"/>
              </w:rPr>
              <w:t>Mestizaje e intercambio cultural</w:t>
            </w:r>
          </w:p>
        </w:tc>
        <w:tc>
          <w:tcPr>
            <w:tcW w:w="4036" w:type="dxa"/>
          </w:tcPr>
          <w:p w14:paraId="44ED6ECC" w14:textId="0C7D1E6D" w:rsidR="00FE387F" w:rsidRPr="00337645" w:rsidRDefault="00FE387F" w:rsidP="006A3F20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337645">
              <w:rPr>
                <w:rFonts w:eastAsiaTheme="minorHAnsi" w:cstheme="minorHAnsi"/>
                <w:kern w:val="0"/>
              </w:rPr>
              <w:t xml:space="preserve">Reconoce los aportes de españoles, indígenas, asiáticos y africanos en la conformación de una nueva sociedad y cultura. </w:t>
            </w:r>
          </w:p>
        </w:tc>
        <w:tc>
          <w:tcPr>
            <w:tcW w:w="6790" w:type="dxa"/>
            <w:vMerge/>
          </w:tcPr>
          <w:p w14:paraId="63C05C1A" w14:textId="77777777" w:rsidR="00FE387F" w:rsidRPr="00337645" w:rsidRDefault="00FE387F" w:rsidP="007F7FD9">
            <w:pPr>
              <w:rPr>
                <w:rFonts w:cstheme="minorHAnsi"/>
              </w:rPr>
            </w:pPr>
          </w:p>
        </w:tc>
      </w:tr>
      <w:tr w:rsidR="00FE387F" w:rsidRPr="00337645" w14:paraId="3566B445" w14:textId="77777777" w:rsidTr="007F7FD9">
        <w:trPr>
          <w:trHeight w:val="768"/>
        </w:trPr>
        <w:tc>
          <w:tcPr>
            <w:tcW w:w="3282" w:type="dxa"/>
          </w:tcPr>
          <w:p w14:paraId="6A0A9831" w14:textId="25263126" w:rsidR="00FE387F" w:rsidRPr="00337645" w:rsidRDefault="00FE387F" w:rsidP="007F7FD9">
            <w:pPr>
              <w:autoSpaceDE w:val="0"/>
              <w:autoSpaceDN w:val="0"/>
              <w:adjustRightInd w:val="0"/>
              <w:rPr>
                <w:rFonts w:eastAsiaTheme="minorHAnsi" w:cstheme="minorHAnsi"/>
                <w:kern w:val="0"/>
              </w:rPr>
            </w:pPr>
            <w:r w:rsidRPr="00337645">
              <w:rPr>
                <w:rFonts w:eastAsiaTheme="minorHAnsi" w:cstheme="minorHAnsi"/>
                <w:kern w:val="0"/>
              </w:rPr>
              <w:t>La evangelización</w:t>
            </w:r>
          </w:p>
        </w:tc>
        <w:tc>
          <w:tcPr>
            <w:tcW w:w="4036" w:type="dxa"/>
          </w:tcPr>
          <w:p w14:paraId="337D8D88" w14:textId="6C56861D" w:rsidR="00FE387F" w:rsidRPr="00337645" w:rsidRDefault="00FE387F" w:rsidP="006A3F20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337645">
              <w:rPr>
                <w:rFonts w:eastAsiaTheme="minorHAnsi" w:cstheme="minorHAnsi"/>
                <w:kern w:val="0"/>
              </w:rPr>
              <w:t xml:space="preserve">Reconoce el proceso de evangelización que se dio en Nueva España. </w:t>
            </w:r>
          </w:p>
        </w:tc>
        <w:tc>
          <w:tcPr>
            <w:tcW w:w="6790" w:type="dxa"/>
            <w:vMerge w:val="restart"/>
          </w:tcPr>
          <w:p w14:paraId="417DF607" w14:textId="504CED72" w:rsidR="00FE387F" w:rsidRPr="00337645" w:rsidRDefault="007B2BCE" w:rsidP="007B2BCE">
            <w:pPr>
              <w:spacing w:before="80" w:after="80"/>
              <w:ind w:left="275" w:hanging="186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 xml:space="preserve">• </w:t>
            </w:r>
            <w:r w:rsidR="00FE387F" w:rsidRPr="00337645">
              <w:rPr>
                <w:rFonts w:cstheme="minorHAnsi"/>
                <w:color w:val="000000" w:themeColor="text1"/>
              </w:rPr>
              <w:t>Indaga en diversas fuentes bibliográficas, hemerográficas o digitales sobre el México colonial, ¿cómo era la vida cotidiana?, ¿qué eran las castas y qué implicaciones tuvieron en la vida de las personas?, ¿en qué trabajaban?, ¿cómo educaban a sus hijas e hijos?, ¿qué papel tuvo la religión en la vida de las personas y los pueblos?</w:t>
            </w:r>
          </w:p>
          <w:p w14:paraId="72AB6C4D" w14:textId="125385D4" w:rsidR="00FE387F" w:rsidRPr="00337645" w:rsidRDefault="007B2BCE" w:rsidP="007B2BCE">
            <w:pPr>
              <w:ind w:left="275" w:hanging="186"/>
              <w:rPr>
                <w:rFonts w:cstheme="minorHAnsi"/>
              </w:rPr>
            </w:pPr>
            <w:r>
              <w:rPr>
                <w:rFonts w:cstheme="minorHAnsi"/>
                <w:color w:val="000000" w:themeColor="text1"/>
              </w:rPr>
              <w:t xml:space="preserve">• </w:t>
            </w:r>
            <w:r w:rsidR="00FE387F" w:rsidRPr="00337645">
              <w:rPr>
                <w:rFonts w:cstheme="minorHAnsi"/>
                <w:color w:val="000000" w:themeColor="text1"/>
              </w:rPr>
              <w:t>Relaciona las leyes de castas del periodo colonial como organización social que ayuda a explicar el racismo mexicano como fenómeno histórico y contemporáneo.</w:t>
            </w:r>
          </w:p>
        </w:tc>
      </w:tr>
      <w:tr w:rsidR="00FE387F" w:rsidRPr="00337645" w14:paraId="76EF2351" w14:textId="77777777" w:rsidTr="007F7FD9">
        <w:trPr>
          <w:trHeight w:val="768"/>
        </w:trPr>
        <w:tc>
          <w:tcPr>
            <w:tcW w:w="3282" w:type="dxa"/>
          </w:tcPr>
          <w:p w14:paraId="401E7CEE" w14:textId="1B42AFA8" w:rsidR="00FE387F" w:rsidRPr="00337645" w:rsidRDefault="00FE387F" w:rsidP="006A3F20">
            <w:pPr>
              <w:autoSpaceDE w:val="0"/>
              <w:autoSpaceDN w:val="0"/>
              <w:adjustRightInd w:val="0"/>
              <w:rPr>
                <w:rFonts w:eastAsiaTheme="minorHAnsi" w:cstheme="minorHAnsi"/>
                <w:kern w:val="0"/>
              </w:rPr>
            </w:pPr>
            <w:r w:rsidRPr="00337645">
              <w:rPr>
                <w:rFonts w:eastAsiaTheme="minorHAnsi" w:cstheme="minorHAnsi"/>
                <w:kern w:val="0"/>
              </w:rPr>
              <w:t>Otros aspectos culturales de la conquista</w:t>
            </w:r>
          </w:p>
        </w:tc>
        <w:tc>
          <w:tcPr>
            <w:tcW w:w="4036" w:type="dxa"/>
          </w:tcPr>
          <w:p w14:paraId="6CAB8356" w14:textId="64B64ABA" w:rsidR="00FE387F" w:rsidRPr="00337645" w:rsidRDefault="00FE387F" w:rsidP="006A3F20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337645">
              <w:rPr>
                <w:rFonts w:eastAsiaTheme="minorHAnsi" w:cstheme="minorHAnsi"/>
                <w:kern w:val="0"/>
              </w:rPr>
              <w:t xml:space="preserve">Investiga aspectos de la cultura y de la vida cotidiana del pasado y valora su importancia. </w:t>
            </w:r>
          </w:p>
        </w:tc>
        <w:tc>
          <w:tcPr>
            <w:tcW w:w="6790" w:type="dxa"/>
            <w:vMerge/>
          </w:tcPr>
          <w:p w14:paraId="0ADA6205" w14:textId="77777777" w:rsidR="00FE387F" w:rsidRPr="00337645" w:rsidRDefault="00FE387F" w:rsidP="007F7FD9">
            <w:pPr>
              <w:rPr>
                <w:rFonts w:cstheme="minorHAnsi"/>
              </w:rPr>
            </w:pPr>
          </w:p>
        </w:tc>
      </w:tr>
      <w:tr w:rsidR="00F93CD9" w:rsidRPr="00337645" w14:paraId="5B6EAC69" w14:textId="77777777" w:rsidTr="007F7FD9">
        <w:trPr>
          <w:trHeight w:val="768"/>
        </w:trPr>
        <w:tc>
          <w:tcPr>
            <w:tcW w:w="3282" w:type="dxa"/>
          </w:tcPr>
          <w:p w14:paraId="4F2AE1E5" w14:textId="4B7A4AD8" w:rsidR="00F93CD9" w:rsidRPr="00337645" w:rsidRDefault="006A3F20" w:rsidP="006A3F20">
            <w:pPr>
              <w:autoSpaceDE w:val="0"/>
              <w:autoSpaceDN w:val="0"/>
              <w:adjustRightInd w:val="0"/>
              <w:rPr>
                <w:rFonts w:eastAsiaTheme="minorHAnsi" w:cstheme="minorHAnsi"/>
                <w:kern w:val="0"/>
              </w:rPr>
            </w:pPr>
            <w:r w:rsidRPr="00337645">
              <w:rPr>
                <w:rFonts w:eastAsiaTheme="minorHAnsi" w:cstheme="minorHAnsi"/>
                <w:kern w:val="0"/>
              </w:rPr>
              <w:t>El Virreinato de Nueva España</w:t>
            </w:r>
          </w:p>
        </w:tc>
        <w:tc>
          <w:tcPr>
            <w:tcW w:w="4036" w:type="dxa"/>
          </w:tcPr>
          <w:p w14:paraId="3B28F79E" w14:textId="01649482" w:rsidR="00F93CD9" w:rsidRPr="00337645" w:rsidRDefault="007F7FD9" w:rsidP="006A3F20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337645">
              <w:rPr>
                <w:rFonts w:eastAsiaTheme="minorHAnsi" w:cstheme="minorHAnsi"/>
                <w:kern w:val="0"/>
              </w:rPr>
              <w:t>Identifica la duración del</w:t>
            </w:r>
            <w:r w:rsidR="006A3F20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Virreinato aplicando los términos</w:t>
            </w:r>
            <w:r w:rsidR="006A3F20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década y siglo y localiza el</w:t>
            </w:r>
            <w:r w:rsidR="006A3F20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territorio que ocupó.</w:t>
            </w:r>
            <w:r w:rsidR="006A3F20" w:rsidRPr="00337645">
              <w:rPr>
                <w:rFonts w:eastAsiaTheme="minorHAnsi" w:cstheme="minorHAnsi"/>
                <w:kern w:val="0"/>
              </w:rPr>
              <w:t xml:space="preserve"> </w:t>
            </w:r>
          </w:p>
        </w:tc>
        <w:tc>
          <w:tcPr>
            <w:tcW w:w="6790" w:type="dxa"/>
          </w:tcPr>
          <w:p w14:paraId="2DB031AE" w14:textId="77777777" w:rsidR="00F93CD9" w:rsidRPr="00337645" w:rsidRDefault="00F93CD9" w:rsidP="007F7FD9">
            <w:pPr>
              <w:rPr>
                <w:rFonts w:cstheme="minorHAnsi"/>
              </w:rPr>
            </w:pPr>
          </w:p>
        </w:tc>
      </w:tr>
      <w:tr w:rsidR="007F7FD9" w:rsidRPr="00337645" w14:paraId="1C5C5128" w14:textId="77777777" w:rsidTr="007F7FD9">
        <w:trPr>
          <w:trHeight w:val="768"/>
        </w:trPr>
        <w:tc>
          <w:tcPr>
            <w:tcW w:w="3282" w:type="dxa"/>
          </w:tcPr>
          <w:p w14:paraId="3FD92DEF" w14:textId="752DFB54" w:rsidR="007F7FD9" w:rsidRPr="00337645" w:rsidRDefault="007F7FD9" w:rsidP="006A3F20">
            <w:pPr>
              <w:autoSpaceDE w:val="0"/>
              <w:autoSpaceDN w:val="0"/>
              <w:adjustRightInd w:val="0"/>
              <w:rPr>
                <w:rFonts w:eastAsiaTheme="minorHAnsi" w:cstheme="minorHAnsi"/>
                <w:kern w:val="0"/>
              </w:rPr>
            </w:pPr>
            <w:r w:rsidRPr="00337645">
              <w:rPr>
                <w:rFonts w:eastAsiaTheme="minorHAnsi" w:cstheme="minorHAnsi"/>
                <w:kern w:val="0"/>
              </w:rPr>
              <w:t>La sociedad</w:t>
            </w:r>
            <w:r w:rsidR="006A3F20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virreinal</w:t>
            </w:r>
          </w:p>
        </w:tc>
        <w:tc>
          <w:tcPr>
            <w:tcW w:w="4036" w:type="dxa"/>
            <w:vMerge w:val="restart"/>
          </w:tcPr>
          <w:p w14:paraId="09C3F1FC" w14:textId="65EE8836" w:rsidR="007F7FD9" w:rsidRPr="00337645" w:rsidRDefault="007F7FD9" w:rsidP="006A3F20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337645">
              <w:rPr>
                <w:rFonts w:eastAsiaTheme="minorHAnsi" w:cstheme="minorHAnsi"/>
                <w:kern w:val="0"/>
              </w:rPr>
              <w:t>Distingue los grupos que</w:t>
            </w:r>
            <w:r w:rsidR="006A3F20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conformaban la sociedad</w:t>
            </w:r>
            <w:r w:rsidR="006A3F20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virreinal y la estructura de</w:t>
            </w:r>
            <w:r w:rsidR="006A3F20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gobierno de Nueva España.</w:t>
            </w:r>
            <w:r w:rsidR="006A3F20" w:rsidRPr="00337645">
              <w:rPr>
                <w:rFonts w:eastAsiaTheme="minorHAnsi" w:cstheme="minorHAnsi"/>
                <w:kern w:val="0"/>
              </w:rPr>
              <w:t xml:space="preserve"> </w:t>
            </w:r>
          </w:p>
        </w:tc>
        <w:tc>
          <w:tcPr>
            <w:tcW w:w="6790" w:type="dxa"/>
          </w:tcPr>
          <w:p w14:paraId="3D2700F3" w14:textId="77777777" w:rsidR="007F7FD9" w:rsidRPr="00337645" w:rsidRDefault="007F7FD9" w:rsidP="007F7FD9">
            <w:pPr>
              <w:rPr>
                <w:rFonts w:cstheme="minorHAnsi"/>
              </w:rPr>
            </w:pPr>
          </w:p>
        </w:tc>
      </w:tr>
      <w:tr w:rsidR="007F7FD9" w:rsidRPr="00337645" w14:paraId="4B225F65" w14:textId="77777777" w:rsidTr="007F7FD9">
        <w:trPr>
          <w:trHeight w:val="768"/>
        </w:trPr>
        <w:tc>
          <w:tcPr>
            <w:tcW w:w="3282" w:type="dxa"/>
          </w:tcPr>
          <w:p w14:paraId="1CA22E12" w14:textId="0B7B855E" w:rsidR="007F7FD9" w:rsidRPr="00337645" w:rsidRDefault="007F7FD9" w:rsidP="006A3F20">
            <w:pPr>
              <w:autoSpaceDE w:val="0"/>
              <w:autoSpaceDN w:val="0"/>
              <w:adjustRightInd w:val="0"/>
              <w:rPr>
                <w:rFonts w:eastAsiaTheme="minorHAnsi" w:cstheme="minorHAnsi"/>
                <w:kern w:val="0"/>
              </w:rPr>
            </w:pPr>
            <w:r w:rsidRPr="00337645">
              <w:rPr>
                <w:rFonts w:eastAsiaTheme="minorHAnsi" w:cstheme="minorHAnsi"/>
                <w:kern w:val="0"/>
              </w:rPr>
              <w:lastRenderedPageBreak/>
              <w:t>La organización</w:t>
            </w:r>
            <w:r w:rsidR="006A3F20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política del</w:t>
            </w:r>
            <w:r w:rsidR="006A3F20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Virreinato</w:t>
            </w:r>
          </w:p>
        </w:tc>
        <w:tc>
          <w:tcPr>
            <w:tcW w:w="4036" w:type="dxa"/>
            <w:vMerge/>
          </w:tcPr>
          <w:p w14:paraId="14CE2768" w14:textId="77777777" w:rsidR="007F7FD9" w:rsidRPr="00337645" w:rsidRDefault="007F7FD9" w:rsidP="007F7FD9">
            <w:pPr>
              <w:rPr>
                <w:rFonts w:cstheme="minorHAnsi"/>
              </w:rPr>
            </w:pPr>
          </w:p>
        </w:tc>
        <w:tc>
          <w:tcPr>
            <w:tcW w:w="6790" w:type="dxa"/>
          </w:tcPr>
          <w:p w14:paraId="43CA8378" w14:textId="7B7B65BF" w:rsidR="007F7FD9" w:rsidRPr="00337645" w:rsidRDefault="00FE387F" w:rsidP="00FE387F">
            <w:pPr>
              <w:spacing w:before="80" w:after="80"/>
              <w:ind w:left="57"/>
              <w:rPr>
                <w:rFonts w:cstheme="minorHAnsi"/>
              </w:rPr>
            </w:pPr>
            <w:r w:rsidRPr="00337645">
              <w:rPr>
                <w:rFonts w:cstheme="minorHAnsi"/>
                <w:color w:val="000000" w:themeColor="text1"/>
              </w:rPr>
              <w:t>Indaga cómo se designaron las autoridades que gobernaban en el México Colonial, cuáles eran sus funciones, cuáles son las características de la monarquía, qué eran los ayuntamientos, las encomiendas y cuáles fueron sus funciones en la Nueva España.</w:t>
            </w:r>
          </w:p>
        </w:tc>
      </w:tr>
      <w:tr w:rsidR="00F93CD9" w:rsidRPr="00337645" w14:paraId="7D1D2793" w14:textId="77777777" w:rsidTr="007F7FD9">
        <w:trPr>
          <w:trHeight w:val="768"/>
        </w:trPr>
        <w:tc>
          <w:tcPr>
            <w:tcW w:w="3282" w:type="dxa"/>
          </w:tcPr>
          <w:p w14:paraId="00B28681" w14:textId="606C5366" w:rsidR="00F93CD9" w:rsidRPr="00337645" w:rsidRDefault="007F7FD9" w:rsidP="006A3F20">
            <w:pPr>
              <w:autoSpaceDE w:val="0"/>
              <w:autoSpaceDN w:val="0"/>
              <w:adjustRightInd w:val="0"/>
              <w:rPr>
                <w:rFonts w:eastAsiaTheme="minorHAnsi" w:cstheme="minorHAnsi"/>
                <w:kern w:val="0"/>
              </w:rPr>
            </w:pPr>
            <w:r w:rsidRPr="00337645">
              <w:rPr>
                <w:rFonts w:eastAsiaTheme="minorHAnsi" w:cstheme="minorHAnsi"/>
                <w:kern w:val="0"/>
              </w:rPr>
              <w:t>Las actividades</w:t>
            </w:r>
            <w:r w:rsidR="006A3F20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económicas y</w:t>
            </w:r>
            <w:r w:rsidR="006A3F20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la Iglesia</w:t>
            </w:r>
          </w:p>
        </w:tc>
        <w:tc>
          <w:tcPr>
            <w:tcW w:w="4036" w:type="dxa"/>
          </w:tcPr>
          <w:p w14:paraId="45D88E77" w14:textId="53CDFE0F" w:rsidR="007F7FD9" w:rsidRPr="00337645" w:rsidRDefault="007F7FD9" w:rsidP="007F7FD9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337645">
              <w:rPr>
                <w:rFonts w:eastAsiaTheme="minorHAnsi" w:cstheme="minorHAnsi"/>
                <w:kern w:val="0"/>
              </w:rPr>
              <w:t>Señala la importancia de las</w:t>
            </w:r>
            <w:r w:rsidR="006A3F20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nuevas actividades económicas</w:t>
            </w:r>
            <w:r w:rsidR="006A3F20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y los cambios que provocaron en</w:t>
            </w:r>
            <w:r w:rsidR="006A3F20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 xml:space="preserve">el paisaje. </w:t>
            </w:r>
          </w:p>
          <w:p w14:paraId="323E6380" w14:textId="77777777" w:rsidR="00F93CD9" w:rsidRPr="00337645" w:rsidRDefault="00F93CD9" w:rsidP="007F7FD9">
            <w:pPr>
              <w:tabs>
                <w:tab w:val="left" w:pos="1052"/>
              </w:tabs>
              <w:rPr>
                <w:rFonts w:cstheme="minorHAnsi"/>
              </w:rPr>
            </w:pPr>
          </w:p>
          <w:p w14:paraId="5BDEAA0D" w14:textId="7197AAA9" w:rsidR="007F7FD9" w:rsidRPr="00337645" w:rsidRDefault="007F7FD9" w:rsidP="006A3F20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337645">
              <w:rPr>
                <w:rFonts w:eastAsiaTheme="minorHAnsi" w:cstheme="minorHAnsi"/>
                <w:kern w:val="0"/>
              </w:rPr>
              <w:t>Identifica la influencia</w:t>
            </w:r>
            <w:r w:rsidR="006A3F20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económica, social, política</w:t>
            </w:r>
            <w:r w:rsidR="006A3F20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y cultural de la Iglesia</w:t>
            </w:r>
            <w:r w:rsidR="006A3F20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novohispana.</w:t>
            </w:r>
          </w:p>
        </w:tc>
        <w:tc>
          <w:tcPr>
            <w:tcW w:w="6790" w:type="dxa"/>
          </w:tcPr>
          <w:p w14:paraId="082E8E7E" w14:textId="77777777" w:rsidR="00F93CD9" w:rsidRPr="00337645" w:rsidRDefault="00F93CD9" w:rsidP="007F7FD9">
            <w:pPr>
              <w:rPr>
                <w:rFonts w:cstheme="minorHAnsi"/>
              </w:rPr>
            </w:pPr>
          </w:p>
        </w:tc>
      </w:tr>
      <w:tr w:rsidR="00F93CD9" w:rsidRPr="00337645" w14:paraId="33088EC2" w14:textId="77777777" w:rsidTr="007F7FD9">
        <w:trPr>
          <w:trHeight w:val="768"/>
        </w:trPr>
        <w:tc>
          <w:tcPr>
            <w:tcW w:w="3282" w:type="dxa"/>
          </w:tcPr>
          <w:p w14:paraId="62842E42" w14:textId="3C6BAC01" w:rsidR="00F93CD9" w:rsidRPr="00337645" w:rsidRDefault="006A3F20" w:rsidP="006A3F20">
            <w:pPr>
              <w:autoSpaceDE w:val="0"/>
              <w:autoSpaceDN w:val="0"/>
              <w:adjustRightInd w:val="0"/>
              <w:rPr>
                <w:rFonts w:eastAsiaTheme="minorHAnsi" w:cstheme="minorHAnsi"/>
                <w:kern w:val="0"/>
              </w:rPr>
            </w:pPr>
            <w:r w:rsidRPr="00337645">
              <w:rPr>
                <w:rFonts w:eastAsiaTheme="minorHAnsi" w:cstheme="minorHAnsi"/>
                <w:kern w:val="0"/>
              </w:rPr>
              <w:t>Conflictos sociales en el Virreinato</w:t>
            </w:r>
          </w:p>
        </w:tc>
        <w:tc>
          <w:tcPr>
            <w:tcW w:w="4036" w:type="dxa"/>
          </w:tcPr>
          <w:p w14:paraId="03EF7D8F" w14:textId="21261DE9" w:rsidR="00F93CD9" w:rsidRPr="00337645" w:rsidRDefault="007F7FD9" w:rsidP="006A3F20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337645">
              <w:rPr>
                <w:rFonts w:eastAsiaTheme="minorHAnsi" w:cstheme="minorHAnsi"/>
                <w:kern w:val="0"/>
              </w:rPr>
              <w:t>Explica causas y consecuencias</w:t>
            </w:r>
            <w:r w:rsidR="006A3F20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del descontento social y político</w:t>
            </w:r>
            <w:r w:rsidR="006A3F20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en Nueva España.</w:t>
            </w:r>
            <w:r w:rsidR="006A3F20" w:rsidRPr="00337645">
              <w:rPr>
                <w:rFonts w:eastAsiaTheme="minorHAnsi" w:cstheme="minorHAnsi"/>
                <w:kern w:val="0"/>
              </w:rPr>
              <w:t xml:space="preserve"> </w:t>
            </w:r>
          </w:p>
        </w:tc>
        <w:tc>
          <w:tcPr>
            <w:tcW w:w="6790" w:type="dxa"/>
          </w:tcPr>
          <w:p w14:paraId="15B099CA" w14:textId="77777777" w:rsidR="00F93CD9" w:rsidRPr="00337645" w:rsidRDefault="00F93CD9" w:rsidP="007F7FD9">
            <w:pPr>
              <w:spacing w:before="80" w:after="80"/>
              <w:ind w:left="57"/>
              <w:rPr>
                <w:rFonts w:cstheme="minorHAnsi"/>
              </w:rPr>
            </w:pPr>
          </w:p>
        </w:tc>
      </w:tr>
      <w:tr w:rsidR="00F93CD9" w:rsidRPr="00337645" w14:paraId="546DBBBC" w14:textId="77777777" w:rsidTr="007F7FD9">
        <w:trPr>
          <w:trHeight w:val="768"/>
        </w:trPr>
        <w:tc>
          <w:tcPr>
            <w:tcW w:w="3282" w:type="dxa"/>
          </w:tcPr>
          <w:p w14:paraId="6A59810A" w14:textId="758254EF" w:rsidR="00F93CD9" w:rsidRPr="00337645" w:rsidRDefault="006A3F20" w:rsidP="007F7FD9">
            <w:pPr>
              <w:autoSpaceDE w:val="0"/>
              <w:autoSpaceDN w:val="0"/>
              <w:adjustRightInd w:val="0"/>
              <w:rPr>
                <w:rFonts w:eastAsiaTheme="minorHAnsi" w:cstheme="minorHAnsi"/>
                <w:kern w:val="0"/>
              </w:rPr>
            </w:pPr>
            <w:r w:rsidRPr="00337645">
              <w:rPr>
                <w:rFonts w:eastAsiaTheme="minorHAnsi" w:cstheme="minorHAnsi"/>
                <w:kern w:val="0"/>
              </w:rPr>
              <w:t>El legado virreinal</w:t>
            </w:r>
          </w:p>
        </w:tc>
        <w:tc>
          <w:tcPr>
            <w:tcW w:w="4036" w:type="dxa"/>
          </w:tcPr>
          <w:p w14:paraId="06B8514D" w14:textId="6C4141D9" w:rsidR="00F93CD9" w:rsidRPr="00337645" w:rsidRDefault="007F7FD9" w:rsidP="006A3F20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337645">
              <w:rPr>
                <w:rFonts w:eastAsiaTheme="minorHAnsi" w:cstheme="minorHAnsi"/>
                <w:kern w:val="0"/>
              </w:rPr>
              <w:t>Reconoce que el idioma y algunas</w:t>
            </w:r>
            <w:r w:rsidR="006A3F20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costumbres son legado de la</w:t>
            </w:r>
            <w:r w:rsidR="006A3F20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época virreinal.</w:t>
            </w:r>
            <w:r w:rsidR="006A3F20" w:rsidRPr="00337645">
              <w:rPr>
                <w:rFonts w:eastAsiaTheme="minorHAnsi" w:cstheme="minorHAnsi"/>
                <w:kern w:val="0"/>
              </w:rPr>
              <w:t xml:space="preserve"> </w:t>
            </w:r>
          </w:p>
        </w:tc>
        <w:tc>
          <w:tcPr>
            <w:tcW w:w="6790" w:type="dxa"/>
          </w:tcPr>
          <w:p w14:paraId="6813A354" w14:textId="77777777" w:rsidR="00F93CD9" w:rsidRPr="00337645" w:rsidRDefault="00F93CD9" w:rsidP="007F7FD9">
            <w:pPr>
              <w:spacing w:before="80" w:after="80"/>
              <w:ind w:left="57"/>
              <w:rPr>
                <w:rFonts w:cstheme="minorHAnsi"/>
              </w:rPr>
            </w:pPr>
          </w:p>
        </w:tc>
      </w:tr>
      <w:tr w:rsidR="00F93CD9" w:rsidRPr="00337645" w14:paraId="57F4615B" w14:textId="77777777" w:rsidTr="007F7FD9">
        <w:trPr>
          <w:trHeight w:val="768"/>
        </w:trPr>
        <w:tc>
          <w:tcPr>
            <w:tcW w:w="3282" w:type="dxa"/>
          </w:tcPr>
          <w:p w14:paraId="56678011" w14:textId="77777777" w:rsidR="006A3F20" w:rsidRPr="00337645" w:rsidRDefault="006A3F20" w:rsidP="006A3F20">
            <w:pPr>
              <w:autoSpaceDE w:val="0"/>
              <w:autoSpaceDN w:val="0"/>
              <w:adjustRightInd w:val="0"/>
              <w:rPr>
                <w:rFonts w:eastAsiaTheme="minorHAnsi" w:cstheme="minorHAnsi"/>
                <w:kern w:val="0"/>
              </w:rPr>
            </w:pPr>
            <w:r w:rsidRPr="00337645">
              <w:rPr>
                <w:rFonts w:eastAsiaTheme="minorHAnsi" w:cstheme="minorHAnsi"/>
                <w:kern w:val="0"/>
              </w:rPr>
              <w:t>El movimiento de</w:t>
            </w:r>
          </w:p>
          <w:p w14:paraId="10C7FC8F" w14:textId="5BA90230" w:rsidR="00F93CD9" w:rsidRPr="00337645" w:rsidRDefault="006A3F20" w:rsidP="006A3F20">
            <w:pPr>
              <w:autoSpaceDE w:val="0"/>
              <w:autoSpaceDN w:val="0"/>
              <w:adjustRightInd w:val="0"/>
              <w:rPr>
                <w:rFonts w:eastAsiaTheme="minorHAnsi" w:cstheme="minorHAnsi"/>
                <w:kern w:val="0"/>
              </w:rPr>
            </w:pPr>
            <w:r w:rsidRPr="00337645">
              <w:rPr>
                <w:rFonts w:eastAsiaTheme="minorHAnsi" w:cstheme="minorHAnsi"/>
                <w:kern w:val="0"/>
              </w:rPr>
              <w:t>Independencia</w:t>
            </w:r>
          </w:p>
        </w:tc>
        <w:tc>
          <w:tcPr>
            <w:tcW w:w="4036" w:type="dxa"/>
          </w:tcPr>
          <w:p w14:paraId="6330A495" w14:textId="06310215" w:rsidR="00F93CD9" w:rsidRPr="00337645" w:rsidRDefault="007F7FD9" w:rsidP="006A3F20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337645">
              <w:rPr>
                <w:rFonts w:eastAsiaTheme="minorHAnsi" w:cstheme="minorHAnsi"/>
                <w:kern w:val="0"/>
              </w:rPr>
              <w:t>Ordena cronológicamente los</w:t>
            </w:r>
            <w:r w:rsidR="006A3F20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principales acontecimientos de</w:t>
            </w:r>
            <w:r w:rsidR="006A3F20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la guerra de Independencia</w:t>
            </w:r>
            <w:r w:rsidR="006A3F20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aplicando los términos año,</w:t>
            </w:r>
            <w:r w:rsidR="006A3F20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década y siglo, y localiza las</w:t>
            </w:r>
            <w:r w:rsidR="006A3F20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regiones donde se realizaron</w:t>
            </w:r>
            <w:r w:rsidR="006A3F20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las campañas militares.</w:t>
            </w:r>
            <w:r w:rsidR="006A3F20" w:rsidRPr="00337645">
              <w:rPr>
                <w:rFonts w:eastAsiaTheme="minorHAnsi" w:cstheme="minorHAnsi"/>
                <w:kern w:val="0"/>
              </w:rPr>
              <w:t xml:space="preserve"> </w:t>
            </w:r>
          </w:p>
        </w:tc>
        <w:tc>
          <w:tcPr>
            <w:tcW w:w="6790" w:type="dxa"/>
          </w:tcPr>
          <w:p w14:paraId="5C26CF87" w14:textId="77777777" w:rsidR="00F93CD9" w:rsidRPr="00337645" w:rsidRDefault="00F93CD9" w:rsidP="007F7FD9">
            <w:pPr>
              <w:rPr>
                <w:rFonts w:cstheme="minorHAnsi"/>
              </w:rPr>
            </w:pPr>
          </w:p>
        </w:tc>
      </w:tr>
      <w:tr w:rsidR="00F93CD9" w:rsidRPr="00337645" w14:paraId="228CF5AB" w14:textId="77777777" w:rsidTr="007F7FD9">
        <w:trPr>
          <w:trHeight w:val="768"/>
        </w:trPr>
        <w:tc>
          <w:tcPr>
            <w:tcW w:w="3282" w:type="dxa"/>
          </w:tcPr>
          <w:p w14:paraId="5547CECD" w14:textId="516236F9" w:rsidR="00F93CD9" w:rsidRPr="00337645" w:rsidRDefault="006A3F20" w:rsidP="006A3F20">
            <w:pPr>
              <w:autoSpaceDE w:val="0"/>
              <w:autoSpaceDN w:val="0"/>
              <w:adjustRightInd w:val="0"/>
              <w:rPr>
                <w:rFonts w:eastAsiaTheme="minorHAnsi" w:cstheme="minorHAnsi"/>
                <w:kern w:val="0"/>
              </w:rPr>
            </w:pPr>
            <w:r w:rsidRPr="00337645">
              <w:rPr>
                <w:rFonts w:eastAsiaTheme="minorHAnsi" w:cstheme="minorHAnsi"/>
                <w:kern w:val="0"/>
              </w:rPr>
              <w:t>Causas de la Independencia</w:t>
            </w:r>
          </w:p>
        </w:tc>
        <w:tc>
          <w:tcPr>
            <w:tcW w:w="4036" w:type="dxa"/>
          </w:tcPr>
          <w:p w14:paraId="3ED57A25" w14:textId="7F1B9960" w:rsidR="00F93CD9" w:rsidRPr="00337645" w:rsidRDefault="007F7FD9" w:rsidP="006A3F20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337645">
              <w:rPr>
                <w:rFonts w:eastAsiaTheme="minorHAnsi" w:cstheme="minorHAnsi"/>
                <w:kern w:val="0"/>
              </w:rPr>
              <w:t>Reconoce la multicausalidad del</w:t>
            </w:r>
            <w:r w:rsidR="006A3F20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movimiento de Independencia.</w:t>
            </w:r>
            <w:r w:rsidR="006A3F20" w:rsidRPr="00337645">
              <w:rPr>
                <w:rFonts w:eastAsiaTheme="minorHAnsi" w:cstheme="minorHAnsi"/>
                <w:kern w:val="0"/>
              </w:rPr>
              <w:t xml:space="preserve"> </w:t>
            </w:r>
          </w:p>
        </w:tc>
        <w:tc>
          <w:tcPr>
            <w:tcW w:w="6790" w:type="dxa"/>
          </w:tcPr>
          <w:p w14:paraId="1EBBB7F5" w14:textId="77777777" w:rsidR="00F93CD9" w:rsidRPr="00337645" w:rsidRDefault="00F93CD9" w:rsidP="007F7FD9">
            <w:pPr>
              <w:rPr>
                <w:rFonts w:cstheme="minorHAnsi"/>
              </w:rPr>
            </w:pPr>
          </w:p>
        </w:tc>
      </w:tr>
      <w:tr w:rsidR="00F93CD9" w:rsidRPr="00337645" w14:paraId="1245DCD2" w14:textId="77777777" w:rsidTr="007F7FD9">
        <w:trPr>
          <w:trHeight w:val="768"/>
        </w:trPr>
        <w:tc>
          <w:tcPr>
            <w:tcW w:w="3282" w:type="dxa"/>
          </w:tcPr>
          <w:p w14:paraId="14B9556D" w14:textId="597CFBC4" w:rsidR="00F93CD9" w:rsidRPr="00337645" w:rsidRDefault="006A3F20" w:rsidP="006A3F20">
            <w:pPr>
              <w:autoSpaceDE w:val="0"/>
              <w:autoSpaceDN w:val="0"/>
              <w:adjustRightInd w:val="0"/>
              <w:rPr>
                <w:rFonts w:eastAsiaTheme="minorHAnsi" w:cstheme="minorHAnsi"/>
                <w:kern w:val="0"/>
              </w:rPr>
            </w:pPr>
            <w:r w:rsidRPr="00337645">
              <w:rPr>
                <w:rFonts w:eastAsiaTheme="minorHAnsi" w:cstheme="minorHAnsi"/>
                <w:kern w:val="0"/>
              </w:rPr>
              <w:lastRenderedPageBreak/>
              <w:t>Hidalgo, Allende y Morelos</w:t>
            </w:r>
          </w:p>
        </w:tc>
        <w:tc>
          <w:tcPr>
            <w:tcW w:w="4036" w:type="dxa"/>
          </w:tcPr>
          <w:p w14:paraId="250EE1D5" w14:textId="597051CA" w:rsidR="00F93CD9" w:rsidRPr="00337645" w:rsidRDefault="007F7FD9" w:rsidP="006A3F20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337645">
              <w:rPr>
                <w:rFonts w:eastAsiaTheme="minorHAnsi" w:cstheme="minorHAnsi"/>
                <w:kern w:val="0"/>
              </w:rPr>
              <w:t>Distingue el pensamiento</w:t>
            </w:r>
            <w:r w:rsidR="006A3F20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político y social de Hidalgo,</w:t>
            </w:r>
            <w:r w:rsidR="006A3F20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Allende y Morelos para sentar las</w:t>
            </w:r>
            <w:r w:rsidR="006A3F20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bases de la Independencia.</w:t>
            </w:r>
            <w:r w:rsidR="006A3F20" w:rsidRPr="00337645">
              <w:rPr>
                <w:rFonts w:eastAsiaTheme="minorHAnsi" w:cstheme="minorHAnsi"/>
                <w:kern w:val="0"/>
              </w:rPr>
              <w:t xml:space="preserve"> </w:t>
            </w:r>
          </w:p>
        </w:tc>
        <w:tc>
          <w:tcPr>
            <w:tcW w:w="6790" w:type="dxa"/>
          </w:tcPr>
          <w:p w14:paraId="46FA7ACD" w14:textId="77777777" w:rsidR="00F93CD9" w:rsidRPr="00337645" w:rsidRDefault="00F93CD9" w:rsidP="007F7FD9">
            <w:pPr>
              <w:spacing w:before="80" w:after="80"/>
              <w:ind w:left="57"/>
              <w:rPr>
                <w:rFonts w:cstheme="minorHAnsi"/>
              </w:rPr>
            </w:pPr>
          </w:p>
        </w:tc>
      </w:tr>
      <w:tr w:rsidR="00F93CD9" w:rsidRPr="00337645" w14:paraId="456BC31C" w14:textId="77777777" w:rsidTr="007F7FD9">
        <w:trPr>
          <w:trHeight w:val="768"/>
        </w:trPr>
        <w:tc>
          <w:tcPr>
            <w:tcW w:w="3282" w:type="dxa"/>
          </w:tcPr>
          <w:p w14:paraId="1D352FAB" w14:textId="73C0BF1A" w:rsidR="00F93CD9" w:rsidRPr="00337645" w:rsidRDefault="006A3F20" w:rsidP="006A3F20">
            <w:pPr>
              <w:autoSpaceDE w:val="0"/>
              <w:autoSpaceDN w:val="0"/>
              <w:adjustRightInd w:val="0"/>
              <w:rPr>
                <w:rFonts w:eastAsiaTheme="minorHAnsi" w:cstheme="minorHAnsi"/>
                <w:kern w:val="0"/>
              </w:rPr>
            </w:pPr>
            <w:r w:rsidRPr="00337645">
              <w:rPr>
                <w:rFonts w:eastAsiaTheme="minorHAnsi" w:cstheme="minorHAnsi"/>
                <w:kern w:val="0"/>
              </w:rPr>
              <w:t>La resistencia insurgente</w:t>
            </w:r>
          </w:p>
        </w:tc>
        <w:tc>
          <w:tcPr>
            <w:tcW w:w="4036" w:type="dxa"/>
          </w:tcPr>
          <w:p w14:paraId="1C72829F" w14:textId="150907F4" w:rsidR="00F93CD9" w:rsidRPr="00337645" w:rsidRDefault="007F7FD9" w:rsidP="006A3F20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337645">
              <w:rPr>
                <w:rFonts w:eastAsiaTheme="minorHAnsi" w:cstheme="minorHAnsi"/>
                <w:kern w:val="0"/>
              </w:rPr>
              <w:t>Reconoce la importancia de las</w:t>
            </w:r>
            <w:r w:rsidR="006A3F20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guerrillas para la resistencia del</w:t>
            </w:r>
            <w:r w:rsidR="006A3F20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movimiento insurgente.</w:t>
            </w:r>
            <w:r w:rsidR="006A3F20" w:rsidRPr="00337645">
              <w:rPr>
                <w:rFonts w:eastAsiaTheme="minorHAnsi" w:cstheme="minorHAnsi"/>
                <w:kern w:val="0"/>
              </w:rPr>
              <w:t xml:space="preserve"> </w:t>
            </w:r>
          </w:p>
        </w:tc>
        <w:tc>
          <w:tcPr>
            <w:tcW w:w="6790" w:type="dxa"/>
          </w:tcPr>
          <w:p w14:paraId="7009DCE2" w14:textId="77777777" w:rsidR="00F93CD9" w:rsidRPr="00337645" w:rsidRDefault="00F93CD9" w:rsidP="007F7FD9">
            <w:pPr>
              <w:rPr>
                <w:rFonts w:cstheme="minorHAnsi"/>
              </w:rPr>
            </w:pPr>
          </w:p>
        </w:tc>
      </w:tr>
      <w:tr w:rsidR="007F7FD9" w:rsidRPr="00337645" w14:paraId="21366FBE" w14:textId="77777777" w:rsidTr="007F7FD9">
        <w:trPr>
          <w:trHeight w:val="768"/>
        </w:trPr>
        <w:tc>
          <w:tcPr>
            <w:tcW w:w="3282" w:type="dxa"/>
          </w:tcPr>
          <w:p w14:paraId="61671687" w14:textId="35857129" w:rsidR="007F7FD9" w:rsidRPr="00337645" w:rsidRDefault="006A3F20" w:rsidP="006A3F20">
            <w:pPr>
              <w:autoSpaceDE w:val="0"/>
              <w:autoSpaceDN w:val="0"/>
              <w:adjustRightInd w:val="0"/>
              <w:rPr>
                <w:rFonts w:eastAsiaTheme="minorHAnsi" w:cstheme="minorHAnsi"/>
                <w:kern w:val="0"/>
              </w:rPr>
            </w:pPr>
            <w:r w:rsidRPr="00337645">
              <w:rPr>
                <w:rFonts w:eastAsiaTheme="minorHAnsi" w:cstheme="minorHAnsi"/>
                <w:kern w:val="0"/>
              </w:rPr>
              <w:t>Consumación de la Independencia</w:t>
            </w:r>
          </w:p>
        </w:tc>
        <w:tc>
          <w:tcPr>
            <w:tcW w:w="4036" w:type="dxa"/>
          </w:tcPr>
          <w:p w14:paraId="4AD832CD" w14:textId="7CE9ADC0" w:rsidR="007F7FD9" w:rsidRPr="00337645" w:rsidRDefault="007F7FD9" w:rsidP="006A3F20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337645">
              <w:rPr>
                <w:rFonts w:eastAsiaTheme="minorHAnsi" w:cstheme="minorHAnsi"/>
                <w:kern w:val="0"/>
              </w:rPr>
              <w:t>Identifica las causas internas y</w:t>
            </w:r>
            <w:r w:rsidR="006A3F20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externas que propiciaron la</w:t>
            </w:r>
            <w:r w:rsidR="006A3F20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consumación de la</w:t>
            </w:r>
            <w:r w:rsidR="006A3F20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Independencia.</w:t>
            </w:r>
            <w:r w:rsidR="006A3F20" w:rsidRPr="00337645">
              <w:rPr>
                <w:rFonts w:eastAsiaTheme="minorHAnsi" w:cstheme="minorHAnsi"/>
                <w:kern w:val="0"/>
              </w:rPr>
              <w:t xml:space="preserve"> </w:t>
            </w:r>
          </w:p>
        </w:tc>
        <w:tc>
          <w:tcPr>
            <w:tcW w:w="6790" w:type="dxa"/>
          </w:tcPr>
          <w:p w14:paraId="6321C2AE" w14:textId="77777777" w:rsidR="007F7FD9" w:rsidRPr="00337645" w:rsidRDefault="007F7FD9" w:rsidP="007F7FD9">
            <w:pPr>
              <w:spacing w:before="80" w:after="80"/>
              <w:ind w:left="57"/>
              <w:rPr>
                <w:rFonts w:cstheme="minorHAnsi"/>
              </w:rPr>
            </w:pPr>
          </w:p>
        </w:tc>
      </w:tr>
      <w:tr w:rsidR="007F7FD9" w:rsidRPr="00337645" w14:paraId="4236421D" w14:textId="77777777" w:rsidTr="007F7FD9">
        <w:trPr>
          <w:trHeight w:val="768"/>
        </w:trPr>
        <w:tc>
          <w:tcPr>
            <w:tcW w:w="3282" w:type="dxa"/>
          </w:tcPr>
          <w:p w14:paraId="4069A065" w14:textId="275C1078" w:rsidR="007F7FD9" w:rsidRPr="00337645" w:rsidRDefault="006A3F20" w:rsidP="000E5C5B">
            <w:pPr>
              <w:autoSpaceDE w:val="0"/>
              <w:autoSpaceDN w:val="0"/>
              <w:adjustRightInd w:val="0"/>
              <w:rPr>
                <w:rFonts w:eastAsiaTheme="minorHAnsi" w:cstheme="minorHAnsi"/>
                <w:kern w:val="0"/>
              </w:rPr>
            </w:pPr>
            <w:r w:rsidRPr="00337645">
              <w:rPr>
                <w:rFonts w:eastAsiaTheme="minorHAnsi" w:cstheme="minorHAnsi"/>
                <w:kern w:val="0"/>
              </w:rPr>
              <w:t>La búsqueda de una sociedad</w:t>
            </w:r>
            <w:r w:rsidR="000E5C5B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igualitaria</w:t>
            </w:r>
          </w:p>
        </w:tc>
        <w:tc>
          <w:tcPr>
            <w:tcW w:w="4036" w:type="dxa"/>
          </w:tcPr>
          <w:p w14:paraId="2F3B0A66" w14:textId="7C6E3BAE" w:rsidR="007F7FD9" w:rsidRPr="00337645" w:rsidRDefault="007F7FD9" w:rsidP="000E5C5B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337645">
              <w:rPr>
                <w:rFonts w:eastAsiaTheme="minorHAnsi" w:cstheme="minorHAnsi"/>
                <w:kern w:val="0"/>
              </w:rPr>
              <w:t>Investiga aspectos de la cultura</w:t>
            </w:r>
            <w:r w:rsidR="000E5C5B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y de la vida cotidiana del pasado</w:t>
            </w:r>
            <w:r w:rsidR="000E5C5B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y valora su importancia.</w:t>
            </w:r>
            <w:r w:rsidR="000E5C5B" w:rsidRPr="00337645">
              <w:rPr>
                <w:rFonts w:eastAsiaTheme="minorHAnsi" w:cstheme="minorHAnsi"/>
                <w:kern w:val="0"/>
              </w:rPr>
              <w:t xml:space="preserve"> </w:t>
            </w:r>
          </w:p>
        </w:tc>
        <w:tc>
          <w:tcPr>
            <w:tcW w:w="6790" w:type="dxa"/>
          </w:tcPr>
          <w:p w14:paraId="070ABE61" w14:textId="77777777" w:rsidR="007F7FD9" w:rsidRPr="00337645" w:rsidRDefault="007F7FD9" w:rsidP="007F7FD9">
            <w:pPr>
              <w:rPr>
                <w:rFonts w:cstheme="minorHAnsi"/>
              </w:rPr>
            </w:pPr>
          </w:p>
        </w:tc>
      </w:tr>
    </w:tbl>
    <w:p w14:paraId="5FBC2D8C" w14:textId="784CFB71" w:rsidR="00301244" w:rsidRDefault="00301244" w:rsidP="00301244">
      <w:pPr>
        <w:rPr>
          <w:rFonts w:cstheme="minorHAnsi"/>
          <w:b/>
          <w:bCs/>
        </w:rPr>
      </w:pPr>
    </w:p>
    <w:p w14:paraId="749AFC15" w14:textId="77777777" w:rsidR="007B2BCE" w:rsidRDefault="007B2BCE" w:rsidP="00301244">
      <w:pPr>
        <w:rPr>
          <w:rFonts w:cstheme="minorHAnsi"/>
          <w:b/>
          <w:bCs/>
        </w:rPr>
      </w:pPr>
    </w:p>
    <w:p w14:paraId="1746D34A" w14:textId="77777777" w:rsidR="007B2BCE" w:rsidRDefault="007B2BCE" w:rsidP="00301244">
      <w:pPr>
        <w:rPr>
          <w:rFonts w:cstheme="minorHAnsi"/>
          <w:b/>
          <w:bCs/>
        </w:rPr>
      </w:pPr>
    </w:p>
    <w:p w14:paraId="781DA817" w14:textId="77777777" w:rsidR="007B2BCE" w:rsidRPr="00337645" w:rsidRDefault="007B2BCE" w:rsidP="00301244">
      <w:pPr>
        <w:rPr>
          <w:rFonts w:cstheme="minorHAnsi"/>
          <w:b/>
          <w:bCs/>
        </w:rPr>
      </w:pPr>
    </w:p>
    <w:tbl>
      <w:tblPr>
        <w:tblStyle w:val="Tablaconcuadrcula"/>
        <w:tblpPr w:leftFromText="141" w:rightFromText="141" w:vertAnchor="text" w:horzAnchor="margin" w:tblpY="13"/>
        <w:tblW w:w="14108" w:type="dxa"/>
        <w:tblLook w:val="04A0" w:firstRow="1" w:lastRow="0" w:firstColumn="1" w:lastColumn="0" w:noHBand="0" w:noVBand="1"/>
      </w:tblPr>
      <w:tblGrid>
        <w:gridCol w:w="3114"/>
        <w:gridCol w:w="4111"/>
        <w:gridCol w:w="6883"/>
      </w:tblGrid>
      <w:tr w:rsidR="003C5FC5" w:rsidRPr="00337645" w14:paraId="73D5C1B3" w14:textId="77777777" w:rsidTr="008317B0">
        <w:trPr>
          <w:trHeight w:val="420"/>
        </w:trPr>
        <w:tc>
          <w:tcPr>
            <w:tcW w:w="14108" w:type="dxa"/>
            <w:gridSpan w:val="3"/>
            <w:shd w:val="clear" w:color="auto" w:fill="auto"/>
          </w:tcPr>
          <w:p w14:paraId="1DD447DE" w14:textId="049BE621" w:rsidR="003C5FC5" w:rsidRPr="003C5FC5" w:rsidRDefault="003C5FC5" w:rsidP="00C662D1">
            <w:pPr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 w:rsidRPr="003C5FC5">
              <w:rPr>
                <w:rFonts w:cstheme="minorHAnsi"/>
                <w:b/>
                <w:bCs/>
                <w:sz w:val="28"/>
                <w:szCs w:val="28"/>
              </w:rPr>
              <w:t>Formación Cívica y Ética 4</w:t>
            </w:r>
          </w:p>
        </w:tc>
      </w:tr>
      <w:tr w:rsidR="00301244" w:rsidRPr="00337645" w14:paraId="63B93DCF" w14:textId="77777777" w:rsidTr="003C5FC5">
        <w:trPr>
          <w:trHeight w:val="420"/>
        </w:trPr>
        <w:tc>
          <w:tcPr>
            <w:tcW w:w="3114" w:type="dxa"/>
            <w:shd w:val="clear" w:color="auto" w:fill="auto"/>
          </w:tcPr>
          <w:p w14:paraId="512C3BA2" w14:textId="77777777" w:rsidR="00301244" w:rsidRPr="003C5FC5" w:rsidRDefault="00301244" w:rsidP="00C662D1">
            <w:pPr>
              <w:jc w:val="center"/>
              <w:rPr>
                <w:rFonts w:cstheme="minorHAnsi"/>
                <w:b/>
                <w:bCs/>
              </w:rPr>
            </w:pPr>
            <w:r w:rsidRPr="003C5FC5">
              <w:rPr>
                <w:rFonts w:cstheme="minorHAnsi"/>
                <w:b/>
                <w:bCs/>
              </w:rPr>
              <w:t>Lección</w:t>
            </w:r>
          </w:p>
        </w:tc>
        <w:tc>
          <w:tcPr>
            <w:tcW w:w="4111" w:type="dxa"/>
            <w:shd w:val="clear" w:color="auto" w:fill="auto"/>
          </w:tcPr>
          <w:p w14:paraId="28F8A5A5" w14:textId="32730E3A" w:rsidR="00301244" w:rsidRPr="003C5FC5" w:rsidRDefault="00301244" w:rsidP="00C662D1">
            <w:pPr>
              <w:jc w:val="center"/>
              <w:rPr>
                <w:rFonts w:cstheme="minorHAnsi"/>
                <w:b/>
                <w:bCs/>
              </w:rPr>
            </w:pPr>
            <w:r w:rsidRPr="003C5FC5">
              <w:rPr>
                <w:rFonts w:cstheme="minorHAnsi"/>
                <w:b/>
                <w:bCs/>
              </w:rPr>
              <w:t xml:space="preserve">Aprendizaje esperado </w:t>
            </w:r>
          </w:p>
        </w:tc>
        <w:tc>
          <w:tcPr>
            <w:tcW w:w="6883" w:type="dxa"/>
            <w:shd w:val="clear" w:color="auto" w:fill="auto"/>
          </w:tcPr>
          <w:p w14:paraId="65F78514" w14:textId="77777777" w:rsidR="00301244" w:rsidRPr="003C5FC5" w:rsidRDefault="00301244" w:rsidP="00C662D1">
            <w:pPr>
              <w:jc w:val="center"/>
              <w:rPr>
                <w:rFonts w:cstheme="minorHAnsi"/>
                <w:b/>
                <w:bCs/>
              </w:rPr>
            </w:pPr>
            <w:r w:rsidRPr="003C5FC5">
              <w:rPr>
                <w:rFonts w:cstheme="minorHAnsi"/>
                <w:b/>
                <w:bCs/>
              </w:rPr>
              <w:t>Procesos de desarrollo de aprendizajes 2023</w:t>
            </w:r>
          </w:p>
        </w:tc>
      </w:tr>
      <w:tr w:rsidR="000E5C5B" w:rsidRPr="00337645" w14:paraId="328DCDCA" w14:textId="77777777" w:rsidTr="00C662D1">
        <w:trPr>
          <w:trHeight w:val="768"/>
        </w:trPr>
        <w:tc>
          <w:tcPr>
            <w:tcW w:w="3114" w:type="dxa"/>
          </w:tcPr>
          <w:p w14:paraId="54851D78" w14:textId="7C021242" w:rsidR="000E5C5B" w:rsidRPr="00337645" w:rsidRDefault="000E5C5B" w:rsidP="00806CAC">
            <w:pPr>
              <w:autoSpaceDE w:val="0"/>
              <w:autoSpaceDN w:val="0"/>
              <w:adjustRightInd w:val="0"/>
              <w:rPr>
                <w:rFonts w:eastAsiaTheme="minorHAnsi" w:cstheme="minorHAnsi"/>
                <w:kern w:val="0"/>
              </w:rPr>
            </w:pPr>
            <w:r w:rsidRPr="00337645">
              <w:rPr>
                <w:rFonts w:eastAsiaTheme="minorHAnsi" w:cstheme="minorHAnsi"/>
                <w:kern w:val="0"/>
              </w:rPr>
              <w:t>Trato digno para</w:t>
            </w:r>
            <w:r w:rsidR="00806CAC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todos</w:t>
            </w:r>
          </w:p>
        </w:tc>
        <w:tc>
          <w:tcPr>
            <w:tcW w:w="4111" w:type="dxa"/>
            <w:vMerge w:val="restart"/>
          </w:tcPr>
          <w:p w14:paraId="11C85452" w14:textId="73C7B4CF" w:rsidR="000E5C5B" w:rsidRPr="00337645" w:rsidRDefault="000E5C5B" w:rsidP="00806CAC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337645">
              <w:rPr>
                <w:rFonts w:eastAsiaTheme="minorHAnsi" w:cstheme="minorHAnsi"/>
                <w:kern w:val="0"/>
              </w:rPr>
              <w:t>Reconoce que es una persona</w:t>
            </w:r>
            <w:r w:rsidR="00806CAC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valiosa, que merece cuidados</w:t>
            </w:r>
            <w:r w:rsidR="00806CAC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y trato digno, al igual que las</w:t>
            </w:r>
            <w:r w:rsidR="00806CAC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demás personas.</w:t>
            </w:r>
          </w:p>
        </w:tc>
        <w:tc>
          <w:tcPr>
            <w:tcW w:w="6883" w:type="dxa"/>
          </w:tcPr>
          <w:p w14:paraId="0CC2ED1C" w14:textId="6D475278" w:rsidR="000E5C5B" w:rsidRPr="00337645" w:rsidRDefault="007B2BCE" w:rsidP="007B2BCE">
            <w:pPr>
              <w:ind w:left="169" w:hanging="169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 xml:space="preserve">• </w:t>
            </w:r>
            <w:r w:rsidR="00727691" w:rsidRPr="00337645">
              <w:rPr>
                <w:rFonts w:cstheme="minorHAnsi"/>
                <w:color w:val="000000" w:themeColor="text1"/>
              </w:rPr>
              <w:t>Analiza las causas de la discriminación, y propone acciones para promover ambientes igualitarios, de respeto a la dignidad humana, a las diversidades y a los derechos de todas las personas, en la comunidad, entidad y en el país.</w:t>
            </w:r>
          </w:p>
          <w:p w14:paraId="4D578B74" w14:textId="3026E112" w:rsidR="00727691" w:rsidRPr="00337645" w:rsidRDefault="007B2BCE" w:rsidP="007B2BCE">
            <w:pPr>
              <w:ind w:left="169" w:hanging="169"/>
              <w:rPr>
                <w:rFonts w:cstheme="minorHAnsi"/>
              </w:rPr>
            </w:pPr>
            <w:r>
              <w:rPr>
                <w:rFonts w:cstheme="minorHAnsi"/>
                <w:color w:val="000000" w:themeColor="text1"/>
              </w:rPr>
              <w:t xml:space="preserve">• </w:t>
            </w:r>
            <w:r w:rsidR="00727691" w:rsidRPr="00337645">
              <w:rPr>
                <w:rFonts w:cstheme="minorHAnsi"/>
                <w:color w:val="000000" w:themeColor="text1"/>
              </w:rPr>
              <w:t>Argumenta en favor de la igualdad, con base en el reconocimiento y el respeto de la dignidad y los derechos de todas las personas.</w:t>
            </w:r>
          </w:p>
        </w:tc>
      </w:tr>
      <w:tr w:rsidR="000E5C5B" w:rsidRPr="00337645" w14:paraId="50D81C3C" w14:textId="77777777" w:rsidTr="00C662D1">
        <w:trPr>
          <w:trHeight w:val="768"/>
        </w:trPr>
        <w:tc>
          <w:tcPr>
            <w:tcW w:w="3114" w:type="dxa"/>
          </w:tcPr>
          <w:p w14:paraId="051C8066" w14:textId="51DBAC94" w:rsidR="000E5C5B" w:rsidRPr="00337645" w:rsidRDefault="000E5C5B" w:rsidP="00806CAC">
            <w:pPr>
              <w:autoSpaceDE w:val="0"/>
              <w:autoSpaceDN w:val="0"/>
              <w:adjustRightInd w:val="0"/>
              <w:rPr>
                <w:rFonts w:eastAsiaTheme="minorHAnsi" w:cstheme="minorHAnsi"/>
                <w:kern w:val="0"/>
              </w:rPr>
            </w:pPr>
            <w:r w:rsidRPr="00337645">
              <w:rPr>
                <w:rFonts w:eastAsiaTheme="minorHAnsi" w:cstheme="minorHAnsi"/>
                <w:kern w:val="0"/>
              </w:rPr>
              <w:t>Importancia de la</w:t>
            </w:r>
            <w:r w:rsidR="00806CAC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autoestima</w:t>
            </w:r>
          </w:p>
        </w:tc>
        <w:tc>
          <w:tcPr>
            <w:tcW w:w="4111" w:type="dxa"/>
            <w:vMerge/>
          </w:tcPr>
          <w:p w14:paraId="31767D81" w14:textId="77777777" w:rsidR="000E5C5B" w:rsidRPr="00337645" w:rsidRDefault="000E5C5B" w:rsidP="00C662D1">
            <w:pPr>
              <w:rPr>
                <w:rFonts w:cstheme="minorHAnsi"/>
              </w:rPr>
            </w:pPr>
          </w:p>
        </w:tc>
        <w:tc>
          <w:tcPr>
            <w:tcW w:w="6883" w:type="dxa"/>
          </w:tcPr>
          <w:p w14:paraId="29B99D66" w14:textId="77777777" w:rsidR="000E5C5B" w:rsidRPr="00337645" w:rsidRDefault="000E5C5B" w:rsidP="00C662D1">
            <w:pPr>
              <w:spacing w:before="80" w:after="80"/>
              <w:ind w:left="57"/>
              <w:rPr>
                <w:rFonts w:cstheme="minorHAnsi"/>
              </w:rPr>
            </w:pPr>
          </w:p>
        </w:tc>
      </w:tr>
      <w:tr w:rsidR="00301244" w:rsidRPr="00337645" w14:paraId="1849738A" w14:textId="77777777" w:rsidTr="00C662D1">
        <w:trPr>
          <w:trHeight w:val="768"/>
        </w:trPr>
        <w:tc>
          <w:tcPr>
            <w:tcW w:w="3114" w:type="dxa"/>
          </w:tcPr>
          <w:p w14:paraId="0DBFFCE5" w14:textId="3B814C23" w:rsidR="00301244" w:rsidRPr="00337645" w:rsidRDefault="00806CAC" w:rsidP="00806CAC">
            <w:pPr>
              <w:autoSpaceDE w:val="0"/>
              <w:autoSpaceDN w:val="0"/>
              <w:adjustRightInd w:val="0"/>
              <w:rPr>
                <w:rFonts w:eastAsiaTheme="minorHAnsi" w:cstheme="minorHAnsi"/>
                <w:kern w:val="0"/>
              </w:rPr>
            </w:pPr>
            <w:r w:rsidRPr="00337645">
              <w:rPr>
                <w:rFonts w:eastAsiaTheme="minorHAnsi" w:cstheme="minorHAnsi"/>
                <w:kern w:val="0"/>
              </w:rPr>
              <w:lastRenderedPageBreak/>
              <w:t>Derechos de las niñas y los niños</w:t>
            </w:r>
          </w:p>
        </w:tc>
        <w:tc>
          <w:tcPr>
            <w:tcW w:w="4111" w:type="dxa"/>
          </w:tcPr>
          <w:p w14:paraId="1955A187" w14:textId="040C5615" w:rsidR="00301244" w:rsidRPr="00337645" w:rsidRDefault="000E5C5B" w:rsidP="00806CAC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337645">
              <w:rPr>
                <w:rFonts w:eastAsiaTheme="minorHAnsi" w:cstheme="minorHAnsi"/>
                <w:kern w:val="0"/>
              </w:rPr>
              <w:t>Valora que es una persona con</w:t>
            </w:r>
            <w:r w:rsidR="00806CAC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dignidad y capacidad de ejercer</w:t>
            </w:r>
            <w:r w:rsidR="00806CAC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sus derechos.</w:t>
            </w:r>
            <w:r w:rsidR="00806CAC" w:rsidRPr="00337645">
              <w:rPr>
                <w:rFonts w:eastAsiaTheme="minorHAnsi" w:cstheme="minorHAnsi"/>
                <w:kern w:val="0"/>
              </w:rPr>
              <w:t xml:space="preserve"> </w:t>
            </w:r>
          </w:p>
        </w:tc>
        <w:tc>
          <w:tcPr>
            <w:tcW w:w="6883" w:type="dxa"/>
          </w:tcPr>
          <w:p w14:paraId="052284B3" w14:textId="4FC6BCB5" w:rsidR="00301244" w:rsidRPr="00337645" w:rsidRDefault="00727691" w:rsidP="00727691">
            <w:pPr>
              <w:spacing w:before="80" w:after="80"/>
              <w:ind w:left="57"/>
              <w:rPr>
                <w:rFonts w:cstheme="minorHAnsi"/>
              </w:rPr>
            </w:pPr>
            <w:r w:rsidRPr="00337645">
              <w:rPr>
                <w:rFonts w:cstheme="minorHAnsi"/>
                <w:color w:val="000000" w:themeColor="text1"/>
              </w:rPr>
              <w:t>Dialoga acerca del derecho a que la niñez sea protegida contra toda forma de maltrato, abuso o explotación de tipo sexual.</w:t>
            </w:r>
          </w:p>
        </w:tc>
      </w:tr>
      <w:tr w:rsidR="00301244" w:rsidRPr="00337645" w14:paraId="44CCFBB3" w14:textId="77777777" w:rsidTr="00C662D1">
        <w:trPr>
          <w:trHeight w:val="768"/>
        </w:trPr>
        <w:tc>
          <w:tcPr>
            <w:tcW w:w="3114" w:type="dxa"/>
          </w:tcPr>
          <w:p w14:paraId="54E22490" w14:textId="03B72850" w:rsidR="00301244" w:rsidRPr="00337645" w:rsidRDefault="00806CAC" w:rsidP="00806CAC">
            <w:pPr>
              <w:autoSpaceDE w:val="0"/>
              <w:autoSpaceDN w:val="0"/>
              <w:adjustRightInd w:val="0"/>
              <w:rPr>
                <w:rFonts w:eastAsiaTheme="minorHAnsi" w:cstheme="minorHAnsi"/>
                <w:kern w:val="0"/>
              </w:rPr>
            </w:pPr>
            <w:r w:rsidRPr="00337645">
              <w:rPr>
                <w:rFonts w:eastAsiaTheme="minorHAnsi" w:cstheme="minorHAnsi"/>
                <w:kern w:val="0"/>
              </w:rPr>
              <w:t>Decisiones colectivas</w:t>
            </w:r>
          </w:p>
        </w:tc>
        <w:tc>
          <w:tcPr>
            <w:tcW w:w="4111" w:type="dxa"/>
          </w:tcPr>
          <w:p w14:paraId="02A18155" w14:textId="2F663308" w:rsidR="00301244" w:rsidRPr="00337645" w:rsidRDefault="000E5C5B" w:rsidP="00806CAC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337645">
              <w:rPr>
                <w:rFonts w:eastAsiaTheme="minorHAnsi" w:cstheme="minorHAnsi"/>
                <w:kern w:val="0"/>
              </w:rPr>
              <w:t>Toma decisiones con base en</w:t>
            </w:r>
            <w:r w:rsidR="00806CAC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reconocer márgenes de acción y</w:t>
            </w:r>
            <w:r w:rsidR="00806CAC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límites en actividades cotidianas</w:t>
            </w:r>
            <w:r w:rsidR="00806CAC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con los otros.</w:t>
            </w:r>
            <w:r w:rsidR="00806CAC" w:rsidRPr="00337645">
              <w:rPr>
                <w:rFonts w:eastAsiaTheme="minorHAnsi" w:cstheme="minorHAnsi"/>
                <w:kern w:val="0"/>
              </w:rPr>
              <w:t xml:space="preserve"> </w:t>
            </w:r>
          </w:p>
        </w:tc>
        <w:tc>
          <w:tcPr>
            <w:tcW w:w="6883" w:type="dxa"/>
          </w:tcPr>
          <w:p w14:paraId="0EF102EE" w14:textId="77777777" w:rsidR="007B2BCE" w:rsidRDefault="007B2BCE" w:rsidP="007B2BCE">
            <w:pPr>
              <w:spacing w:before="80" w:after="80"/>
              <w:ind w:left="239" w:hanging="182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 xml:space="preserve">• </w:t>
            </w:r>
            <w:r w:rsidR="00727691" w:rsidRPr="00337645">
              <w:rPr>
                <w:rFonts w:cstheme="minorHAnsi"/>
                <w:color w:val="000000" w:themeColor="text1"/>
              </w:rPr>
              <w:t>Analiza situaciones cotidianas para la toma de decisiones, con base en criterios que priorizan el cuidado de la dignidad propia, así como de otras personas y colectivos.</w:t>
            </w:r>
          </w:p>
          <w:p w14:paraId="08EB4544" w14:textId="53B207ED" w:rsidR="00301244" w:rsidRPr="007B2BCE" w:rsidRDefault="007B2BCE" w:rsidP="007B2BCE">
            <w:pPr>
              <w:spacing w:before="80" w:after="80"/>
              <w:ind w:left="239" w:hanging="182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 xml:space="preserve">• </w:t>
            </w:r>
            <w:r w:rsidR="00727691" w:rsidRPr="00337645">
              <w:rPr>
                <w:rFonts w:cstheme="minorHAnsi"/>
                <w:color w:val="000000" w:themeColor="text1"/>
              </w:rPr>
              <w:t>Comprende y valora los riesgos del entorno y las posibles consecuencias de las acciones, para actuar con responsabilidad.</w:t>
            </w:r>
          </w:p>
        </w:tc>
      </w:tr>
      <w:tr w:rsidR="00301244" w:rsidRPr="00337645" w14:paraId="0A776906" w14:textId="77777777" w:rsidTr="00C662D1">
        <w:trPr>
          <w:trHeight w:val="768"/>
        </w:trPr>
        <w:tc>
          <w:tcPr>
            <w:tcW w:w="3114" w:type="dxa"/>
          </w:tcPr>
          <w:p w14:paraId="06E0E321" w14:textId="387E8B46" w:rsidR="00301244" w:rsidRPr="00337645" w:rsidRDefault="00806CAC" w:rsidP="00806CAC">
            <w:pPr>
              <w:autoSpaceDE w:val="0"/>
              <w:autoSpaceDN w:val="0"/>
              <w:adjustRightInd w:val="0"/>
              <w:rPr>
                <w:rFonts w:eastAsiaTheme="minorHAnsi" w:cstheme="minorHAnsi"/>
                <w:kern w:val="0"/>
              </w:rPr>
            </w:pPr>
            <w:r w:rsidRPr="00337645">
              <w:rPr>
                <w:rFonts w:eastAsiaTheme="minorHAnsi" w:cstheme="minorHAnsi"/>
                <w:kern w:val="0"/>
              </w:rPr>
              <w:t>Límites de la libertad</w:t>
            </w:r>
          </w:p>
        </w:tc>
        <w:tc>
          <w:tcPr>
            <w:tcW w:w="4111" w:type="dxa"/>
          </w:tcPr>
          <w:p w14:paraId="7C761CC3" w14:textId="08D43A46" w:rsidR="00301244" w:rsidRPr="00337645" w:rsidRDefault="000E5C5B" w:rsidP="00806CAC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337645">
              <w:rPr>
                <w:rFonts w:eastAsiaTheme="minorHAnsi" w:cstheme="minorHAnsi"/>
                <w:kern w:val="0"/>
              </w:rPr>
              <w:t>Reflexiona sobre las</w:t>
            </w:r>
            <w:r w:rsidR="00806CAC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consecuencias que sus actos</w:t>
            </w:r>
            <w:r w:rsidR="00806CAC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pueden provocar en su vida</w:t>
            </w:r>
            <w:r w:rsidR="00806CAC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y en la de otros para actuar con</w:t>
            </w:r>
            <w:r w:rsidR="00806CAC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responsabilidad.</w:t>
            </w:r>
            <w:r w:rsidR="00806CAC" w:rsidRPr="00337645">
              <w:rPr>
                <w:rFonts w:eastAsiaTheme="minorHAnsi" w:cstheme="minorHAnsi"/>
                <w:kern w:val="0"/>
              </w:rPr>
              <w:t xml:space="preserve"> </w:t>
            </w:r>
          </w:p>
        </w:tc>
        <w:tc>
          <w:tcPr>
            <w:tcW w:w="6883" w:type="dxa"/>
          </w:tcPr>
          <w:p w14:paraId="2074800C" w14:textId="77777777" w:rsidR="007B2BCE" w:rsidRDefault="007B2BCE" w:rsidP="007B2BCE">
            <w:pPr>
              <w:spacing w:before="80" w:after="80"/>
              <w:ind w:left="239" w:hanging="182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 xml:space="preserve">• </w:t>
            </w:r>
            <w:r w:rsidR="00036C60" w:rsidRPr="00337645">
              <w:rPr>
                <w:rFonts w:cstheme="minorHAnsi"/>
                <w:color w:val="000000" w:themeColor="text1"/>
              </w:rPr>
              <w:t>Analiza situaciones cotidianas para la toma de decisiones, con base en criterios que priorizan el cuidado de la dignidad propia, así como de otras personas y colectivos.</w:t>
            </w:r>
          </w:p>
          <w:p w14:paraId="5A3A5262" w14:textId="186836B2" w:rsidR="00301244" w:rsidRPr="007B2BCE" w:rsidRDefault="007B2BCE" w:rsidP="007B2BCE">
            <w:pPr>
              <w:spacing w:before="80" w:after="80"/>
              <w:ind w:left="239" w:hanging="182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 xml:space="preserve">• </w:t>
            </w:r>
            <w:r w:rsidR="00036C60" w:rsidRPr="00337645">
              <w:rPr>
                <w:rFonts w:cstheme="minorHAnsi"/>
                <w:color w:val="000000" w:themeColor="text1"/>
              </w:rPr>
              <w:t>Comprende y valora los riesgos del entorno y las posibles consecuencias de las acciones, para actuar con responsabilidad.</w:t>
            </w:r>
          </w:p>
        </w:tc>
      </w:tr>
      <w:tr w:rsidR="00301244" w:rsidRPr="00337645" w14:paraId="61E42F39" w14:textId="77777777" w:rsidTr="00C662D1">
        <w:trPr>
          <w:trHeight w:val="768"/>
        </w:trPr>
        <w:tc>
          <w:tcPr>
            <w:tcW w:w="3114" w:type="dxa"/>
          </w:tcPr>
          <w:p w14:paraId="2204C27B" w14:textId="1F75F43C" w:rsidR="00301244" w:rsidRPr="00337645" w:rsidRDefault="00806CAC" w:rsidP="00806CAC">
            <w:pPr>
              <w:autoSpaceDE w:val="0"/>
              <w:autoSpaceDN w:val="0"/>
              <w:adjustRightInd w:val="0"/>
              <w:rPr>
                <w:rFonts w:eastAsiaTheme="minorHAnsi" w:cstheme="minorHAnsi"/>
                <w:kern w:val="0"/>
              </w:rPr>
            </w:pPr>
            <w:r w:rsidRPr="00337645">
              <w:rPr>
                <w:rFonts w:eastAsiaTheme="minorHAnsi" w:cstheme="minorHAnsi"/>
                <w:kern w:val="0"/>
              </w:rPr>
              <w:t>México y su diversidad cultural</w:t>
            </w:r>
          </w:p>
        </w:tc>
        <w:tc>
          <w:tcPr>
            <w:tcW w:w="4111" w:type="dxa"/>
          </w:tcPr>
          <w:p w14:paraId="2BA59E1C" w14:textId="596F268C" w:rsidR="00301244" w:rsidRPr="00337645" w:rsidRDefault="000E5C5B" w:rsidP="00806CAC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337645">
              <w:rPr>
                <w:rFonts w:eastAsiaTheme="minorHAnsi" w:cstheme="minorHAnsi"/>
                <w:kern w:val="0"/>
              </w:rPr>
              <w:t>Reconoce los conocimientos y valores</w:t>
            </w:r>
            <w:r w:rsidR="00806CAC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de los pueblos indígenas y</w:t>
            </w:r>
            <w:r w:rsidR="00806CAC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afromexicanos, como parte valiosa de</w:t>
            </w:r>
            <w:r w:rsidR="00806CAC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la vida cotidiana.</w:t>
            </w:r>
            <w:r w:rsidR="00806CAC" w:rsidRPr="00337645">
              <w:rPr>
                <w:rFonts w:eastAsiaTheme="minorHAnsi" w:cstheme="minorHAnsi"/>
                <w:kern w:val="0"/>
              </w:rPr>
              <w:t xml:space="preserve"> </w:t>
            </w:r>
          </w:p>
        </w:tc>
        <w:tc>
          <w:tcPr>
            <w:tcW w:w="6883" w:type="dxa"/>
          </w:tcPr>
          <w:p w14:paraId="34E1DA55" w14:textId="3653059A" w:rsidR="00036C60" w:rsidRPr="00337645" w:rsidRDefault="007B2BCE" w:rsidP="007B2BCE">
            <w:pPr>
              <w:spacing w:before="80" w:after="80"/>
              <w:ind w:left="239" w:hanging="182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 xml:space="preserve">• </w:t>
            </w:r>
            <w:r w:rsidR="00036C60" w:rsidRPr="00337645">
              <w:rPr>
                <w:rFonts w:cstheme="minorHAnsi"/>
                <w:color w:val="000000" w:themeColor="text1"/>
              </w:rPr>
              <w:t>Analiza la conformación pluricultural y plurilingüe de México que se expresa en pueblos originarios, afromexicanos, migrantes y diversas comunidades que habitan México, que tienen prácticas culturales e historias que se manifiestan en formas de pensar, hablar, convivir, vestir, celebrar y compartir, apreciando sus aportaciones al patrimonio cultural del país y reconociendo los problemas y dificultades que enfrentan.</w:t>
            </w:r>
          </w:p>
          <w:p w14:paraId="0BAF5F35" w14:textId="77E74677" w:rsidR="00301244" w:rsidRPr="00337645" w:rsidRDefault="007B2BCE" w:rsidP="007B2BCE">
            <w:pPr>
              <w:spacing w:before="80" w:after="80"/>
              <w:ind w:left="239" w:hanging="182"/>
              <w:rPr>
                <w:rFonts w:cstheme="minorHAnsi"/>
              </w:rPr>
            </w:pPr>
            <w:r>
              <w:rPr>
                <w:rFonts w:cstheme="minorHAnsi"/>
                <w:color w:val="000000" w:themeColor="text1"/>
              </w:rPr>
              <w:t xml:space="preserve">• </w:t>
            </w:r>
            <w:r w:rsidR="00036C60" w:rsidRPr="00337645">
              <w:rPr>
                <w:rFonts w:cstheme="minorHAnsi"/>
                <w:color w:val="000000" w:themeColor="text1"/>
              </w:rPr>
              <w:t>Representa en mapas la ubicación de los pueblos originarios y afromexicanos que habitan en su entidad y el territorio nacional.</w:t>
            </w:r>
          </w:p>
        </w:tc>
      </w:tr>
      <w:tr w:rsidR="00301244" w:rsidRPr="00337645" w14:paraId="4B491C44" w14:textId="77777777" w:rsidTr="00C662D1">
        <w:trPr>
          <w:trHeight w:val="768"/>
        </w:trPr>
        <w:tc>
          <w:tcPr>
            <w:tcW w:w="3114" w:type="dxa"/>
          </w:tcPr>
          <w:p w14:paraId="09F475AD" w14:textId="795C280B" w:rsidR="00301244" w:rsidRPr="00337645" w:rsidRDefault="00806CAC" w:rsidP="00806CAC">
            <w:pPr>
              <w:autoSpaceDE w:val="0"/>
              <w:autoSpaceDN w:val="0"/>
              <w:adjustRightInd w:val="0"/>
              <w:rPr>
                <w:rFonts w:eastAsiaTheme="minorHAnsi" w:cstheme="minorHAnsi"/>
                <w:kern w:val="0"/>
              </w:rPr>
            </w:pPr>
            <w:r w:rsidRPr="00337645">
              <w:rPr>
                <w:rFonts w:eastAsiaTheme="minorHAnsi" w:cstheme="minorHAnsi"/>
                <w:kern w:val="0"/>
              </w:rPr>
              <w:t>Derechos de los indígenas y afromexicanos</w:t>
            </w:r>
          </w:p>
        </w:tc>
        <w:tc>
          <w:tcPr>
            <w:tcW w:w="4111" w:type="dxa"/>
          </w:tcPr>
          <w:p w14:paraId="02532AC5" w14:textId="781FB247" w:rsidR="00301244" w:rsidRPr="00337645" w:rsidRDefault="000E5C5B" w:rsidP="00806CAC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337645">
              <w:rPr>
                <w:rFonts w:eastAsiaTheme="minorHAnsi" w:cstheme="minorHAnsi"/>
                <w:kern w:val="0"/>
              </w:rPr>
              <w:t>Comprende cómo la diversidad de</w:t>
            </w:r>
            <w:r w:rsidR="00806CAC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grupos, conforma la identidad</w:t>
            </w:r>
            <w:r w:rsidR="00806CAC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colectiva y el sentido de pertenencia</w:t>
            </w:r>
            <w:r w:rsidR="00806CAC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local y nacional.</w:t>
            </w:r>
            <w:r w:rsidR="00806CAC" w:rsidRPr="00337645">
              <w:rPr>
                <w:rFonts w:eastAsiaTheme="minorHAnsi" w:cstheme="minorHAnsi"/>
                <w:kern w:val="0"/>
              </w:rPr>
              <w:t xml:space="preserve"> </w:t>
            </w:r>
          </w:p>
        </w:tc>
        <w:tc>
          <w:tcPr>
            <w:tcW w:w="6883" w:type="dxa"/>
          </w:tcPr>
          <w:p w14:paraId="4526F95E" w14:textId="26BCC4DD" w:rsidR="00301244" w:rsidRPr="00337645" w:rsidRDefault="007B2BCE" w:rsidP="007B2BCE">
            <w:pPr>
              <w:ind w:left="183" w:hanging="183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 xml:space="preserve">• </w:t>
            </w:r>
            <w:r w:rsidR="00036C60" w:rsidRPr="00337645">
              <w:rPr>
                <w:rFonts w:cstheme="minorHAnsi"/>
                <w:color w:val="000000" w:themeColor="text1"/>
              </w:rPr>
              <w:t xml:space="preserve">Reconoce que en la Constitución Política de los Estados Unidos Mexicanos se garantiza el derecho a vivir con igualdad y dignidad, así como a expresar prácticas culturales y lingüísticas de los </w:t>
            </w:r>
            <w:r w:rsidR="00036C60" w:rsidRPr="00337645">
              <w:rPr>
                <w:rFonts w:cstheme="minorHAnsi"/>
                <w:color w:val="000000" w:themeColor="text1"/>
              </w:rPr>
              <w:lastRenderedPageBreak/>
              <w:t>pueblos originarios y afromexicanos, y a respetar y valorar las prácticas de diversos grupos y personas.</w:t>
            </w:r>
          </w:p>
          <w:p w14:paraId="4B9C6E87" w14:textId="50959843" w:rsidR="00036C60" w:rsidRPr="00337645" w:rsidRDefault="007B2BCE" w:rsidP="007B2BCE">
            <w:pPr>
              <w:ind w:left="183" w:hanging="183"/>
              <w:rPr>
                <w:rFonts w:cstheme="minorHAnsi"/>
              </w:rPr>
            </w:pPr>
            <w:r>
              <w:rPr>
                <w:rFonts w:cstheme="minorHAnsi"/>
                <w:color w:val="000000" w:themeColor="text1"/>
              </w:rPr>
              <w:t xml:space="preserve">• </w:t>
            </w:r>
            <w:r w:rsidR="00036C60" w:rsidRPr="00337645">
              <w:rPr>
                <w:rFonts w:cstheme="minorHAnsi"/>
                <w:color w:val="000000" w:themeColor="text1"/>
              </w:rPr>
              <w:t>Comprende y argumenta sobre la importancia de la participación democrática en la construcción, el cumplimiento y la aplicación justa de acuerdos, normas y leyes en el ámbito de la escuela, la comunidad, el barrio, la colonia, la vecindad, el pueblo o la localidad, entre otros, para contribuir a la protección de los derechos de todas las personas y colectivos, como los pueblos indígenas, afromexicanos, grupos LGBTTTIQ+, religiosos, migrantes, entre otros, así como a la sana convivencia, conforme a los principios democráticos que nos rigen.</w:t>
            </w:r>
          </w:p>
        </w:tc>
      </w:tr>
      <w:tr w:rsidR="00301244" w:rsidRPr="00337645" w14:paraId="6DDE7B0F" w14:textId="77777777" w:rsidTr="00C662D1">
        <w:trPr>
          <w:trHeight w:val="768"/>
        </w:trPr>
        <w:tc>
          <w:tcPr>
            <w:tcW w:w="3114" w:type="dxa"/>
          </w:tcPr>
          <w:p w14:paraId="4ECE4AC6" w14:textId="54E2EF55" w:rsidR="00301244" w:rsidRPr="00337645" w:rsidRDefault="00806CAC" w:rsidP="00806CAC">
            <w:pPr>
              <w:autoSpaceDE w:val="0"/>
              <w:autoSpaceDN w:val="0"/>
              <w:adjustRightInd w:val="0"/>
              <w:rPr>
                <w:rFonts w:eastAsiaTheme="minorHAnsi" w:cstheme="minorHAnsi"/>
                <w:kern w:val="0"/>
              </w:rPr>
            </w:pPr>
            <w:r w:rsidRPr="00337645">
              <w:rPr>
                <w:rFonts w:eastAsiaTheme="minorHAnsi" w:cstheme="minorHAnsi"/>
                <w:kern w:val="0"/>
              </w:rPr>
              <w:lastRenderedPageBreak/>
              <w:t>Igualdad entre hombres y mujeres</w:t>
            </w:r>
          </w:p>
        </w:tc>
        <w:tc>
          <w:tcPr>
            <w:tcW w:w="4111" w:type="dxa"/>
          </w:tcPr>
          <w:p w14:paraId="5B176140" w14:textId="61EE02D2" w:rsidR="00301244" w:rsidRPr="00337645" w:rsidRDefault="000E5C5B" w:rsidP="00806CAC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337645">
              <w:rPr>
                <w:rFonts w:eastAsiaTheme="minorHAnsi" w:cstheme="minorHAnsi"/>
                <w:kern w:val="0"/>
              </w:rPr>
              <w:t>Reconoce situaciones de desigualdad</w:t>
            </w:r>
            <w:r w:rsidR="00806CAC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de género y realiza acciones a favor</w:t>
            </w:r>
            <w:r w:rsidR="00806CAC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de la equidad e igualdad.</w:t>
            </w:r>
            <w:r w:rsidR="00806CAC" w:rsidRPr="00337645">
              <w:rPr>
                <w:rFonts w:eastAsiaTheme="minorHAnsi" w:cstheme="minorHAnsi"/>
                <w:kern w:val="0"/>
              </w:rPr>
              <w:t xml:space="preserve"> </w:t>
            </w:r>
          </w:p>
        </w:tc>
        <w:tc>
          <w:tcPr>
            <w:tcW w:w="6883" w:type="dxa"/>
          </w:tcPr>
          <w:p w14:paraId="56C50187" w14:textId="4DC365F5" w:rsidR="00036C60" w:rsidRPr="00337645" w:rsidRDefault="007B2BCE" w:rsidP="007B2BCE">
            <w:pPr>
              <w:spacing w:before="80" w:after="80"/>
              <w:ind w:left="211" w:hanging="174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 xml:space="preserve">• </w:t>
            </w:r>
            <w:r w:rsidR="00036C60" w:rsidRPr="00337645">
              <w:rPr>
                <w:rFonts w:cstheme="minorHAnsi"/>
                <w:color w:val="000000" w:themeColor="text1"/>
              </w:rPr>
              <w:t>Analiza críticamente situaciones de desigualdad de género, en los ámbitos educativo, laboral, cultural o de participación política, comparando cómo ocurrían en el pasado y el presente.</w:t>
            </w:r>
          </w:p>
          <w:p w14:paraId="1BD7DA8B" w14:textId="77777777" w:rsidR="007B2BCE" w:rsidRDefault="007B2BCE" w:rsidP="007B2BCE">
            <w:pPr>
              <w:ind w:left="211" w:hanging="174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 xml:space="preserve">• </w:t>
            </w:r>
            <w:r w:rsidR="00036C60" w:rsidRPr="00337645">
              <w:rPr>
                <w:rFonts w:cstheme="minorHAnsi"/>
                <w:color w:val="000000" w:themeColor="text1"/>
              </w:rPr>
              <w:t>Argumenta en favor de la igualdad, con base en el reconocimiento y el respeto de la dignidad y los derechos de todas las personas.</w:t>
            </w:r>
          </w:p>
          <w:p w14:paraId="4AE62A5A" w14:textId="42E7B88C" w:rsidR="00036C60" w:rsidRPr="00337645" w:rsidRDefault="007B2BCE" w:rsidP="007B2BCE">
            <w:pPr>
              <w:ind w:left="211" w:hanging="174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 xml:space="preserve">• </w:t>
            </w:r>
            <w:r w:rsidR="00036C60" w:rsidRPr="00337645">
              <w:rPr>
                <w:rFonts w:cstheme="minorHAnsi"/>
                <w:color w:val="000000" w:themeColor="text1"/>
              </w:rPr>
              <w:t>Reflexiona acerca de los estilos de relación y distribución de responsabilidades convenientes, para tomar decisiones respecto de aquellos que inciden positivamente en el bienestar de todas y todos.</w:t>
            </w:r>
          </w:p>
          <w:p w14:paraId="7AF3AEA3" w14:textId="373B1B7A" w:rsidR="00036C60" w:rsidRPr="00337645" w:rsidRDefault="007B2BCE" w:rsidP="007B2BCE">
            <w:pPr>
              <w:spacing w:before="80" w:after="80"/>
              <w:ind w:left="211" w:hanging="174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 xml:space="preserve">• </w:t>
            </w:r>
            <w:r w:rsidR="00036C60" w:rsidRPr="00337645">
              <w:rPr>
                <w:rFonts w:cstheme="minorHAnsi"/>
                <w:color w:val="000000" w:themeColor="text1"/>
              </w:rPr>
              <w:t>Conoce y analiza críticamente situaciones de discriminación por género, física, sensorial, intelectual, mental, cultural, étnica, lingüística o social.</w:t>
            </w:r>
          </w:p>
          <w:p w14:paraId="2AFAAD7E" w14:textId="365D1ADB" w:rsidR="00036C60" w:rsidRPr="00337645" w:rsidRDefault="007B2BCE" w:rsidP="007B2BCE">
            <w:pPr>
              <w:ind w:left="211" w:hanging="174"/>
              <w:rPr>
                <w:rFonts w:cstheme="minorHAnsi"/>
              </w:rPr>
            </w:pPr>
            <w:r>
              <w:rPr>
                <w:rFonts w:cstheme="minorHAnsi"/>
                <w:color w:val="000000" w:themeColor="text1"/>
              </w:rPr>
              <w:t xml:space="preserve">• </w:t>
            </w:r>
            <w:r w:rsidR="00036C60" w:rsidRPr="00337645">
              <w:rPr>
                <w:rFonts w:cstheme="minorHAnsi"/>
                <w:color w:val="000000" w:themeColor="text1"/>
              </w:rPr>
              <w:t>Analiza las causas de la discriminación, y propone acciones para promover ambientes igualitarios, de respeto a la dignidad humana, a las diversidades y a los derechos de todas las personas, en la comunidad, entidad y en el país.</w:t>
            </w:r>
          </w:p>
        </w:tc>
      </w:tr>
      <w:tr w:rsidR="000E5C5B" w:rsidRPr="00337645" w14:paraId="14FE56F1" w14:textId="77777777" w:rsidTr="00C662D1">
        <w:trPr>
          <w:trHeight w:val="768"/>
        </w:trPr>
        <w:tc>
          <w:tcPr>
            <w:tcW w:w="3114" w:type="dxa"/>
          </w:tcPr>
          <w:p w14:paraId="0B23E8D0" w14:textId="2A93DE6D" w:rsidR="000E5C5B" w:rsidRPr="00337645" w:rsidRDefault="000E5C5B" w:rsidP="00806CAC">
            <w:pPr>
              <w:autoSpaceDE w:val="0"/>
              <w:autoSpaceDN w:val="0"/>
              <w:adjustRightInd w:val="0"/>
              <w:rPr>
                <w:rFonts w:eastAsiaTheme="minorHAnsi" w:cstheme="minorHAnsi"/>
                <w:kern w:val="0"/>
              </w:rPr>
            </w:pPr>
            <w:r w:rsidRPr="00337645">
              <w:rPr>
                <w:rFonts w:eastAsiaTheme="minorHAnsi" w:cstheme="minorHAnsi"/>
                <w:kern w:val="0"/>
              </w:rPr>
              <w:lastRenderedPageBreak/>
              <w:t>El respeto a las</w:t>
            </w:r>
            <w:r w:rsidR="00806CAC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diferencias</w:t>
            </w:r>
          </w:p>
        </w:tc>
        <w:tc>
          <w:tcPr>
            <w:tcW w:w="4111" w:type="dxa"/>
            <w:vMerge w:val="restart"/>
          </w:tcPr>
          <w:p w14:paraId="7BA71880" w14:textId="38A80053" w:rsidR="000E5C5B" w:rsidRPr="00337645" w:rsidRDefault="000E5C5B" w:rsidP="00C54E7F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</w:rPr>
            </w:pPr>
            <w:r w:rsidRPr="00337645">
              <w:rPr>
                <w:rFonts w:eastAsiaTheme="minorHAnsi" w:cstheme="minorHAnsi"/>
                <w:kern w:val="0"/>
              </w:rPr>
              <w:t>Participa en la construcción de la</w:t>
            </w:r>
            <w:r w:rsidR="00806CAC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cultura de paz con base en el respeto</w:t>
            </w:r>
            <w:r w:rsidR="00806CAC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a la dignidad propia y la de los otros;</w:t>
            </w:r>
            <w:r w:rsidR="00806CAC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ya que comprende las causas y</w:t>
            </w:r>
            <w:r w:rsidR="00C54E7F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consecuencias de la violencia.</w:t>
            </w:r>
          </w:p>
        </w:tc>
        <w:tc>
          <w:tcPr>
            <w:tcW w:w="6883" w:type="dxa"/>
          </w:tcPr>
          <w:p w14:paraId="5BE5A4C2" w14:textId="609F8A74" w:rsidR="000E5C5B" w:rsidRPr="00337645" w:rsidRDefault="007B2BCE" w:rsidP="007B2BCE">
            <w:pPr>
              <w:spacing w:before="80" w:after="80"/>
              <w:ind w:left="239" w:hanging="182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 xml:space="preserve">• </w:t>
            </w:r>
            <w:r w:rsidR="00036C60" w:rsidRPr="00337645">
              <w:rPr>
                <w:rFonts w:cstheme="minorHAnsi"/>
                <w:color w:val="000000" w:themeColor="text1"/>
              </w:rPr>
              <w:t>Argumenta en favor de la igualdad, con base en el reconocimiento y el respeto de la dignidad y los derechos de todas las personas.</w:t>
            </w:r>
          </w:p>
          <w:p w14:paraId="5463D565" w14:textId="110655FA" w:rsidR="00036C60" w:rsidRPr="00337645" w:rsidRDefault="007B2BCE" w:rsidP="007B2BCE">
            <w:pPr>
              <w:spacing w:before="80" w:after="80"/>
              <w:ind w:left="239" w:hanging="182"/>
              <w:rPr>
                <w:rFonts w:cstheme="minorHAnsi"/>
              </w:rPr>
            </w:pPr>
            <w:r>
              <w:rPr>
                <w:rFonts w:cstheme="minorHAnsi"/>
                <w:color w:val="000000" w:themeColor="text1"/>
              </w:rPr>
              <w:t xml:space="preserve">• </w:t>
            </w:r>
            <w:r w:rsidR="00036C60" w:rsidRPr="00337645">
              <w:rPr>
                <w:rFonts w:cstheme="minorHAnsi"/>
                <w:color w:val="000000" w:themeColor="text1"/>
              </w:rPr>
              <w:t>Propone alternativas para superar la desigualdad y favorecer la justicia desde la comprensión de los derechos humanos, cuyo ejercicio no está condicionado y el Estado tiene la obligación a garantizarlos.</w:t>
            </w:r>
          </w:p>
        </w:tc>
      </w:tr>
      <w:tr w:rsidR="000E5C5B" w:rsidRPr="00337645" w14:paraId="09593A22" w14:textId="77777777" w:rsidTr="00C662D1">
        <w:trPr>
          <w:trHeight w:val="768"/>
        </w:trPr>
        <w:tc>
          <w:tcPr>
            <w:tcW w:w="3114" w:type="dxa"/>
          </w:tcPr>
          <w:p w14:paraId="7C5A0775" w14:textId="1B0C3C31" w:rsidR="000E5C5B" w:rsidRPr="00337645" w:rsidRDefault="000E5C5B" w:rsidP="00806CAC">
            <w:pPr>
              <w:autoSpaceDE w:val="0"/>
              <w:autoSpaceDN w:val="0"/>
              <w:adjustRightInd w:val="0"/>
              <w:rPr>
                <w:rFonts w:eastAsiaTheme="minorHAnsi" w:cstheme="minorHAnsi"/>
                <w:kern w:val="0"/>
              </w:rPr>
            </w:pPr>
            <w:r w:rsidRPr="00337645">
              <w:rPr>
                <w:rFonts w:eastAsiaTheme="minorHAnsi" w:cstheme="minorHAnsi"/>
                <w:kern w:val="0"/>
              </w:rPr>
              <w:t>Causas y</w:t>
            </w:r>
            <w:r w:rsidR="00806CAC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consecuencias</w:t>
            </w:r>
            <w:r w:rsidR="00806CAC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de los</w:t>
            </w:r>
            <w:r w:rsidR="00806CAC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conflictos</w:t>
            </w:r>
          </w:p>
        </w:tc>
        <w:tc>
          <w:tcPr>
            <w:tcW w:w="4111" w:type="dxa"/>
            <w:vMerge/>
          </w:tcPr>
          <w:p w14:paraId="24DCFE47" w14:textId="77777777" w:rsidR="000E5C5B" w:rsidRPr="00337645" w:rsidRDefault="000E5C5B" w:rsidP="00C662D1">
            <w:pPr>
              <w:rPr>
                <w:rFonts w:cstheme="minorHAnsi"/>
              </w:rPr>
            </w:pPr>
          </w:p>
        </w:tc>
        <w:tc>
          <w:tcPr>
            <w:tcW w:w="6883" w:type="dxa"/>
          </w:tcPr>
          <w:p w14:paraId="249C1023" w14:textId="77777777" w:rsidR="000E5C5B" w:rsidRPr="00337645" w:rsidRDefault="00036C60" w:rsidP="00C662D1">
            <w:pPr>
              <w:rPr>
                <w:rFonts w:cstheme="minorHAnsi"/>
                <w:color w:val="000000" w:themeColor="text1"/>
              </w:rPr>
            </w:pPr>
            <w:r w:rsidRPr="00337645">
              <w:rPr>
                <w:rFonts w:cstheme="minorHAnsi"/>
                <w:color w:val="000000" w:themeColor="text1"/>
              </w:rPr>
              <w:t>Comprende que la paz es una construcción colectiva que demanda analizar críticamente las causas, desarrollo y consecuencias, de conflictos entre personas y/o grupos de pertenencia, y realiza propuestas para enfrentar las tensiones sin violencia, mediante la comunicación dialógica y la empatía.</w:t>
            </w:r>
          </w:p>
          <w:p w14:paraId="4D13BD7D" w14:textId="1223E7F5" w:rsidR="00036C60" w:rsidRPr="00337645" w:rsidRDefault="00036C60" w:rsidP="00C662D1">
            <w:pPr>
              <w:rPr>
                <w:rFonts w:cstheme="minorHAnsi"/>
              </w:rPr>
            </w:pPr>
            <w:r w:rsidRPr="00337645">
              <w:rPr>
                <w:rFonts w:cstheme="minorHAnsi"/>
                <w:color w:val="000000" w:themeColor="text1"/>
              </w:rPr>
              <w:t>Diseña estrategias para atender situaciones o resolver problemas y conflictos que se presentan en el juego y en actividades cotidianas.</w:t>
            </w:r>
          </w:p>
        </w:tc>
      </w:tr>
      <w:tr w:rsidR="00301244" w:rsidRPr="00337645" w14:paraId="25AD9BA8" w14:textId="77777777" w:rsidTr="00C662D1">
        <w:trPr>
          <w:trHeight w:val="768"/>
        </w:trPr>
        <w:tc>
          <w:tcPr>
            <w:tcW w:w="3114" w:type="dxa"/>
          </w:tcPr>
          <w:p w14:paraId="3F17D609" w14:textId="3857047D" w:rsidR="00301244" w:rsidRPr="00337645" w:rsidRDefault="000E5C5B" w:rsidP="00C54E7F">
            <w:pPr>
              <w:autoSpaceDE w:val="0"/>
              <w:autoSpaceDN w:val="0"/>
              <w:adjustRightInd w:val="0"/>
              <w:rPr>
                <w:rFonts w:eastAsiaTheme="minorHAnsi" w:cstheme="minorHAnsi"/>
                <w:kern w:val="0"/>
              </w:rPr>
            </w:pPr>
            <w:r w:rsidRPr="00337645">
              <w:rPr>
                <w:rFonts w:eastAsiaTheme="minorHAnsi" w:cstheme="minorHAnsi"/>
                <w:kern w:val="0"/>
              </w:rPr>
              <w:t>Emociones en</w:t>
            </w:r>
            <w:r w:rsidR="00C54E7F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los conflictos</w:t>
            </w:r>
          </w:p>
        </w:tc>
        <w:tc>
          <w:tcPr>
            <w:tcW w:w="4111" w:type="dxa"/>
          </w:tcPr>
          <w:p w14:paraId="23403955" w14:textId="4E6EB5A3" w:rsidR="000E5C5B" w:rsidRPr="00337645" w:rsidRDefault="000E5C5B" w:rsidP="000E5C5B">
            <w:pPr>
              <w:autoSpaceDE w:val="0"/>
              <w:autoSpaceDN w:val="0"/>
              <w:adjustRightInd w:val="0"/>
              <w:rPr>
                <w:rFonts w:eastAsiaTheme="minorHAnsi" w:cstheme="minorHAnsi"/>
                <w:kern w:val="0"/>
              </w:rPr>
            </w:pPr>
            <w:r w:rsidRPr="00337645">
              <w:rPr>
                <w:rFonts w:eastAsiaTheme="minorHAnsi" w:cstheme="minorHAnsi"/>
                <w:kern w:val="0"/>
              </w:rPr>
              <w:t>Identifica sus emociones ante</w:t>
            </w:r>
            <w:r w:rsidR="00C54E7F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situaciones de conflicto y las expresa</w:t>
            </w:r>
            <w:r w:rsidR="00C54E7F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sin ofender o lastimar a otros y evita</w:t>
            </w:r>
            <w:r w:rsidR="00C54E7F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contribuir a que el conflicto escale a</w:t>
            </w:r>
            <w:r w:rsidR="00C54E7F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más personas.</w:t>
            </w:r>
          </w:p>
          <w:p w14:paraId="7CAB176C" w14:textId="77777777" w:rsidR="00806CAC" w:rsidRPr="00337645" w:rsidRDefault="00806CAC" w:rsidP="000E5C5B">
            <w:pPr>
              <w:autoSpaceDE w:val="0"/>
              <w:autoSpaceDN w:val="0"/>
              <w:adjustRightInd w:val="0"/>
              <w:rPr>
                <w:rFonts w:eastAsiaTheme="minorHAnsi" w:cstheme="minorHAnsi"/>
                <w:kern w:val="0"/>
              </w:rPr>
            </w:pPr>
          </w:p>
          <w:p w14:paraId="107AED24" w14:textId="5FB96282" w:rsidR="00301244" w:rsidRPr="00337645" w:rsidRDefault="00806CAC" w:rsidP="00C54E7F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337645">
              <w:rPr>
                <w:rFonts w:eastAsiaTheme="minorHAnsi" w:cstheme="minorHAnsi"/>
                <w:kern w:val="0"/>
              </w:rPr>
              <w:t>Aborda el conflicto como una</w:t>
            </w:r>
            <w:r w:rsidR="00C54E7F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oportunidad para transformar las</w:t>
            </w:r>
            <w:r w:rsidR="00C54E7F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relaciones interpersonales y sociales.</w:t>
            </w:r>
          </w:p>
        </w:tc>
        <w:tc>
          <w:tcPr>
            <w:tcW w:w="6883" w:type="dxa"/>
          </w:tcPr>
          <w:p w14:paraId="4FF52EE7" w14:textId="63613EA0" w:rsidR="001C525C" w:rsidRPr="00337645" w:rsidRDefault="007B2BCE" w:rsidP="007B2BCE">
            <w:pPr>
              <w:spacing w:before="80" w:after="80"/>
              <w:ind w:left="253" w:hanging="196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 xml:space="preserve">• </w:t>
            </w:r>
            <w:r w:rsidR="001C525C" w:rsidRPr="00337645">
              <w:rPr>
                <w:rFonts w:cstheme="minorHAnsi"/>
                <w:color w:val="000000" w:themeColor="text1"/>
              </w:rPr>
              <w:t xml:space="preserve">Utiliza conocimientos previos sobre las diferentes expresiones emocionales para aprovechar su función en situaciones cotidianas. </w:t>
            </w:r>
          </w:p>
          <w:p w14:paraId="56E837B2" w14:textId="065CC3DE" w:rsidR="00301244" w:rsidRPr="00337645" w:rsidRDefault="007B2BCE" w:rsidP="007B2BCE">
            <w:pPr>
              <w:spacing w:before="80" w:after="80"/>
              <w:ind w:left="253" w:hanging="196"/>
              <w:rPr>
                <w:rFonts w:cstheme="minorHAnsi"/>
              </w:rPr>
            </w:pPr>
            <w:r>
              <w:rPr>
                <w:rFonts w:cstheme="minorHAnsi"/>
                <w:color w:val="000000" w:themeColor="text1"/>
              </w:rPr>
              <w:t xml:space="preserve">• </w:t>
            </w:r>
            <w:r w:rsidR="001C525C" w:rsidRPr="00337645">
              <w:rPr>
                <w:rFonts w:cstheme="minorHAnsi"/>
                <w:color w:val="000000" w:themeColor="text1"/>
              </w:rPr>
              <w:t>Considera las reacciones emocionales ante situaciones comunes e identifica las más adecuadas para lograr sus metas y el bien común.</w:t>
            </w:r>
          </w:p>
        </w:tc>
      </w:tr>
      <w:tr w:rsidR="00301244" w:rsidRPr="00337645" w14:paraId="43FB8BDE" w14:textId="77777777" w:rsidTr="00C662D1">
        <w:trPr>
          <w:trHeight w:val="768"/>
        </w:trPr>
        <w:tc>
          <w:tcPr>
            <w:tcW w:w="3114" w:type="dxa"/>
          </w:tcPr>
          <w:p w14:paraId="10393667" w14:textId="735984DD" w:rsidR="00301244" w:rsidRPr="00337645" w:rsidRDefault="00806CAC" w:rsidP="00C54E7F">
            <w:pPr>
              <w:autoSpaceDE w:val="0"/>
              <w:autoSpaceDN w:val="0"/>
              <w:adjustRightInd w:val="0"/>
              <w:rPr>
                <w:rFonts w:eastAsiaTheme="minorHAnsi" w:cstheme="minorHAnsi"/>
                <w:kern w:val="0"/>
              </w:rPr>
            </w:pPr>
            <w:r w:rsidRPr="00337645">
              <w:rPr>
                <w:rFonts w:eastAsiaTheme="minorHAnsi" w:cstheme="minorHAnsi"/>
                <w:kern w:val="0"/>
              </w:rPr>
              <w:t>Situaciones</w:t>
            </w:r>
            <w:r w:rsidR="00C54E7F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justas</w:t>
            </w:r>
            <w:r w:rsidR="00C54E7F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e injustas</w:t>
            </w:r>
          </w:p>
        </w:tc>
        <w:tc>
          <w:tcPr>
            <w:tcW w:w="4111" w:type="dxa"/>
          </w:tcPr>
          <w:p w14:paraId="7DE8D3FF" w14:textId="22AB2624" w:rsidR="00301244" w:rsidRPr="00337645" w:rsidRDefault="00806CAC" w:rsidP="00C54E7F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337645">
              <w:rPr>
                <w:rFonts w:eastAsiaTheme="minorHAnsi" w:cstheme="minorHAnsi"/>
                <w:kern w:val="0"/>
              </w:rPr>
              <w:t>Valora críticamente situaciones</w:t>
            </w:r>
            <w:r w:rsidR="00C54E7F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cotidianas como justas o injustas,</w:t>
            </w:r>
            <w:r w:rsidR="00C54E7F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vinculadas con el respeto a las leyes</w:t>
            </w:r>
            <w:r w:rsidR="00C54E7F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y los derechos humanos.</w:t>
            </w:r>
            <w:r w:rsidR="00C54E7F" w:rsidRPr="00337645">
              <w:rPr>
                <w:rFonts w:eastAsiaTheme="minorHAnsi" w:cstheme="minorHAnsi"/>
                <w:kern w:val="0"/>
              </w:rPr>
              <w:t xml:space="preserve"> </w:t>
            </w:r>
          </w:p>
        </w:tc>
        <w:tc>
          <w:tcPr>
            <w:tcW w:w="6883" w:type="dxa"/>
          </w:tcPr>
          <w:p w14:paraId="6E9AF78C" w14:textId="453E51D9" w:rsidR="00036C60" w:rsidRPr="00337645" w:rsidRDefault="007B2BCE" w:rsidP="007B2BCE">
            <w:pPr>
              <w:spacing w:before="80" w:after="80"/>
              <w:ind w:left="239" w:hanging="182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 xml:space="preserve">• </w:t>
            </w:r>
            <w:r w:rsidR="00036C60" w:rsidRPr="00337645">
              <w:rPr>
                <w:rFonts w:cstheme="minorHAnsi"/>
                <w:color w:val="000000" w:themeColor="text1"/>
              </w:rPr>
              <w:t xml:space="preserve">Comprende y analiza críticamente sobre las condiciones de diversos grupos sociales del país, que en el presente y el pasado no han podido satisfacer sus necesidades básicas, cómo los distintos colectivos históricamente lucharon porque sus </w:t>
            </w:r>
            <w:r w:rsidR="00036C60" w:rsidRPr="00337645">
              <w:rPr>
                <w:rFonts w:cstheme="minorHAnsi"/>
                <w:color w:val="000000" w:themeColor="text1"/>
              </w:rPr>
              <w:lastRenderedPageBreak/>
              <w:t>necesidades fueran satisfechas y por el reconocimiento de sus derechos.</w:t>
            </w:r>
          </w:p>
          <w:p w14:paraId="4A17A594" w14:textId="06E884CC" w:rsidR="00036C60" w:rsidRPr="00337645" w:rsidRDefault="007B2BCE" w:rsidP="007B2BCE">
            <w:pPr>
              <w:spacing w:before="80" w:after="80"/>
              <w:ind w:left="239" w:hanging="182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 xml:space="preserve">• </w:t>
            </w:r>
            <w:r w:rsidR="00036C60" w:rsidRPr="00337645">
              <w:rPr>
                <w:rFonts w:cstheme="minorHAnsi"/>
                <w:color w:val="000000" w:themeColor="text1"/>
              </w:rPr>
              <w:t>Dialoga y elabora conclusiones acerca de las causas por las que determinados grupos no han cubierto sus necesidades, y reconoce que esta situación es injusta.</w:t>
            </w:r>
          </w:p>
          <w:p w14:paraId="0837F204" w14:textId="769629BE" w:rsidR="00036C60" w:rsidRPr="00337645" w:rsidRDefault="007B2BCE" w:rsidP="007B2BCE">
            <w:pPr>
              <w:spacing w:before="80" w:after="80"/>
              <w:ind w:left="239" w:hanging="182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 xml:space="preserve">• </w:t>
            </w:r>
            <w:r w:rsidR="00036C60" w:rsidRPr="00337645">
              <w:rPr>
                <w:rFonts w:cstheme="minorHAnsi"/>
                <w:color w:val="000000" w:themeColor="text1"/>
              </w:rPr>
              <w:t>Propone alternativas para superar la desigualdad y favorecer la justicia desde la comprensión de los derechos humanos, cuyo ejercicio no está condicionado y el Estado tiene la obligación a garantizarlos.</w:t>
            </w:r>
          </w:p>
          <w:p w14:paraId="6819E1E2" w14:textId="30127B19" w:rsidR="00301244" w:rsidRPr="00337645" w:rsidRDefault="007B2BCE" w:rsidP="007B2BCE">
            <w:pPr>
              <w:ind w:left="239" w:hanging="182"/>
              <w:rPr>
                <w:rFonts w:cstheme="minorHAnsi"/>
              </w:rPr>
            </w:pPr>
            <w:r>
              <w:rPr>
                <w:rFonts w:cstheme="minorHAnsi"/>
                <w:color w:val="000000" w:themeColor="text1"/>
              </w:rPr>
              <w:t xml:space="preserve">• </w:t>
            </w:r>
            <w:r w:rsidR="00036C60" w:rsidRPr="00337645">
              <w:rPr>
                <w:rFonts w:cstheme="minorHAnsi"/>
                <w:color w:val="000000" w:themeColor="text1"/>
              </w:rPr>
              <w:t>Identifica a quiénes corresponde generar condiciones para que todas las personas satisfagan sus necesidades.</w:t>
            </w:r>
          </w:p>
        </w:tc>
      </w:tr>
      <w:tr w:rsidR="00301244" w:rsidRPr="00337645" w14:paraId="678D2D5D" w14:textId="77777777" w:rsidTr="00C662D1">
        <w:trPr>
          <w:trHeight w:val="768"/>
        </w:trPr>
        <w:tc>
          <w:tcPr>
            <w:tcW w:w="3114" w:type="dxa"/>
          </w:tcPr>
          <w:p w14:paraId="2431ABA7" w14:textId="0DF0100C" w:rsidR="00301244" w:rsidRPr="00337645" w:rsidRDefault="00806CAC" w:rsidP="00C54E7F">
            <w:pPr>
              <w:autoSpaceDE w:val="0"/>
              <w:autoSpaceDN w:val="0"/>
              <w:adjustRightInd w:val="0"/>
              <w:rPr>
                <w:rFonts w:eastAsiaTheme="minorHAnsi" w:cstheme="minorHAnsi"/>
                <w:kern w:val="0"/>
              </w:rPr>
            </w:pPr>
            <w:r w:rsidRPr="00337645">
              <w:rPr>
                <w:rFonts w:eastAsiaTheme="minorHAnsi" w:cstheme="minorHAnsi"/>
                <w:kern w:val="0"/>
              </w:rPr>
              <w:lastRenderedPageBreak/>
              <w:t>Imparcialidad</w:t>
            </w:r>
            <w:r w:rsidR="00C54E7F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y honestidad</w:t>
            </w:r>
          </w:p>
        </w:tc>
        <w:tc>
          <w:tcPr>
            <w:tcW w:w="4111" w:type="dxa"/>
          </w:tcPr>
          <w:p w14:paraId="2092DDA4" w14:textId="09FCFE87" w:rsidR="00301244" w:rsidRPr="00337645" w:rsidRDefault="00806CAC" w:rsidP="00C54E7F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337645">
              <w:rPr>
                <w:rFonts w:eastAsiaTheme="minorHAnsi" w:cstheme="minorHAnsi"/>
                <w:kern w:val="0"/>
              </w:rPr>
              <w:t>Identifica la importancia de la</w:t>
            </w:r>
            <w:r w:rsidR="00C54E7F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aplicación imparcial y honesta de</w:t>
            </w:r>
            <w:r w:rsidR="00C54E7F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las reglas y normas teniendo</w:t>
            </w:r>
            <w:r w:rsidR="00C54E7F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como referencia la protección de</w:t>
            </w:r>
            <w:r w:rsidR="00C54E7F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los derechos y el logro de fines</w:t>
            </w:r>
            <w:r w:rsidR="00C54E7F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comunes.</w:t>
            </w:r>
            <w:r w:rsidR="00C54E7F" w:rsidRPr="00337645">
              <w:rPr>
                <w:rFonts w:eastAsiaTheme="minorHAnsi" w:cstheme="minorHAnsi"/>
                <w:kern w:val="0"/>
              </w:rPr>
              <w:t xml:space="preserve"> </w:t>
            </w:r>
          </w:p>
        </w:tc>
        <w:tc>
          <w:tcPr>
            <w:tcW w:w="6883" w:type="dxa"/>
          </w:tcPr>
          <w:p w14:paraId="3D4DAA5B" w14:textId="6C460106" w:rsidR="00301244" w:rsidRPr="00337645" w:rsidRDefault="00722969" w:rsidP="00C662D1">
            <w:pPr>
              <w:rPr>
                <w:rFonts w:cstheme="minorHAnsi"/>
              </w:rPr>
            </w:pPr>
            <w:r w:rsidRPr="00337645">
              <w:rPr>
                <w:rFonts w:cstheme="minorHAnsi"/>
                <w:color w:val="000000" w:themeColor="text1"/>
              </w:rPr>
              <w:t>Comprende y argumenta sobre la importancia de la participación democrática en la construcción, el cumplimiento y la aplicación justa de acuerdos, normas y leyes en el ámbito de la escuela, la comunidad, el barrio, la colonia, la vecindad, el pueblo o la localidad, entre otros, para contribuir a la protección de los derechos de todas las personas y colectivos, como los pueblos indígenas, afromexicanos, grupos LGBTTTIQ+, religiosos, migrantes, entre otros, así como a la sana convivencia, conforme a los principios democráticos que nos rigen.</w:t>
            </w:r>
          </w:p>
        </w:tc>
      </w:tr>
      <w:tr w:rsidR="00301244" w:rsidRPr="00337645" w14:paraId="4FAE5620" w14:textId="77777777" w:rsidTr="00C662D1">
        <w:trPr>
          <w:trHeight w:val="768"/>
        </w:trPr>
        <w:tc>
          <w:tcPr>
            <w:tcW w:w="3114" w:type="dxa"/>
          </w:tcPr>
          <w:p w14:paraId="2E122D7D" w14:textId="7A47077A" w:rsidR="00301244" w:rsidRPr="00337645" w:rsidRDefault="00806CAC" w:rsidP="00C54E7F">
            <w:pPr>
              <w:autoSpaceDE w:val="0"/>
              <w:autoSpaceDN w:val="0"/>
              <w:adjustRightInd w:val="0"/>
              <w:rPr>
                <w:rFonts w:eastAsiaTheme="minorHAnsi" w:cstheme="minorHAnsi"/>
                <w:kern w:val="0"/>
              </w:rPr>
            </w:pPr>
            <w:r w:rsidRPr="00337645">
              <w:rPr>
                <w:rFonts w:eastAsiaTheme="minorHAnsi" w:cstheme="minorHAnsi"/>
                <w:kern w:val="0"/>
              </w:rPr>
              <w:t>Las autoridades</w:t>
            </w:r>
            <w:r w:rsidR="00C54E7F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y la justicia</w:t>
            </w:r>
          </w:p>
        </w:tc>
        <w:tc>
          <w:tcPr>
            <w:tcW w:w="4111" w:type="dxa"/>
          </w:tcPr>
          <w:p w14:paraId="0A67F30C" w14:textId="7721E13D" w:rsidR="00301244" w:rsidRPr="00337645" w:rsidRDefault="00806CAC" w:rsidP="00C54E7F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337645">
              <w:rPr>
                <w:rFonts w:eastAsiaTheme="minorHAnsi" w:cstheme="minorHAnsi"/>
                <w:kern w:val="0"/>
              </w:rPr>
              <w:t>Identifica la función de las</w:t>
            </w:r>
            <w:r w:rsidR="00C54E7F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autoridades en su entidad y su</w:t>
            </w:r>
            <w:r w:rsidR="00C54E7F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contribución a la procuración</w:t>
            </w:r>
            <w:r w:rsidR="00C54E7F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de justicia.</w:t>
            </w:r>
            <w:r w:rsidR="00C54E7F" w:rsidRPr="00337645">
              <w:rPr>
                <w:rFonts w:eastAsiaTheme="minorHAnsi" w:cstheme="minorHAnsi"/>
                <w:kern w:val="0"/>
              </w:rPr>
              <w:t xml:space="preserve"> </w:t>
            </w:r>
          </w:p>
        </w:tc>
        <w:tc>
          <w:tcPr>
            <w:tcW w:w="6883" w:type="dxa"/>
          </w:tcPr>
          <w:p w14:paraId="50E3D6A5" w14:textId="51F4EE41" w:rsidR="00301244" w:rsidRPr="00337645" w:rsidRDefault="00722969" w:rsidP="00C662D1">
            <w:pPr>
              <w:rPr>
                <w:rFonts w:cstheme="minorHAnsi"/>
              </w:rPr>
            </w:pPr>
            <w:r w:rsidRPr="00337645">
              <w:rPr>
                <w:rFonts w:cstheme="minorHAnsi"/>
                <w:color w:val="000000" w:themeColor="text1"/>
              </w:rPr>
              <w:t>Compara y analiza críticamente cómo se eligen actualmente las autoridades de gobierno en nuestro país, y nuestra comunidad y/o pueblo, bajo el régimen democrático y/o de asambleas comunitarias, qué son los ayuntamientos o alcaldías en la actualidad y cuáles son sus funciones, reconoce las formas tradicionales de organización que emplean en su contexto.</w:t>
            </w:r>
          </w:p>
        </w:tc>
      </w:tr>
      <w:tr w:rsidR="00301244" w:rsidRPr="00337645" w14:paraId="2E003641" w14:textId="77777777" w:rsidTr="00C662D1">
        <w:trPr>
          <w:trHeight w:val="768"/>
        </w:trPr>
        <w:tc>
          <w:tcPr>
            <w:tcW w:w="3114" w:type="dxa"/>
          </w:tcPr>
          <w:p w14:paraId="6E2AEFD3" w14:textId="23D34589" w:rsidR="00301244" w:rsidRPr="00337645" w:rsidRDefault="00806CAC" w:rsidP="00C54E7F">
            <w:pPr>
              <w:autoSpaceDE w:val="0"/>
              <w:autoSpaceDN w:val="0"/>
              <w:adjustRightInd w:val="0"/>
              <w:rPr>
                <w:rFonts w:eastAsiaTheme="minorHAnsi" w:cstheme="minorHAnsi"/>
                <w:kern w:val="0"/>
              </w:rPr>
            </w:pPr>
            <w:r w:rsidRPr="00337645">
              <w:rPr>
                <w:rFonts w:eastAsiaTheme="minorHAnsi" w:cstheme="minorHAnsi"/>
                <w:kern w:val="0"/>
              </w:rPr>
              <w:lastRenderedPageBreak/>
              <w:t>Participación</w:t>
            </w:r>
            <w:r w:rsidR="00C54E7F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democrática</w:t>
            </w:r>
          </w:p>
        </w:tc>
        <w:tc>
          <w:tcPr>
            <w:tcW w:w="4111" w:type="dxa"/>
          </w:tcPr>
          <w:p w14:paraId="003F6891" w14:textId="5447011B" w:rsidR="00301244" w:rsidRPr="00337645" w:rsidRDefault="00806CAC" w:rsidP="00C54E7F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337645">
              <w:rPr>
                <w:rFonts w:eastAsiaTheme="minorHAnsi" w:cstheme="minorHAnsi"/>
                <w:kern w:val="0"/>
              </w:rPr>
              <w:t>Reflexiona sobre algunos rasgos</w:t>
            </w:r>
            <w:r w:rsidR="00C54E7F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de un ambiente democrático</w:t>
            </w:r>
            <w:r w:rsidR="00C54E7F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(deliberación, participación,</w:t>
            </w:r>
            <w:r w:rsidR="00C54E7F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toma de acuerdos, diálogo,</w:t>
            </w:r>
            <w:r w:rsidR="00C54E7F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consenso y disenso) y los utiliza</w:t>
            </w:r>
            <w:r w:rsidR="00C54E7F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como base para aprender a vivir</w:t>
            </w:r>
            <w:r w:rsidR="00C54E7F" w:rsidRPr="00337645">
              <w:rPr>
                <w:rFonts w:eastAsiaTheme="minorHAnsi" w:cstheme="minorHAnsi"/>
                <w:kern w:val="0"/>
              </w:rPr>
              <w:t xml:space="preserve"> </w:t>
            </w:r>
            <w:r w:rsidRPr="00337645">
              <w:rPr>
                <w:rFonts w:eastAsiaTheme="minorHAnsi" w:cstheme="minorHAnsi"/>
                <w:kern w:val="0"/>
              </w:rPr>
              <w:t>con los demás.</w:t>
            </w:r>
            <w:r w:rsidR="00C54E7F" w:rsidRPr="00337645">
              <w:rPr>
                <w:rFonts w:eastAsiaTheme="minorHAnsi" w:cstheme="minorHAnsi"/>
                <w:kern w:val="0"/>
              </w:rPr>
              <w:t xml:space="preserve"> </w:t>
            </w:r>
          </w:p>
        </w:tc>
        <w:tc>
          <w:tcPr>
            <w:tcW w:w="6883" w:type="dxa"/>
          </w:tcPr>
          <w:p w14:paraId="1B9B4058" w14:textId="7E08CA7D" w:rsidR="00301244" w:rsidRPr="00337645" w:rsidRDefault="001C525C" w:rsidP="00C662D1">
            <w:pPr>
              <w:rPr>
                <w:rFonts w:cstheme="minorHAnsi"/>
              </w:rPr>
            </w:pPr>
            <w:r w:rsidRPr="00337645">
              <w:rPr>
                <w:rFonts w:cstheme="minorHAnsi"/>
                <w:color w:val="000000" w:themeColor="text1"/>
              </w:rPr>
              <w:t>Comprende y argumenta sobre la importancia de la participación democrática en la construcción, el cumplimiento y la aplicación justa de acuerdos, normas y leyes en el ámbito de la escuela, la comunidad, el barrio, la colonia, la vecindad, el pueblo o la localidad, entre otros, para contribuir a la protección de los derechos de todas las personas y colectivos, como los pueblos indígenas, afromexicanos, grupos LGBTTTIQ+, religiosos, migrantes, entre otros, así como a la sana convivencia, conforme a los principios democráticos que nos rigen.</w:t>
            </w:r>
          </w:p>
        </w:tc>
      </w:tr>
    </w:tbl>
    <w:p w14:paraId="21D48269" w14:textId="77777777" w:rsidR="00301244" w:rsidRPr="00337645" w:rsidRDefault="00301244" w:rsidP="00301244">
      <w:pPr>
        <w:rPr>
          <w:rFonts w:cstheme="minorHAnsi"/>
        </w:rPr>
      </w:pPr>
    </w:p>
    <w:p w14:paraId="38ACEFCB" w14:textId="77777777" w:rsidR="00301244" w:rsidRPr="00337645" w:rsidRDefault="00301244">
      <w:pPr>
        <w:rPr>
          <w:rFonts w:cstheme="minorHAnsi"/>
        </w:rPr>
      </w:pPr>
    </w:p>
    <w:sectPr w:rsidR="00301244" w:rsidRPr="00337645" w:rsidSect="00770B2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6C94FC" w14:textId="77777777" w:rsidR="00F107D3" w:rsidRDefault="00F107D3" w:rsidP="00770B2E">
      <w:r>
        <w:separator/>
      </w:r>
    </w:p>
  </w:endnote>
  <w:endnote w:type="continuationSeparator" w:id="0">
    <w:p w14:paraId="70813FFB" w14:textId="77777777" w:rsidR="00F107D3" w:rsidRDefault="00F107D3" w:rsidP="00770B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(Cuerpo)">
    <w:panose1 w:val="020B0604020202020204"/>
    <w:charset w:val="00"/>
    <w:family w:val="roman"/>
    <w:notTrueType/>
    <w:pitch w:val="default"/>
  </w:font>
  <w:font w:name="Times New Roman (Cuerpo en alfa"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202BD9" w14:textId="77777777" w:rsidR="003B035C" w:rsidRDefault="003B035C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178478" w14:textId="77777777" w:rsidR="003B035C" w:rsidRDefault="003B035C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35141D" w14:textId="77777777" w:rsidR="003B035C" w:rsidRDefault="003B035C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C78962" w14:textId="77777777" w:rsidR="00F107D3" w:rsidRDefault="00F107D3" w:rsidP="00770B2E">
      <w:r>
        <w:separator/>
      </w:r>
    </w:p>
  </w:footnote>
  <w:footnote w:type="continuationSeparator" w:id="0">
    <w:p w14:paraId="45E53AFE" w14:textId="77777777" w:rsidR="00F107D3" w:rsidRDefault="00F107D3" w:rsidP="00770B2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949047" w14:textId="77777777" w:rsidR="003B035C" w:rsidRDefault="003B035C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13FFC5" w14:textId="3079AE08" w:rsidR="00770B2E" w:rsidRPr="003D18B4" w:rsidRDefault="00797BB6">
    <w:pPr>
      <w:pStyle w:val="Encabezado"/>
      <w:rPr>
        <w:b/>
        <w:bCs/>
        <w:lang w:val="es-ES"/>
      </w:rPr>
    </w:pPr>
    <w:r>
      <w:rPr>
        <w:b/>
        <w:bCs/>
        <w:noProof/>
        <w:lang w:val="es-ES"/>
      </w:rPr>
      <w:drawing>
        <wp:anchor distT="0" distB="0" distL="114300" distR="114300" simplePos="0" relativeHeight="251659264" behindDoc="0" locked="0" layoutInCell="1" allowOverlap="1" wp14:anchorId="483F372A" wp14:editId="1D034AB2">
          <wp:simplePos x="0" y="0"/>
          <wp:positionH relativeFrom="column">
            <wp:posOffset>7106461</wp:posOffset>
          </wp:positionH>
          <wp:positionV relativeFrom="paragraph">
            <wp:posOffset>-258018</wp:posOffset>
          </wp:positionV>
          <wp:extent cx="1817370" cy="622935"/>
          <wp:effectExtent l="0" t="0" r="0" b="0"/>
          <wp:wrapNone/>
          <wp:docPr id="265547449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5547449" name="Imagen 26554744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17370" cy="6229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70B2E" w:rsidRPr="003D18B4">
      <w:rPr>
        <w:b/>
        <w:bCs/>
        <w:lang w:val="es-ES"/>
      </w:rPr>
      <w:t xml:space="preserve">Correspondencia </w:t>
    </w:r>
    <w:r w:rsidR="003B035C">
      <w:rPr>
        <w:b/>
        <w:bCs/>
        <w:lang w:val="es-ES"/>
      </w:rPr>
      <w:t xml:space="preserve">Aplicados </w:t>
    </w:r>
    <w:r w:rsidR="003D18B4">
      <w:rPr>
        <w:b/>
        <w:bCs/>
        <w:lang w:val="es-ES"/>
      </w:rPr>
      <w:t>p</w:t>
    </w:r>
    <w:r w:rsidR="00770B2E" w:rsidRPr="003D18B4">
      <w:rPr>
        <w:b/>
        <w:bCs/>
        <w:lang w:val="es-ES"/>
      </w:rPr>
      <w:t xml:space="preserve">rogramas </w:t>
    </w:r>
    <w:r>
      <w:rPr>
        <w:b/>
        <w:bCs/>
        <w:lang w:val="es-ES"/>
      </w:rPr>
      <w:t>anteriores</w:t>
    </w:r>
    <w:r w:rsidR="00770B2E" w:rsidRPr="003D18B4">
      <w:rPr>
        <w:b/>
        <w:bCs/>
        <w:lang w:val="es-ES"/>
      </w:rPr>
      <w:t xml:space="preserve"> contra </w:t>
    </w:r>
    <w:r>
      <w:rPr>
        <w:b/>
        <w:bCs/>
        <w:lang w:val="es-ES"/>
      </w:rPr>
      <w:t>programas</w:t>
    </w:r>
    <w:r w:rsidR="00770B2E" w:rsidRPr="003D18B4">
      <w:rPr>
        <w:b/>
        <w:bCs/>
        <w:lang w:val="es-ES"/>
      </w:rPr>
      <w:t xml:space="preserve"> 2023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6140F5" w14:textId="77777777" w:rsidR="003B035C" w:rsidRDefault="003B035C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D80D3E"/>
    <w:multiLevelType w:val="hybridMultilevel"/>
    <w:tmpl w:val="59B27E5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815082"/>
    <w:multiLevelType w:val="hybridMultilevel"/>
    <w:tmpl w:val="89920E82"/>
    <w:lvl w:ilvl="0" w:tplc="080A0001">
      <w:start w:val="1"/>
      <w:numFmt w:val="bullet"/>
      <w:lvlText w:val=""/>
      <w:lvlJc w:val="left"/>
      <w:pPr>
        <w:ind w:left="833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5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abstractNum w:abstractNumId="2" w15:restartNumberingAfterBreak="0">
    <w:nsid w:val="26234527"/>
    <w:multiLevelType w:val="hybridMultilevel"/>
    <w:tmpl w:val="66B6C9D6"/>
    <w:lvl w:ilvl="0" w:tplc="080A0001">
      <w:start w:val="1"/>
      <w:numFmt w:val="bullet"/>
      <w:lvlText w:val=""/>
      <w:lvlJc w:val="left"/>
      <w:pPr>
        <w:ind w:left="69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1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3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5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57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29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1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3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58" w:hanging="360"/>
      </w:pPr>
      <w:rPr>
        <w:rFonts w:ascii="Wingdings" w:hAnsi="Wingdings" w:hint="default"/>
      </w:rPr>
    </w:lvl>
  </w:abstractNum>
  <w:abstractNum w:abstractNumId="3" w15:restartNumberingAfterBreak="0">
    <w:nsid w:val="265241AB"/>
    <w:multiLevelType w:val="hybridMultilevel"/>
    <w:tmpl w:val="73C48B7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91017A9"/>
    <w:multiLevelType w:val="hybridMultilevel"/>
    <w:tmpl w:val="C2FE2D1E"/>
    <w:lvl w:ilvl="0" w:tplc="080A0001">
      <w:start w:val="1"/>
      <w:numFmt w:val="bullet"/>
      <w:lvlText w:val=""/>
      <w:lvlJc w:val="left"/>
      <w:pPr>
        <w:ind w:left="69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1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3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5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57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29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1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3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58" w:hanging="360"/>
      </w:pPr>
      <w:rPr>
        <w:rFonts w:ascii="Wingdings" w:hAnsi="Wingdings" w:hint="default"/>
      </w:rPr>
    </w:lvl>
  </w:abstractNum>
  <w:abstractNum w:abstractNumId="5" w15:restartNumberingAfterBreak="0">
    <w:nsid w:val="2D304EFC"/>
    <w:multiLevelType w:val="hybridMultilevel"/>
    <w:tmpl w:val="9D0087E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8031360"/>
    <w:multiLevelType w:val="hybridMultilevel"/>
    <w:tmpl w:val="073CFEA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3FA1FD1"/>
    <w:multiLevelType w:val="hybridMultilevel"/>
    <w:tmpl w:val="7F66E29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1EB59CE"/>
    <w:multiLevelType w:val="hybridMultilevel"/>
    <w:tmpl w:val="81D0A33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55D21BE"/>
    <w:multiLevelType w:val="hybridMultilevel"/>
    <w:tmpl w:val="3974685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9944B65"/>
    <w:multiLevelType w:val="hybridMultilevel"/>
    <w:tmpl w:val="EDC688D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73414E9"/>
    <w:multiLevelType w:val="hybridMultilevel"/>
    <w:tmpl w:val="BE3813BA"/>
    <w:lvl w:ilvl="0" w:tplc="388A4DD0">
      <w:start w:val="1"/>
      <w:numFmt w:val="bullet"/>
      <w:lvlText w:val=""/>
      <w:lvlJc w:val="left"/>
      <w:pPr>
        <w:ind w:left="833" w:hanging="360"/>
      </w:pPr>
      <w:rPr>
        <w:rFonts w:ascii="Symbol" w:hAnsi="Symbol" w:hint="default"/>
        <w:sz w:val="24"/>
        <w:szCs w:val="24"/>
      </w:rPr>
    </w:lvl>
    <w:lvl w:ilvl="1" w:tplc="080A0003" w:tentative="1">
      <w:start w:val="1"/>
      <w:numFmt w:val="bullet"/>
      <w:lvlText w:val="o"/>
      <w:lvlJc w:val="left"/>
      <w:pPr>
        <w:ind w:left="155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abstractNum w:abstractNumId="12" w15:restartNumberingAfterBreak="0">
    <w:nsid w:val="6BF5767F"/>
    <w:multiLevelType w:val="hybridMultilevel"/>
    <w:tmpl w:val="923C7FB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C743214"/>
    <w:multiLevelType w:val="hybridMultilevel"/>
    <w:tmpl w:val="E4E81828"/>
    <w:lvl w:ilvl="0" w:tplc="41AA64FE">
      <w:numFmt w:val="bullet"/>
      <w:lvlText w:val="-"/>
      <w:lvlJc w:val="left"/>
      <w:pPr>
        <w:ind w:left="720" w:hanging="360"/>
      </w:pPr>
      <w:rPr>
        <w:rFonts w:ascii="Calibri" w:eastAsia="Arial" w:hAnsi="Calibri" w:cs="Calibri" w:hint="default"/>
        <w:color w:val="050505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1340889">
    <w:abstractNumId w:val="1"/>
  </w:num>
  <w:num w:numId="2" w16cid:durableId="143745929">
    <w:abstractNumId w:val="7"/>
  </w:num>
  <w:num w:numId="3" w16cid:durableId="118652294">
    <w:abstractNumId w:val="9"/>
  </w:num>
  <w:num w:numId="4" w16cid:durableId="1014067206">
    <w:abstractNumId w:val="12"/>
  </w:num>
  <w:num w:numId="5" w16cid:durableId="1676494810">
    <w:abstractNumId w:val="6"/>
  </w:num>
  <w:num w:numId="6" w16cid:durableId="8915583">
    <w:abstractNumId w:val="8"/>
  </w:num>
  <w:num w:numId="7" w16cid:durableId="830945995">
    <w:abstractNumId w:val="5"/>
  </w:num>
  <w:num w:numId="8" w16cid:durableId="863251825">
    <w:abstractNumId w:val="0"/>
  </w:num>
  <w:num w:numId="9" w16cid:durableId="1901821617">
    <w:abstractNumId w:val="3"/>
  </w:num>
  <w:num w:numId="10" w16cid:durableId="2139109390">
    <w:abstractNumId w:val="4"/>
  </w:num>
  <w:num w:numId="11" w16cid:durableId="27489141">
    <w:abstractNumId w:val="2"/>
  </w:num>
  <w:num w:numId="12" w16cid:durableId="2066251623">
    <w:abstractNumId w:val="11"/>
  </w:num>
  <w:num w:numId="13" w16cid:durableId="540750873">
    <w:abstractNumId w:val="10"/>
  </w:num>
  <w:num w:numId="14" w16cid:durableId="186759603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5"/>
  <w:mirrorMargins/>
  <w:proofState w:spelling="clean" w:grammar="clean"/>
  <w:defaultTabStop w:val="708"/>
  <w:hyphenationZone w:val="425"/>
  <w:evenAndOddHeaders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0B2E"/>
    <w:rsid w:val="00026311"/>
    <w:rsid w:val="0003431E"/>
    <w:rsid w:val="00036C60"/>
    <w:rsid w:val="000858ED"/>
    <w:rsid w:val="000E5C5B"/>
    <w:rsid w:val="000E6AE5"/>
    <w:rsid w:val="00107688"/>
    <w:rsid w:val="00135E30"/>
    <w:rsid w:val="00145B9D"/>
    <w:rsid w:val="00147A7C"/>
    <w:rsid w:val="00194610"/>
    <w:rsid w:val="001C525C"/>
    <w:rsid w:val="001F53C2"/>
    <w:rsid w:val="00207C2F"/>
    <w:rsid w:val="0021535F"/>
    <w:rsid w:val="0025319A"/>
    <w:rsid w:val="002A797E"/>
    <w:rsid w:val="002D5F3A"/>
    <w:rsid w:val="002E5408"/>
    <w:rsid w:val="00301244"/>
    <w:rsid w:val="00305E65"/>
    <w:rsid w:val="00317F1C"/>
    <w:rsid w:val="00337645"/>
    <w:rsid w:val="003440BC"/>
    <w:rsid w:val="00353FB5"/>
    <w:rsid w:val="00383B19"/>
    <w:rsid w:val="00393F67"/>
    <w:rsid w:val="00397823"/>
    <w:rsid w:val="003B035C"/>
    <w:rsid w:val="003C15BE"/>
    <w:rsid w:val="003C5FC5"/>
    <w:rsid w:val="003D18B4"/>
    <w:rsid w:val="003E0FA9"/>
    <w:rsid w:val="00470675"/>
    <w:rsid w:val="00470C32"/>
    <w:rsid w:val="00475C7A"/>
    <w:rsid w:val="004C4F48"/>
    <w:rsid w:val="00530258"/>
    <w:rsid w:val="00544B8F"/>
    <w:rsid w:val="00564825"/>
    <w:rsid w:val="005751F9"/>
    <w:rsid w:val="005821C4"/>
    <w:rsid w:val="00597ABD"/>
    <w:rsid w:val="005A21CF"/>
    <w:rsid w:val="0060342E"/>
    <w:rsid w:val="00697588"/>
    <w:rsid w:val="006A3F20"/>
    <w:rsid w:val="00722969"/>
    <w:rsid w:val="00725FC7"/>
    <w:rsid w:val="00727691"/>
    <w:rsid w:val="00736CE3"/>
    <w:rsid w:val="007569E8"/>
    <w:rsid w:val="00770B2E"/>
    <w:rsid w:val="00797BB6"/>
    <w:rsid w:val="007B2BCE"/>
    <w:rsid w:val="007C6251"/>
    <w:rsid w:val="007F1533"/>
    <w:rsid w:val="007F7FD9"/>
    <w:rsid w:val="00806CAC"/>
    <w:rsid w:val="00810944"/>
    <w:rsid w:val="00892CC0"/>
    <w:rsid w:val="008E18F9"/>
    <w:rsid w:val="00911A97"/>
    <w:rsid w:val="00913FC7"/>
    <w:rsid w:val="0093052D"/>
    <w:rsid w:val="009442D3"/>
    <w:rsid w:val="00977580"/>
    <w:rsid w:val="009818F7"/>
    <w:rsid w:val="00A114DC"/>
    <w:rsid w:val="00A136C3"/>
    <w:rsid w:val="00A15E61"/>
    <w:rsid w:val="00A2113A"/>
    <w:rsid w:val="00A55A85"/>
    <w:rsid w:val="00A77DB3"/>
    <w:rsid w:val="00AB52A7"/>
    <w:rsid w:val="00AC4774"/>
    <w:rsid w:val="00B254D6"/>
    <w:rsid w:val="00B25A57"/>
    <w:rsid w:val="00B60CFA"/>
    <w:rsid w:val="00B6353A"/>
    <w:rsid w:val="00B9603A"/>
    <w:rsid w:val="00B97479"/>
    <w:rsid w:val="00BD555A"/>
    <w:rsid w:val="00C00475"/>
    <w:rsid w:val="00C02672"/>
    <w:rsid w:val="00C12587"/>
    <w:rsid w:val="00C15650"/>
    <w:rsid w:val="00C53404"/>
    <w:rsid w:val="00C54E7F"/>
    <w:rsid w:val="00C7145D"/>
    <w:rsid w:val="00C940E1"/>
    <w:rsid w:val="00CC1F28"/>
    <w:rsid w:val="00CC3104"/>
    <w:rsid w:val="00CD6C28"/>
    <w:rsid w:val="00D11501"/>
    <w:rsid w:val="00D4219D"/>
    <w:rsid w:val="00DA37F3"/>
    <w:rsid w:val="00DF225D"/>
    <w:rsid w:val="00E54818"/>
    <w:rsid w:val="00EA6D84"/>
    <w:rsid w:val="00EB611E"/>
    <w:rsid w:val="00ED3628"/>
    <w:rsid w:val="00EE0D9F"/>
    <w:rsid w:val="00EE25CF"/>
    <w:rsid w:val="00F107D3"/>
    <w:rsid w:val="00F1430F"/>
    <w:rsid w:val="00F3267C"/>
    <w:rsid w:val="00F84E27"/>
    <w:rsid w:val="00F93CD9"/>
    <w:rsid w:val="00FD131D"/>
    <w:rsid w:val="00FE387F"/>
    <w:rsid w:val="00FE3954"/>
    <w:rsid w:val="00FE7BAA"/>
    <w:rsid w:val="00FF25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D2B3C5E"/>
  <w15:chartTrackingRefBased/>
  <w15:docId w15:val="{030FCC26-76A4-3C44-9C53-149880C441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3CD9"/>
    <w:rPr>
      <w:rFonts w:eastAsiaTheme="minorEastAsi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770B2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770B2E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70B2E"/>
    <w:rPr>
      <w:rFonts w:eastAsiaTheme="minorEastAsia"/>
    </w:rPr>
  </w:style>
  <w:style w:type="paragraph" w:styleId="Piedepgina">
    <w:name w:val="footer"/>
    <w:basedOn w:val="Normal"/>
    <w:link w:val="PiedepginaCar"/>
    <w:uiPriority w:val="99"/>
    <w:unhideWhenUsed/>
    <w:rsid w:val="00770B2E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70B2E"/>
    <w:rPr>
      <w:rFonts w:eastAsiaTheme="minorEastAsia"/>
    </w:rPr>
  </w:style>
  <w:style w:type="paragraph" w:customStyle="1" w:styleId="TableParagraph">
    <w:name w:val="Table Paragraph"/>
    <w:basedOn w:val="Normal"/>
    <w:uiPriority w:val="1"/>
    <w:qFormat/>
    <w:rsid w:val="00BD555A"/>
    <w:pPr>
      <w:widowControl w:val="0"/>
      <w:autoSpaceDE w:val="0"/>
      <w:autoSpaceDN w:val="0"/>
    </w:pPr>
    <w:rPr>
      <w:rFonts w:ascii="Arial" w:eastAsia="Arial" w:hAnsi="Arial" w:cs="Arial"/>
      <w:kern w:val="0"/>
      <w:sz w:val="22"/>
      <w:szCs w:val="22"/>
      <w:lang w:val="es-ES"/>
      <w14:ligatures w14:val="none"/>
    </w:rPr>
  </w:style>
  <w:style w:type="paragraph" w:styleId="Textoindependiente">
    <w:name w:val="Body Text"/>
    <w:basedOn w:val="Normal"/>
    <w:link w:val="TextoindependienteCar"/>
    <w:uiPriority w:val="1"/>
    <w:qFormat/>
    <w:rsid w:val="00DA37F3"/>
    <w:pPr>
      <w:widowControl w:val="0"/>
      <w:autoSpaceDE w:val="0"/>
      <w:autoSpaceDN w:val="0"/>
      <w:spacing w:before="13"/>
      <w:ind w:left="20"/>
    </w:pPr>
    <w:rPr>
      <w:rFonts w:ascii="Arial" w:eastAsia="Arial" w:hAnsi="Arial" w:cs="Arial"/>
      <w:kern w:val="0"/>
      <w:sz w:val="20"/>
      <w:szCs w:val="20"/>
      <w:lang w:val="es-ES"/>
      <w14:ligatures w14:val="none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DA37F3"/>
    <w:rPr>
      <w:rFonts w:ascii="Arial" w:eastAsia="Arial" w:hAnsi="Arial" w:cs="Arial"/>
      <w:kern w:val="0"/>
      <w:sz w:val="20"/>
      <w:szCs w:val="20"/>
      <w:lang w:val="es-ES"/>
      <w14:ligatures w14:val="none"/>
    </w:rPr>
  </w:style>
  <w:style w:type="paragraph" w:styleId="Prrafodelista">
    <w:name w:val="List Paragraph"/>
    <w:basedOn w:val="Normal"/>
    <w:uiPriority w:val="34"/>
    <w:qFormat/>
    <w:rsid w:val="00DA37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218</TotalTime>
  <Pages>36</Pages>
  <Words>7868</Words>
  <Characters>43277</Characters>
  <Application>Microsoft Office Word</Application>
  <DocSecurity>0</DocSecurity>
  <Lines>360</Lines>
  <Paragraphs>102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Tania Carreño King</dc:creator>
  <cp:keywords/>
  <dc:description/>
  <cp:lastModifiedBy>Hugo David Romero Fuerte</cp:lastModifiedBy>
  <cp:revision>34</cp:revision>
  <dcterms:created xsi:type="dcterms:W3CDTF">2023-09-20T18:47:00Z</dcterms:created>
  <dcterms:modified xsi:type="dcterms:W3CDTF">2023-11-10T19:52:00Z</dcterms:modified>
</cp:coreProperties>
</file>