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1F81B5E" w14:textId="7ED93651" w:rsidR="001D1CCD" w:rsidRPr="006E27D7" w:rsidRDefault="00686719">
      <w:pPr>
        <w:rPr>
          <w:rFonts w:asciiTheme="majorHAnsi" w:hAnsiTheme="majorHAnsi"/>
          <w:b/>
          <w:color w:val="1083CC"/>
          <w:sz w:val="48"/>
          <w:szCs w:val="48"/>
        </w:rPr>
      </w:pPr>
      <w:r w:rsidRPr="006E27D7">
        <w:rPr>
          <w:rFonts w:asciiTheme="majorHAnsi" w:hAnsiTheme="majorHAnsi"/>
          <w:b/>
          <w:color w:val="1083CC"/>
          <w:sz w:val="48"/>
          <w:szCs w:val="48"/>
        </w:rPr>
        <w:t>Español</w:t>
      </w:r>
    </w:p>
    <w:p w14:paraId="3E6EAB3D" w14:textId="044FBB24" w:rsidR="0026264D" w:rsidRPr="00DA6B12" w:rsidRDefault="000A5D24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t>Periodo</w:t>
      </w:r>
      <w:r w:rsidR="00491626" w:rsidRPr="00DA6B12">
        <w:rPr>
          <w:rFonts w:asciiTheme="majorHAnsi" w:hAnsiTheme="majorHAnsi"/>
          <w:b/>
          <w:color w:val="1083CC"/>
          <w:sz w:val="28"/>
          <w:szCs w:val="28"/>
        </w:rPr>
        <w:t xml:space="preserve"> 1</w:t>
      </w:r>
    </w:p>
    <w:p w14:paraId="36AC1F8C" w14:textId="77777777" w:rsidR="0026264D" w:rsidRPr="00DA6B12" w:rsidRDefault="0026264D">
      <w:pPr>
        <w:rPr>
          <w:rFonts w:asciiTheme="majorHAnsi" w:hAnsiTheme="majorHAnsi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single" w:sz="4" w:space="0" w:color="4BACC6" w:themeColor="accent5"/>
          <w:insideV w:val="single" w:sz="4" w:space="0" w:color="4BACC6" w:themeColor="accent5"/>
        </w:tblBorders>
        <w:tblLook w:val="04A0" w:firstRow="1" w:lastRow="0" w:firstColumn="1" w:lastColumn="0" w:noHBand="0" w:noVBand="1"/>
      </w:tblPr>
      <w:tblGrid>
        <w:gridCol w:w="947"/>
        <w:gridCol w:w="1599"/>
        <w:gridCol w:w="2222"/>
        <w:gridCol w:w="3888"/>
        <w:gridCol w:w="2961"/>
        <w:gridCol w:w="1552"/>
        <w:gridCol w:w="1447"/>
      </w:tblGrid>
      <w:tr w:rsidR="000A5D24" w:rsidRPr="000F4D09" w14:paraId="5391A5EA" w14:textId="77777777" w:rsidTr="000A5D24">
        <w:trPr>
          <w:tblHeader/>
        </w:trPr>
        <w:tc>
          <w:tcPr>
            <w:tcW w:w="324" w:type="pct"/>
            <w:shd w:val="clear" w:color="auto" w:fill="1083CC"/>
            <w:vAlign w:val="center"/>
          </w:tcPr>
          <w:p w14:paraId="04431647" w14:textId="77777777" w:rsidR="000A5D24" w:rsidRPr="000F4D09" w:rsidRDefault="000A5D24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7" w:type="pct"/>
            <w:shd w:val="clear" w:color="auto" w:fill="1083CC"/>
            <w:vAlign w:val="center"/>
          </w:tcPr>
          <w:p w14:paraId="1CBA6229" w14:textId="77777777" w:rsidR="000A5D24" w:rsidRPr="000F4D09" w:rsidRDefault="000A5D24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60" w:type="pct"/>
            <w:shd w:val="clear" w:color="auto" w:fill="1083CC"/>
            <w:vAlign w:val="center"/>
          </w:tcPr>
          <w:p w14:paraId="3554737F" w14:textId="77777777" w:rsidR="000A5D24" w:rsidRPr="000F4D09" w:rsidRDefault="000A5D24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330" w:type="pct"/>
            <w:shd w:val="clear" w:color="auto" w:fill="1083CC"/>
            <w:vAlign w:val="center"/>
          </w:tcPr>
          <w:p w14:paraId="03DF963F" w14:textId="77777777" w:rsidR="000A5D24" w:rsidRPr="000F4D09" w:rsidRDefault="000A5D24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shd w:val="clear" w:color="auto" w:fill="1083CC"/>
            <w:vAlign w:val="center"/>
          </w:tcPr>
          <w:p w14:paraId="3393B0D3" w14:textId="77777777" w:rsidR="000A5D24" w:rsidRPr="000F4D09" w:rsidRDefault="000A5D24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31" w:type="pct"/>
            <w:shd w:val="clear" w:color="auto" w:fill="1083CC"/>
            <w:vAlign w:val="center"/>
          </w:tcPr>
          <w:p w14:paraId="6B1685CA" w14:textId="77777777" w:rsidR="000A5D24" w:rsidRPr="000F4D09" w:rsidRDefault="000A5D24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5" w:type="pct"/>
            <w:shd w:val="clear" w:color="auto" w:fill="1083CC"/>
            <w:vAlign w:val="center"/>
          </w:tcPr>
          <w:p w14:paraId="5A17868D" w14:textId="77777777" w:rsidR="000A5D24" w:rsidRPr="000F4D09" w:rsidRDefault="000A5D24" w:rsidP="006E27D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15F568C4" w14:textId="77777777" w:rsidTr="000A5D24">
        <w:tc>
          <w:tcPr>
            <w:tcW w:w="324" w:type="pct"/>
            <w:vMerge w:val="restart"/>
            <w:vAlign w:val="center"/>
          </w:tcPr>
          <w:p w14:paraId="04DB86B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</w:t>
            </w:r>
          </w:p>
        </w:tc>
        <w:tc>
          <w:tcPr>
            <w:tcW w:w="547" w:type="pct"/>
            <w:vMerge w:val="restart"/>
            <w:vAlign w:val="center"/>
          </w:tcPr>
          <w:p w14:paraId="74CAEF1E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Estudio</w:t>
            </w:r>
          </w:p>
        </w:tc>
        <w:tc>
          <w:tcPr>
            <w:tcW w:w="760" w:type="pct"/>
            <w:vMerge w:val="restart"/>
            <w:vAlign w:val="center"/>
          </w:tcPr>
          <w:p w14:paraId="2844424B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Reescribir relatos históricos para publicarlos </w:t>
            </w:r>
          </w:p>
        </w:tc>
        <w:tc>
          <w:tcPr>
            <w:tcW w:w="1330" w:type="pct"/>
            <w:vAlign w:val="center"/>
          </w:tcPr>
          <w:p w14:paraId="5DAFFC6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información complementaria en dos textos que relatan sucesos relacionados. </w:t>
            </w:r>
          </w:p>
        </w:tc>
        <w:tc>
          <w:tcPr>
            <w:tcW w:w="1013" w:type="pct"/>
            <w:vAlign w:val="center"/>
          </w:tcPr>
          <w:p w14:paraId="4372EE5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Formas de recuperar información </w:t>
            </w:r>
          </w:p>
        </w:tc>
        <w:tc>
          <w:tcPr>
            <w:tcW w:w="531" w:type="pct"/>
            <w:vAlign w:val="center"/>
          </w:tcPr>
          <w:p w14:paraId="0C49E9D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10</w:t>
            </w:r>
          </w:p>
        </w:tc>
        <w:tc>
          <w:tcPr>
            <w:tcW w:w="495" w:type="pct"/>
            <w:vAlign w:val="center"/>
          </w:tcPr>
          <w:p w14:paraId="0A9BCC3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9 a 14</w:t>
            </w:r>
          </w:p>
        </w:tc>
      </w:tr>
      <w:tr w:rsidR="000A5D24" w:rsidRPr="000F4D09" w14:paraId="38482480" w14:textId="77777777" w:rsidTr="000A5D24">
        <w:trPr>
          <w:trHeight w:val="1963"/>
        </w:trPr>
        <w:tc>
          <w:tcPr>
            <w:tcW w:w="324" w:type="pct"/>
            <w:vMerge/>
            <w:vAlign w:val="center"/>
          </w:tcPr>
          <w:p w14:paraId="02C0EF7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3EAE530F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40B54935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05C6502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Usa palabras y frases que indican sucesión y simultaneidad, así como relación antecedente-consecuente al redactar un texto histórico. </w:t>
            </w:r>
          </w:p>
        </w:tc>
        <w:tc>
          <w:tcPr>
            <w:tcW w:w="1013" w:type="pct"/>
            <w:vAlign w:val="center"/>
          </w:tcPr>
          <w:p w14:paraId="23FE5A4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Adverbios de tiempo </w:t>
            </w:r>
          </w:p>
        </w:tc>
        <w:tc>
          <w:tcPr>
            <w:tcW w:w="531" w:type="pct"/>
            <w:vAlign w:val="center"/>
          </w:tcPr>
          <w:p w14:paraId="297EDE0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11 y 12</w:t>
            </w:r>
          </w:p>
        </w:tc>
        <w:tc>
          <w:tcPr>
            <w:tcW w:w="495" w:type="pct"/>
            <w:vAlign w:val="center"/>
          </w:tcPr>
          <w:p w14:paraId="031784A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14</w:t>
            </w:r>
          </w:p>
        </w:tc>
      </w:tr>
      <w:tr w:rsidR="000A5D24" w:rsidRPr="000F4D09" w14:paraId="11368E99" w14:textId="77777777" w:rsidTr="000A5D24">
        <w:tc>
          <w:tcPr>
            <w:tcW w:w="324" w:type="pct"/>
            <w:vMerge w:val="restart"/>
            <w:vAlign w:val="center"/>
          </w:tcPr>
          <w:p w14:paraId="42AD20B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</w:t>
            </w:r>
          </w:p>
        </w:tc>
        <w:tc>
          <w:tcPr>
            <w:tcW w:w="547" w:type="pct"/>
            <w:vMerge/>
            <w:vAlign w:val="center"/>
          </w:tcPr>
          <w:p w14:paraId="06CBD6C9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54FB7E23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4F22E97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Usa palabras y frases que indican sucesión y simultaneidad, así como relación antecedente-consecuente al redactar un texto histórico. </w:t>
            </w:r>
          </w:p>
        </w:tc>
        <w:tc>
          <w:tcPr>
            <w:tcW w:w="1013" w:type="pct"/>
            <w:vAlign w:val="center"/>
          </w:tcPr>
          <w:p w14:paraId="09646C61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Palabras y frases que indican causa y consecuencia </w:t>
            </w:r>
          </w:p>
        </w:tc>
        <w:tc>
          <w:tcPr>
            <w:tcW w:w="531" w:type="pct"/>
            <w:vAlign w:val="center"/>
          </w:tcPr>
          <w:p w14:paraId="73D1F6A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13</w:t>
            </w:r>
          </w:p>
        </w:tc>
        <w:tc>
          <w:tcPr>
            <w:tcW w:w="495" w:type="pct"/>
            <w:vAlign w:val="center"/>
          </w:tcPr>
          <w:p w14:paraId="58F02E8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15</w:t>
            </w:r>
          </w:p>
        </w:tc>
      </w:tr>
      <w:tr w:rsidR="000A5D24" w:rsidRPr="000F4D09" w14:paraId="3D8498A7" w14:textId="77777777" w:rsidTr="000A5D24">
        <w:tc>
          <w:tcPr>
            <w:tcW w:w="324" w:type="pct"/>
            <w:vMerge/>
            <w:vAlign w:val="center"/>
          </w:tcPr>
          <w:p w14:paraId="75093FF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7EE81CBA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29A313B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70382EF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Organiza un texto en párrafos con oración tópico y oraciones de apoyo, empleando puntuación y ortografía convencionales. </w:t>
            </w:r>
          </w:p>
        </w:tc>
        <w:tc>
          <w:tcPr>
            <w:tcW w:w="1013" w:type="pct"/>
            <w:vAlign w:val="center"/>
          </w:tcPr>
          <w:p w14:paraId="366EB19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Oración tópico y oraciones de apoyo </w:t>
            </w:r>
          </w:p>
        </w:tc>
        <w:tc>
          <w:tcPr>
            <w:tcW w:w="531" w:type="pct"/>
            <w:vAlign w:val="center"/>
          </w:tcPr>
          <w:p w14:paraId="6D7FCEC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14</w:t>
            </w:r>
          </w:p>
        </w:tc>
        <w:tc>
          <w:tcPr>
            <w:tcW w:w="495" w:type="pct"/>
            <w:vAlign w:val="center"/>
          </w:tcPr>
          <w:p w14:paraId="5B2BE1D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</w:t>
            </w:r>
          </w:p>
        </w:tc>
      </w:tr>
      <w:tr w:rsidR="000A5D24" w:rsidRPr="000F4D09" w14:paraId="4AC6D6A1" w14:textId="77777777" w:rsidTr="000A5D24">
        <w:trPr>
          <w:trHeight w:val="841"/>
        </w:trPr>
        <w:tc>
          <w:tcPr>
            <w:tcW w:w="324" w:type="pct"/>
            <w:vAlign w:val="center"/>
          </w:tcPr>
          <w:p w14:paraId="22E10F7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</w:t>
            </w:r>
          </w:p>
        </w:tc>
        <w:tc>
          <w:tcPr>
            <w:tcW w:w="547" w:type="pct"/>
            <w:vMerge/>
            <w:vAlign w:val="center"/>
          </w:tcPr>
          <w:p w14:paraId="2F1A348C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1B5EB82D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</w:tcPr>
          <w:p w14:paraId="1BCC5D9B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Organiza un texto en párrafos con oración tópico y oraciones de apoyo, empleando puntuación y ortografía convencionales. </w:t>
            </w:r>
          </w:p>
        </w:tc>
        <w:tc>
          <w:tcPr>
            <w:tcW w:w="1013" w:type="pct"/>
          </w:tcPr>
          <w:p w14:paraId="0A2FD33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Puntuación para separar oraciones </w:t>
            </w:r>
          </w:p>
        </w:tc>
        <w:tc>
          <w:tcPr>
            <w:tcW w:w="531" w:type="pct"/>
            <w:vAlign w:val="center"/>
          </w:tcPr>
          <w:p w14:paraId="458E926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15</w:t>
            </w:r>
          </w:p>
        </w:tc>
        <w:tc>
          <w:tcPr>
            <w:tcW w:w="495" w:type="pct"/>
            <w:vAlign w:val="center"/>
          </w:tcPr>
          <w:p w14:paraId="099240A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</w:t>
            </w:r>
          </w:p>
        </w:tc>
      </w:tr>
      <w:tr w:rsidR="000A5D24" w:rsidRPr="000F4D09" w14:paraId="4B96361A" w14:textId="77777777" w:rsidTr="000A5D24">
        <w:tc>
          <w:tcPr>
            <w:tcW w:w="324" w:type="pct"/>
            <w:vMerge w:val="restart"/>
            <w:vAlign w:val="center"/>
          </w:tcPr>
          <w:p w14:paraId="4924AC6A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</w:t>
            </w:r>
          </w:p>
        </w:tc>
        <w:tc>
          <w:tcPr>
            <w:tcW w:w="547" w:type="pct"/>
            <w:vMerge w:val="restart"/>
            <w:vAlign w:val="center"/>
          </w:tcPr>
          <w:p w14:paraId="1EF734C1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Literatura</w:t>
            </w:r>
          </w:p>
        </w:tc>
        <w:tc>
          <w:tcPr>
            <w:tcW w:w="760" w:type="pct"/>
            <w:vMerge w:val="restart"/>
            <w:vAlign w:val="center"/>
          </w:tcPr>
          <w:p w14:paraId="0CAF863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Analizar fábulas y refranes </w:t>
            </w:r>
          </w:p>
        </w:tc>
        <w:tc>
          <w:tcPr>
            <w:tcW w:w="1330" w:type="pct"/>
            <w:vAlign w:val="center"/>
          </w:tcPr>
          <w:p w14:paraId="44BCA50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características de las fábulas, sus semejanzas y diferencias con los refranes. </w:t>
            </w:r>
          </w:p>
        </w:tc>
        <w:tc>
          <w:tcPr>
            <w:tcW w:w="1013" w:type="pct"/>
            <w:vAlign w:val="center"/>
          </w:tcPr>
          <w:p w14:paraId="1412D39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Fábulas y refranes </w:t>
            </w:r>
          </w:p>
        </w:tc>
        <w:tc>
          <w:tcPr>
            <w:tcW w:w="531" w:type="pct"/>
            <w:vAlign w:val="center"/>
          </w:tcPr>
          <w:p w14:paraId="2E18D18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</w:t>
            </w:r>
          </w:p>
        </w:tc>
        <w:tc>
          <w:tcPr>
            <w:tcW w:w="495" w:type="pct"/>
            <w:vAlign w:val="center"/>
          </w:tcPr>
          <w:p w14:paraId="092AD767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20 a 23</w:t>
            </w:r>
          </w:p>
        </w:tc>
      </w:tr>
      <w:tr w:rsidR="000A5D24" w:rsidRPr="000F4D09" w14:paraId="036B3455" w14:textId="77777777" w:rsidTr="000A5D24">
        <w:trPr>
          <w:trHeight w:val="1020"/>
        </w:trPr>
        <w:tc>
          <w:tcPr>
            <w:tcW w:w="324" w:type="pct"/>
            <w:vMerge/>
            <w:vAlign w:val="center"/>
          </w:tcPr>
          <w:p w14:paraId="5CA6595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74BD320B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1935C3FD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3EAC7B48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Interpreta el significado de fábulas y refranes. </w:t>
            </w:r>
          </w:p>
        </w:tc>
        <w:tc>
          <w:tcPr>
            <w:tcW w:w="1013" w:type="pct"/>
            <w:vAlign w:val="center"/>
          </w:tcPr>
          <w:p w14:paraId="7A023FB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Moraleja </w:t>
            </w:r>
          </w:p>
        </w:tc>
        <w:tc>
          <w:tcPr>
            <w:tcW w:w="531" w:type="pct"/>
            <w:vAlign w:val="center"/>
          </w:tcPr>
          <w:p w14:paraId="15A36E5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17</w:t>
            </w:r>
          </w:p>
        </w:tc>
        <w:tc>
          <w:tcPr>
            <w:tcW w:w="495" w:type="pct"/>
            <w:vAlign w:val="center"/>
          </w:tcPr>
          <w:p w14:paraId="39CCDDF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23</w:t>
            </w:r>
          </w:p>
        </w:tc>
      </w:tr>
      <w:tr w:rsidR="000A5D24" w:rsidRPr="000F4D09" w14:paraId="76724142" w14:textId="77777777" w:rsidTr="000A5D24">
        <w:trPr>
          <w:trHeight w:val="2451"/>
        </w:trPr>
        <w:tc>
          <w:tcPr>
            <w:tcW w:w="324" w:type="pct"/>
            <w:vMerge w:val="restart"/>
            <w:vAlign w:val="center"/>
          </w:tcPr>
          <w:p w14:paraId="42C342D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lastRenderedPageBreak/>
              <w:t>5</w:t>
            </w:r>
          </w:p>
        </w:tc>
        <w:tc>
          <w:tcPr>
            <w:tcW w:w="547" w:type="pct"/>
            <w:vMerge/>
            <w:vAlign w:val="center"/>
          </w:tcPr>
          <w:p w14:paraId="57E756FE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61012CE8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0524A9EF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características de las fábulas y sus semejanzas con los refranes. </w:t>
            </w:r>
          </w:p>
          <w:p w14:paraId="6A97EDA5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Comprende la función de fábulas y refranes. </w:t>
            </w:r>
          </w:p>
          <w:p w14:paraId="6184B92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Interpreta el significado de fábulas y refranes. </w:t>
            </w:r>
          </w:p>
        </w:tc>
        <w:tc>
          <w:tcPr>
            <w:tcW w:w="1013" w:type="pct"/>
            <w:vAlign w:val="center"/>
          </w:tcPr>
          <w:p w14:paraId="3BBF90F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Características de fábulas y refranes </w:t>
            </w:r>
          </w:p>
        </w:tc>
        <w:tc>
          <w:tcPr>
            <w:tcW w:w="531" w:type="pct"/>
            <w:vAlign w:val="center"/>
          </w:tcPr>
          <w:p w14:paraId="21D4A5D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18 y 19</w:t>
            </w:r>
          </w:p>
        </w:tc>
        <w:tc>
          <w:tcPr>
            <w:tcW w:w="495" w:type="pct"/>
            <w:vAlign w:val="center"/>
          </w:tcPr>
          <w:p w14:paraId="75EBE9B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23 y 24</w:t>
            </w:r>
          </w:p>
        </w:tc>
      </w:tr>
      <w:tr w:rsidR="000A5D24" w:rsidRPr="000F4D09" w14:paraId="29194946" w14:textId="77777777" w:rsidTr="000A5D24">
        <w:tc>
          <w:tcPr>
            <w:tcW w:w="324" w:type="pct"/>
            <w:vMerge/>
            <w:vAlign w:val="center"/>
          </w:tcPr>
          <w:p w14:paraId="183E8647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31B20AAA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164FF06E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13C7692E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3" w:type="pct"/>
            <w:vAlign w:val="center"/>
          </w:tcPr>
          <w:p w14:paraId="641ACC8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Letra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h </w:t>
            </w:r>
          </w:p>
        </w:tc>
        <w:tc>
          <w:tcPr>
            <w:tcW w:w="531" w:type="pct"/>
            <w:vAlign w:val="center"/>
          </w:tcPr>
          <w:p w14:paraId="11B25327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20</w:t>
            </w:r>
          </w:p>
        </w:tc>
        <w:tc>
          <w:tcPr>
            <w:tcW w:w="495" w:type="pct"/>
            <w:vAlign w:val="center"/>
          </w:tcPr>
          <w:p w14:paraId="012CA74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A5D24" w:rsidRPr="000F4D09" w14:paraId="5F701A10" w14:textId="77777777" w:rsidTr="000A5D24">
        <w:tc>
          <w:tcPr>
            <w:tcW w:w="324" w:type="pct"/>
            <w:vMerge w:val="restart"/>
            <w:vAlign w:val="center"/>
          </w:tcPr>
          <w:p w14:paraId="4A1CC20B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</w:t>
            </w:r>
          </w:p>
        </w:tc>
        <w:tc>
          <w:tcPr>
            <w:tcW w:w="547" w:type="pct"/>
            <w:vMerge w:val="restart"/>
            <w:vAlign w:val="center"/>
          </w:tcPr>
          <w:p w14:paraId="4C4D0D81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Participación social </w:t>
            </w:r>
          </w:p>
        </w:tc>
        <w:tc>
          <w:tcPr>
            <w:tcW w:w="760" w:type="pct"/>
            <w:vMerge w:val="restart"/>
            <w:vAlign w:val="center"/>
          </w:tcPr>
          <w:p w14:paraId="430BE66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Elaborar y publicar anuncios publicitarios de productos o servicios que se ofrecen en su comunidad </w:t>
            </w:r>
          </w:p>
        </w:tc>
        <w:tc>
          <w:tcPr>
            <w:tcW w:w="1330" w:type="pct"/>
            <w:vAlign w:val="center"/>
          </w:tcPr>
          <w:p w14:paraId="3A93D84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características y la función de las frases publicitarias. </w:t>
            </w:r>
          </w:p>
          <w:p w14:paraId="54DC550F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diferentes estrategias textuales para persuadir a un público determinado al elaborar un anuncio. </w:t>
            </w:r>
          </w:p>
        </w:tc>
        <w:tc>
          <w:tcPr>
            <w:tcW w:w="1013" w:type="pct"/>
            <w:vAlign w:val="center"/>
          </w:tcPr>
          <w:p w14:paraId="23B80EA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Anuncios publicitarios </w:t>
            </w:r>
          </w:p>
        </w:tc>
        <w:tc>
          <w:tcPr>
            <w:tcW w:w="531" w:type="pct"/>
            <w:vAlign w:val="center"/>
          </w:tcPr>
          <w:p w14:paraId="0862263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21 y 22</w:t>
            </w:r>
          </w:p>
        </w:tc>
        <w:tc>
          <w:tcPr>
            <w:tcW w:w="495" w:type="pct"/>
            <w:vAlign w:val="center"/>
          </w:tcPr>
          <w:p w14:paraId="38603F7B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27 a 29</w:t>
            </w:r>
          </w:p>
        </w:tc>
      </w:tr>
      <w:tr w:rsidR="000A5D24" w:rsidRPr="000F4D09" w14:paraId="253498F2" w14:textId="77777777" w:rsidTr="000A5D24">
        <w:tc>
          <w:tcPr>
            <w:tcW w:w="324" w:type="pct"/>
            <w:vMerge/>
            <w:vAlign w:val="center"/>
          </w:tcPr>
          <w:p w14:paraId="6AA4C37B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4DEC468F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7C5BC5F8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</w:tcPr>
          <w:p w14:paraId="67C6BC1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los recursos retóricos en la publicidad. </w:t>
            </w:r>
          </w:p>
        </w:tc>
        <w:tc>
          <w:tcPr>
            <w:tcW w:w="1013" w:type="pct"/>
          </w:tcPr>
          <w:p w14:paraId="4E2BC30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Estereotipos </w:t>
            </w:r>
          </w:p>
        </w:tc>
        <w:tc>
          <w:tcPr>
            <w:tcW w:w="531" w:type="pct"/>
            <w:vAlign w:val="center"/>
          </w:tcPr>
          <w:p w14:paraId="0FDA8A1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23</w:t>
            </w:r>
          </w:p>
        </w:tc>
        <w:tc>
          <w:tcPr>
            <w:tcW w:w="495" w:type="pct"/>
            <w:vAlign w:val="center"/>
          </w:tcPr>
          <w:p w14:paraId="4DF0AD4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29 y 30</w:t>
            </w:r>
          </w:p>
        </w:tc>
      </w:tr>
      <w:tr w:rsidR="000A5D24" w:rsidRPr="000F4D09" w14:paraId="03B0CF5A" w14:textId="77777777" w:rsidTr="000A5D24">
        <w:tc>
          <w:tcPr>
            <w:tcW w:w="324" w:type="pct"/>
            <w:vMerge w:val="restart"/>
            <w:vAlign w:val="center"/>
          </w:tcPr>
          <w:p w14:paraId="6DDC441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</w:t>
            </w:r>
          </w:p>
        </w:tc>
        <w:tc>
          <w:tcPr>
            <w:tcW w:w="547" w:type="pct"/>
            <w:vMerge/>
            <w:vAlign w:val="center"/>
          </w:tcPr>
          <w:p w14:paraId="362C3D4F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5A38C05C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vAlign w:val="center"/>
          </w:tcPr>
          <w:p w14:paraId="4E38804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Emplea diferentes estrategias textuales para persuadir a un público determinado al elaborar un anuncio.</w:t>
            </w:r>
          </w:p>
          <w:p w14:paraId="689D40F6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los recursos retóricos en la publicidad. </w:t>
            </w:r>
          </w:p>
        </w:tc>
        <w:tc>
          <w:tcPr>
            <w:tcW w:w="1013" w:type="pct"/>
            <w:vAlign w:val="center"/>
          </w:tcPr>
          <w:p w14:paraId="73D2072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Estrategias para persuadir </w:t>
            </w:r>
          </w:p>
        </w:tc>
        <w:tc>
          <w:tcPr>
            <w:tcW w:w="531" w:type="pct"/>
            <w:vAlign w:val="center"/>
          </w:tcPr>
          <w:p w14:paraId="1D9912B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24</w:t>
            </w:r>
          </w:p>
        </w:tc>
        <w:tc>
          <w:tcPr>
            <w:tcW w:w="495" w:type="pct"/>
            <w:vAlign w:val="center"/>
          </w:tcPr>
          <w:p w14:paraId="146F0F7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30</w:t>
            </w:r>
          </w:p>
        </w:tc>
      </w:tr>
      <w:tr w:rsidR="000A5D24" w:rsidRPr="000F4D09" w14:paraId="5747C658" w14:textId="77777777" w:rsidTr="000A5D24">
        <w:tc>
          <w:tcPr>
            <w:tcW w:w="324" w:type="pct"/>
            <w:vMerge/>
            <w:vAlign w:val="center"/>
          </w:tcPr>
          <w:p w14:paraId="310F6CFD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37D4EFB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7EFD1618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vAlign w:val="center"/>
          </w:tcPr>
          <w:p w14:paraId="4E459605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3" w:type="pct"/>
            <w:vAlign w:val="center"/>
          </w:tcPr>
          <w:p w14:paraId="5E992F08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Recursos literarios en las frases publicitarias </w:t>
            </w:r>
          </w:p>
        </w:tc>
        <w:tc>
          <w:tcPr>
            <w:tcW w:w="531" w:type="pct"/>
            <w:vAlign w:val="center"/>
          </w:tcPr>
          <w:p w14:paraId="2E1FB12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25</w:t>
            </w:r>
          </w:p>
        </w:tc>
        <w:tc>
          <w:tcPr>
            <w:tcW w:w="495" w:type="pct"/>
            <w:vAlign w:val="center"/>
          </w:tcPr>
          <w:p w14:paraId="10DBB1F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31 a 33</w:t>
            </w:r>
          </w:p>
        </w:tc>
      </w:tr>
      <w:tr w:rsidR="000A5D24" w:rsidRPr="000F4D09" w14:paraId="06EC5E59" w14:textId="77777777" w:rsidTr="000A5D24">
        <w:tc>
          <w:tcPr>
            <w:tcW w:w="324" w:type="pct"/>
            <w:vAlign w:val="center"/>
          </w:tcPr>
          <w:p w14:paraId="779107D7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</w:t>
            </w:r>
          </w:p>
        </w:tc>
        <w:tc>
          <w:tcPr>
            <w:tcW w:w="547" w:type="pct"/>
            <w:vMerge/>
            <w:vAlign w:val="center"/>
          </w:tcPr>
          <w:p w14:paraId="11E6B633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5AE87600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2303D60A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3" w:type="pct"/>
            <w:vAlign w:val="center"/>
          </w:tcPr>
          <w:p w14:paraId="6536F0A8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Gue</w:t>
            </w:r>
            <w:proofErr w:type="spellEnd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, </w:t>
            </w:r>
            <w:proofErr w:type="spellStart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gui</w:t>
            </w:r>
            <w:proofErr w:type="spellEnd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, ge, </w:t>
            </w:r>
            <w:proofErr w:type="spellStart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gi</w:t>
            </w:r>
            <w:proofErr w:type="spellEnd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, </w:t>
            </w:r>
            <w:proofErr w:type="spellStart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güe</w:t>
            </w:r>
            <w:proofErr w:type="spellEnd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, </w:t>
            </w:r>
            <w:proofErr w:type="spellStart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guï</w:t>
            </w:r>
            <w:proofErr w:type="spellEnd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 </w:t>
            </w:r>
          </w:p>
        </w:tc>
        <w:tc>
          <w:tcPr>
            <w:tcW w:w="531" w:type="pct"/>
            <w:vAlign w:val="center"/>
          </w:tcPr>
          <w:p w14:paraId="38370C8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26</w:t>
            </w:r>
          </w:p>
        </w:tc>
        <w:tc>
          <w:tcPr>
            <w:tcW w:w="495" w:type="pct"/>
            <w:vAlign w:val="center"/>
          </w:tcPr>
          <w:p w14:paraId="32E7EFE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34</w:t>
            </w:r>
          </w:p>
        </w:tc>
      </w:tr>
      <w:tr w:rsidR="000A5D24" w:rsidRPr="000F4D09" w14:paraId="60AABB9D" w14:textId="77777777" w:rsidTr="000A5D24">
        <w:tc>
          <w:tcPr>
            <w:tcW w:w="324" w:type="pct"/>
            <w:vMerge w:val="restart"/>
            <w:vAlign w:val="center"/>
          </w:tcPr>
          <w:p w14:paraId="34EC2A7D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9</w:t>
            </w:r>
          </w:p>
        </w:tc>
        <w:tc>
          <w:tcPr>
            <w:tcW w:w="547" w:type="pct"/>
            <w:vMerge w:val="restart"/>
            <w:vAlign w:val="center"/>
          </w:tcPr>
          <w:p w14:paraId="6326D30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Estudio </w:t>
            </w:r>
          </w:p>
        </w:tc>
        <w:tc>
          <w:tcPr>
            <w:tcW w:w="760" w:type="pct"/>
            <w:vMerge w:val="restart"/>
            <w:vAlign w:val="center"/>
          </w:tcPr>
          <w:p w14:paraId="637B8B2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Buscar información en diversas fuentes para escribir un texto expositivo </w:t>
            </w:r>
          </w:p>
        </w:tc>
        <w:tc>
          <w:tcPr>
            <w:tcW w:w="1330" w:type="pct"/>
            <w:vMerge w:val="restart"/>
            <w:vAlign w:val="center"/>
          </w:tcPr>
          <w:p w14:paraId="1596A44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organización de las ideas de un texto expositivo. </w:t>
            </w:r>
          </w:p>
          <w:p w14:paraId="4F27E47F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Utiliza la información relevante de los textos que lee en la producción de los propios. </w:t>
            </w:r>
          </w:p>
          <w:p w14:paraId="4875AD4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referencias bibliográficas para ubicar fuentes de consulta. </w:t>
            </w:r>
          </w:p>
        </w:tc>
        <w:tc>
          <w:tcPr>
            <w:tcW w:w="1013" w:type="pct"/>
            <w:vAlign w:val="center"/>
          </w:tcPr>
          <w:p w14:paraId="6585987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Palabras clave </w:t>
            </w:r>
          </w:p>
        </w:tc>
        <w:tc>
          <w:tcPr>
            <w:tcW w:w="531" w:type="pct"/>
            <w:vAlign w:val="center"/>
          </w:tcPr>
          <w:p w14:paraId="5003DEF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27 y 28</w:t>
            </w:r>
          </w:p>
        </w:tc>
        <w:tc>
          <w:tcPr>
            <w:tcW w:w="495" w:type="pct"/>
            <w:vAlign w:val="center"/>
          </w:tcPr>
          <w:p w14:paraId="3F8EB46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39 a 41</w:t>
            </w:r>
          </w:p>
        </w:tc>
      </w:tr>
      <w:tr w:rsidR="000A5D24" w:rsidRPr="000F4D09" w14:paraId="2FD6BC1A" w14:textId="77777777" w:rsidTr="000A5D24">
        <w:tc>
          <w:tcPr>
            <w:tcW w:w="324" w:type="pct"/>
            <w:vMerge/>
            <w:vAlign w:val="center"/>
          </w:tcPr>
          <w:p w14:paraId="10EC4FBA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54BB564E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31EACFF8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vAlign w:val="center"/>
          </w:tcPr>
          <w:p w14:paraId="18392A93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3" w:type="pct"/>
            <w:vAlign w:val="center"/>
          </w:tcPr>
          <w:p w14:paraId="6422F5D5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Buscar información específica </w:t>
            </w:r>
          </w:p>
        </w:tc>
        <w:tc>
          <w:tcPr>
            <w:tcW w:w="531" w:type="pct"/>
            <w:vAlign w:val="center"/>
          </w:tcPr>
          <w:p w14:paraId="63D980E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29</w:t>
            </w:r>
          </w:p>
        </w:tc>
        <w:tc>
          <w:tcPr>
            <w:tcW w:w="495" w:type="pct"/>
            <w:vAlign w:val="center"/>
          </w:tcPr>
          <w:p w14:paraId="2A3434B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41 a 43</w:t>
            </w:r>
          </w:p>
        </w:tc>
      </w:tr>
      <w:tr w:rsidR="000A5D24" w:rsidRPr="000F4D09" w14:paraId="37B30C70" w14:textId="77777777" w:rsidTr="000A5D24">
        <w:tc>
          <w:tcPr>
            <w:tcW w:w="324" w:type="pct"/>
            <w:vMerge w:val="restart"/>
            <w:vAlign w:val="center"/>
          </w:tcPr>
          <w:p w14:paraId="5BFAFBB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10</w:t>
            </w:r>
          </w:p>
        </w:tc>
        <w:tc>
          <w:tcPr>
            <w:tcW w:w="547" w:type="pct"/>
            <w:vMerge/>
            <w:vAlign w:val="center"/>
          </w:tcPr>
          <w:p w14:paraId="4696DC1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248644EF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4E0F51D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Utiliza la información relevante de los textos que lee en la producción de los propios. </w:t>
            </w:r>
          </w:p>
        </w:tc>
        <w:tc>
          <w:tcPr>
            <w:tcW w:w="1013" w:type="pct"/>
            <w:vAlign w:val="center"/>
          </w:tcPr>
          <w:p w14:paraId="3CC3E78B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Ortografía a partir de textos </w:t>
            </w:r>
          </w:p>
        </w:tc>
        <w:tc>
          <w:tcPr>
            <w:tcW w:w="531" w:type="pct"/>
            <w:vAlign w:val="center"/>
          </w:tcPr>
          <w:p w14:paraId="36C7216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30</w:t>
            </w:r>
          </w:p>
        </w:tc>
        <w:tc>
          <w:tcPr>
            <w:tcW w:w="495" w:type="pct"/>
            <w:vAlign w:val="center"/>
          </w:tcPr>
          <w:p w14:paraId="1058BF6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43 y 44</w:t>
            </w:r>
          </w:p>
        </w:tc>
      </w:tr>
      <w:tr w:rsidR="000A5D24" w:rsidRPr="000F4D09" w14:paraId="1317EEDB" w14:textId="77777777" w:rsidTr="000A5D24">
        <w:tc>
          <w:tcPr>
            <w:tcW w:w="324" w:type="pct"/>
            <w:vMerge/>
            <w:vAlign w:val="center"/>
          </w:tcPr>
          <w:p w14:paraId="6AF0E58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36A13DE9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62D0E863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</w:tcPr>
          <w:p w14:paraId="0370088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organización de las ideas en un texto expositivo. </w:t>
            </w:r>
          </w:p>
        </w:tc>
        <w:tc>
          <w:tcPr>
            <w:tcW w:w="1013" w:type="pct"/>
          </w:tcPr>
          <w:p w14:paraId="7C036EAA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Nexos</w:t>
            </w:r>
          </w:p>
        </w:tc>
        <w:tc>
          <w:tcPr>
            <w:tcW w:w="531" w:type="pct"/>
            <w:vAlign w:val="center"/>
          </w:tcPr>
          <w:p w14:paraId="2739DFD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31</w:t>
            </w:r>
          </w:p>
        </w:tc>
        <w:tc>
          <w:tcPr>
            <w:tcW w:w="495" w:type="pct"/>
            <w:vAlign w:val="center"/>
          </w:tcPr>
          <w:p w14:paraId="724D1B2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45 y 46</w:t>
            </w:r>
          </w:p>
        </w:tc>
      </w:tr>
      <w:tr w:rsidR="000A5D24" w:rsidRPr="000F4D09" w14:paraId="57A93592" w14:textId="77777777" w:rsidTr="000A5D24">
        <w:tc>
          <w:tcPr>
            <w:tcW w:w="324" w:type="pct"/>
            <w:vMerge/>
            <w:vAlign w:val="center"/>
          </w:tcPr>
          <w:p w14:paraId="1832FDE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77429506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505C03C9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750A128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referencias bibliográficas para ubicar fuentes de consulta. </w:t>
            </w:r>
          </w:p>
          <w:p w14:paraId="1E76B7F1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citas textuales para referir información de otros en sus escritos. </w:t>
            </w:r>
          </w:p>
        </w:tc>
        <w:tc>
          <w:tcPr>
            <w:tcW w:w="1013" w:type="pct"/>
            <w:vAlign w:val="center"/>
          </w:tcPr>
          <w:p w14:paraId="4B7B50D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Referencia bibliográfica y cita textual </w:t>
            </w:r>
          </w:p>
        </w:tc>
        <w:tc>
          <w:tcPr>
            <w:tcW w:w="531" w:type="pct"/>
            <w:vAlign w:val="center"/>
          </w:tcPr>
          <w:p w14:paraId="73D43CB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32</w:t>
            </w:r>
          </w:p>
        </w:tc>
        <w:tc>
          <w:tcPr>
            <w:tcW w:w="495" w:type="pct"/>
            <w:vAlign w:val="center"/>
          </w:tcPr>
          <w:p w14:paraId="302A090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47</w:t>
            </w:r>
          </w:p>
        </w:tc>
      </w:tr>
      <w:tr w:rsidR="000A5D24" w:rsidRPr="000F4D09" w14:paraId="32F55430" w14:textId="77777777" w:rsidTr="000A5D24">
        <w:tc>
          <w:tcPr>
            <w:tcW w:w="324" w:type="pct"/>
            <w:vMerge w:val="restart"/>
            <w:vAlign w:val="center"/>
          </w:tcPr>
          <w:p w14:paraId="11790EB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11</w:t>
            </w:r>
          </w:p>
        </w:tc>
        <w:tc>
          <w:tcPr>
            <w:tcW w:w="547" w:type="pct"/>
            <w:vMerge w:val="restart"/>
            <w:vAlign w:val="center"/>
          </w:tcPr>
          <w:p w14:paraId="6C3537F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Literatura </w:t>
            </w:r>
          </w:p>
        </w:tc>
        <w:tc>
          <w:tcPr>
            <w:tcW w:w="760" w:type="pct"/>
            <w:vMerge w:val="restart"/>
            <w:vAlign w:val="center"/>
          </w:tcPr>
          <w:p w14:paraId="50B0401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Elaborar un compendio de leyendas </w:t>
            </w:r>
          </w:p>
        </w:tc>
        <w:tc>
          <w:tcPr>
            <w:tcW w:w="1330" w:type="pct"/>
            <w:vAlign w:val="center"/>
          </w:tcPr>
          <w:p w14:paraId="149791E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elementos de realidad y fantasía en leyendas. </w:t>
            </w:r>
          </w:p>
        </w:tc>
        <w:tc>
          <w:tcPr>
            <w:tcW w:w="1013" w:type="pct"/>
            <w:vAlign w:val="center"/>
          </w:tcPr>
          <w:p w14:paraId="15C4A20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Realidad y fantasía </w:t>
            </w:r>
          </w:p>
        </w:tc>
        <w:tc>
          <w:tcPr>
            <w:tcW w:w="531" w:type="pct"/>
            <w:vAlign w:val="center"/>
          </w:tcPr>
          <w:p w14:paraId="0287D7F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33</w:t>
            </w:r>
          </w:p>
        </w:tc>
        <w:tc>
          <w:tcPr>
            <w:tcW w:w="495" w:type="pct"/>
            <w:vAlign w:val="center"/>
          </w:tcPr>
          <w:p w14:paraId="3075D19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51 a 54</w:t>
            </w:r>
          </w:p>
        </w:tc>
      </w:tr>
      <w:tr w:rsidR="000A5D24" w:rsidRPr="000F4D09" w14:paraId="65864A70" w14:textId="77777777" w:rsidTr="000A5D24">
        <w:tc>
          <w:tcPr>
            <w:tcW w:w="324" w:type="pct"/>
            <w:vMerge/>
            <w:vAlign w:val="center"/>
          </w:tcPr>
          <w:p w14:paraId="08AB7BE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35BBE9F6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050B54F1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1EC65B7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personajes o sucesos mediante diversos recursos literarios. </w:t>
            </w:r>
          </w:p>
        </w:tc>
        <w:tc>
          <w:tcPr>
            <w:tcW w:w="1013" w:type="pct"/>
            <w:vAlign w:val="center"/>
          </w:tcPr>
          <w:p w14:paraId="3AAFF418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Descripción de personajes </w:t>
            </w:r>
          </w:p>
        </w:tc>
        <w:tc>
          <w:tcPr>
            <w:tcW w:w="531" w:type="pct"/>
            <w:vAlign w:val="center"/>
          </w:tcPr>
          <w:p w14:paraId="66E24E2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34</w:t>
            </w:r>
          </w:p>
        </w:tc>
        <w:tc>
          <w:tcPr>
            <w:tcW w:w="495" w:type="pct"/>
            <w:vAlign w:val="center"/>
          </w:tcPr>
          <w:p w14:paraId="12DDE42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55 a 58</w:t>
            </w:r>
          </w:p>
        </w:tc>
      </w:tr>
      <w:tr w:rsidR="000A5D24" w:rsidRPr="000F4D09" w14:paraId="3F895966" w14:textId="77777777" w:rsidTr="000A5D24">
        <w:tc>
          <w:tcPr>
            <w:tcW w:w="324" w:type="pct"/>
            <w:vMerge/>
            <w:vAlign w:val="center"/>
          </w:tcPr>
          <w:p w14:paraId="6BE2933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6E36675D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3828589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7EDB71CB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características de las leyendas. </w:t>
            </w:r>
          </w:p>
        </w:tc>
        <w:tc>
          <w:tcPr>
            <w:tcW w:w="1013" w:type="pct"/>
            <w:vAlign w:val="center"/>
          </w:tcPr>
          <w:p w14:paraId="43A969E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Características y función de las leyendas </w:t>
            </w:r>
          </w:p>
        </w:tc>
        <w:tc>
          <w:tcPr>
            <w:tcW w:w="531" w:type="pct"/>
            <w:vAlign w:val="center"/>
          </w:tcPr>
          <w:p w14:paraId="7B39866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35</w:t>
            </w:r>
          </w:p>
        </w:tc>
        <w:tc>
          <w:tcPr>
            <w:tcW w:w="495" w:type="pct"/>
            <w:vAlign w:val="center"/>
          </w:tcPr>
          <w:p w14:paraId="68E54B5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58</w:t>
            </w:r>
          </w:p>
        </w:tc>
      </w:tr>
      <w:tr w:rsidR="000A5D24" w:rsidRPr="000F4D09" w14:paraId="079B530A" w14:textId="77777777" w:rsidTr="000A5D24">
        <w:tc>
          <w:tcPr>
            <w:tcW w:w="324" w:type="pct"/>
            <w:vMerge w:val="restart"/>
            <w:vAlign w:val="center"/>
          </w:tcPr>
          <w:p w14:paraId="1337686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12</w:t>
            </w:r>
          </w:p>
        </w:tc>
        <w:tc>
          <w:tcPr>
            <w:tcW w:w="547" w:type="pct"/>
            <w:vMerge/>
            <w:vAlign w:val="center"/>
          </w:tcPr>
          <w:p w14:paraId="4FAC58A2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21D1214F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6EF7A11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Redacta un texto empleando párrafos temáticos delimitados convencionalmente. </w:t>
            </w:r>
          </w:p>
        </w:tc>
        <w:tc>
          <w:tcPr>
            <w:tcW w:w="1013" w:type="pct"/>
            <w:vAlign w:val="center"/>
          </w:tcPr>
          <w:p w14:paraId="2CEC2E46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párrafo </w:t>
            </w:r>
          </w:p>
        </w:tc>
        <w:tc>
          <w:tcPr>
            <w:tcW w:w="531" w:type="pct"/>
            <w:vAlign w:val="center"/>
          </w:tcPr>
          <w:p w14:paraId="5DD96DA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36</w:t>
            </w:r>
          </w:p>
        </w:tc>
        <w:tc>
          <w:tcPr>
            <w:tcW w:w="495" w:type="pct"/>
            <w:vAlign w:val="center"/>
          </w:tcPr>
          <w:p w14:paraId="794FDB4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59 y 60</w:t>
            </w:r>
          </w:p>
        </w:tc>
      </w:tr>
      <w:tr w:rsidR="000A5D24" w:rsidRPr="000F4D09" w14:paraId="54708617" w14:textId="77777777" w:rsidTr="000A5D24">
        <w:tc>
          <w:tcPr>
            <w:tcW w:w="324" w:type="pct"/>
            <w:vMerge/>
            <w:vAlign w:val="center"/>
          </w:tcPr>
          <w:p w14:paraId="6CCD550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1C433EA4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5AC6D871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Align w:val="center"/>
          </w:tcPr>
          <w:p w14:paraId="196A501A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3" w:type="pct"/>
            <w:vAlign w:val="center"/>
          </w:tcPr>
          <w:p w14:paraId="1E8FC24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Ortografía de palabras de una familia léxica </w:t>
            </w:r>
          </w:p>
        </w:tc>
        <w:tc>
          <w:tcPr>
            <w:tcW w:w="531" w:type="pct"/>
            <w:vAlign w:val="center"/>
          </w:tcPr>
          <w:p w14:paraId="2162393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37</w:t>
            </w:r>
          </w:p>
        </w:tc>
        <w:tc>
          <w:tcPr>
            <w:tcW w:w="495" w:type="pct"/>
            <w:vAlign w:val="center"/>
          </w:tcPr>
          <w:p w14:paraId="5039CCB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60 y 61</w:t>
            </w:r>
          </w:p>
        </w:tc>
      </w:tr>
      <w:tr w:rsidR="000A5D24" w:rsidRPr="000F4D09" w14:paraId="30550A1E" w14:textId="77777777" w:rsidTr="000A5D24">
        <w:tc>
          <w:tcPr>
            <w:tcW w:w="324" w:type="pct"/>
            <w:vMerge/>
            <w:vAlign w:val="center"/>
          </w:tcPr>
          <w:p w14:paraId="7BD4FDDD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47" w:type="pct"/>
            <w:vMerge/>
            <w:vAlign w:val="center"/>
          </w:tcPr>
          <w:p w14:paraId="351BFB80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60" w:type="pct"/>
            <w:vMerge/>
            <w:vAlign w:val="center"/>
          </w:tcPr>
          <w:p w14:paraId="0D8C2CDA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</w:tcPr>
          <w:p w14:paraId="55A1686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Retoma elementos convencionales de la edición de libros. </w:t>
            </w:r>
          </w:p>
        </w:tc>
        <w:tc>
          <w:tcPr>
            <w:tcW w:w="1013" w:type="pct"/>
          </w:tcPr>
          <w:p w14:paraId="2C2E527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Partes de un libro </w:t>
            </w:r>
          </w:p>
        </w:tc>
        <w:tc>
          <w:tcPr>
            <w:tcW w:w="531" w:type="pct"/>
            <w:vAlign w:val="center"/>
          </w:tcPr>
          <w:p w14:paraId="387BB61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38</w:t>
            </w:r>
          </w:p>
        </w:tc>
        <w:tc>
          <w:tcPr>
            <w:tcW w:w="495" w:type="pct"/>
            <w:vAlign w:val="center"/>
          </w:tcPr>
          <w:p w14:paraId="7D047DA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</w:tbl>
    <w:p w14:paraId="4971FF62" w14:textId="77777777" w:rsidR="00AC5219" w:rsidRPr="000863C8" w:rsidRDefault="00AC5219" w:rsidP="00AC5219">
      <w:pPr>
        <w:rPr>
          <w:rFonts w:cs="Arial"/>
          <w:sz w:val="18"/>
          <w:szCs w:val="18"/>
        </w:rPr>
      </w:pPr>
    </w:p>
    <w:p w14:paraId="0D57131D" w14:textId="77777777" w:rsidR="000A5D24" w:rsidRDefault="000A5D24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37B2D3AD" w14:textId="77777777" w:rsidR="000A5D24" w:rsidRDefault="000A5D24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br w:type="page"/>
      </w:r>
    </w:p>
    <w:p w14:paraId="1B87DBF8" w14:textId="7C0DC7B1" w:rsidR="00491626" w:rsidRPr="00DA6B12" w:rsidRDefault="000A5D24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t>Periodo</w:t>
      </w:r>
      <w:r w:rsidR="00491626" w:rsidRPr="00DA6B12">
        <w:rPr>
          <w:rFonts w:asciiTheme="majorHAnsi" w:hAnsiTheme="majorHAnsi"/>
          <w:b/>
          <w:color w:val="1083CC"/>
          <w:sz w:val="28"/>
          <w:szCs w:val="28"/>
        </w:rPr>
        <w:t xml:space="preserve"> 2</w:t>
      </w:r>
    </w:p>
    <w:p w14:paraId="460E6AC5" w14:textId="77777777" w:rsidR="00491626" w:rsidRPr="00DA6B12" w:rsidRDefault="00491626">
      <w:pPr>
        <w:rPr>
          <w:rFonts w:asciiTheme="majorHAnsi" w:hAnsiTheme="majorHAnsi"/>
          <w:color w:val="1083CC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single" w:sz="4" w:space="0" w:color="4BACC6" w:themeColor="accent5"/>
          <w:insideV w:val="single" w:sz="4" w:space="0" w:color="4BACC6" w:themeColor="accent5"/>
        </w:tblBorders>
        <w:tblLook w:val="04A0" w:firstRow="1" w:lastRow="0" w:firstColumn="1" w:lastColumn="0" w:noHBand="0" w:noVBand="1"/>
      </w:tblPr>
      <w:tblGrid>
        <w:gridCol w:w="950"/>
        <w:gridCol w:w="1631"/>
        <w:gridCol w:w="2198"/>
        <w:gridCol w:w="3897"/>
        <w:gridCol w:w="2970"/>
        <w:gridCol w:w="1485"/>
        <w:gridCol w:w="1485"/>
      </w:tblGrid>
      <w:tr w:rsidR="000A5D24" w:rsidRPr="000F4D09" w14:paraId="391E7AC9" w14:textId="77777777" w:rsidTr="000A5D24">
        <w:trPr>
          <w:tblHeader/>
        </w:trPr>
        <w:tc>
          <w:tcPr>
            <w:tcW w:w="325" w:type="pct"/>
            <w:shd w:val="clear" w:color="auto" w:fill="1083CC"/>
            <w:vAlign w:val="center"/>
          </w:tcPr>
          <w:p w14:paraId="3728BA04" w14:textId="220E695F" w:rsidR="000A5D24" w:rsidRPr="000F4D09" w:rsidRDefault="000A5D24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58" w:type="pct"/>
            <w:shd w:val="clear" w:color="auto" w:fill="1083CC"/>
            <w:vAlign w:val="center"/>
          </w:tcPr>
          <w:p w14:paraId="3074FD47" w14:textId="2B7EBD41" w:rsidR="000A5D24" w:rsidRPr="000F4D09" w:rsidRDefault="000A5D24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52" w:type="pct"/>
            <w:shd w:val="clear" w:color="auto" w:fill="1083CC"/>
            <w:vAlign w:val="center"/>
          </w:tcPr>
          <w:p w14:paraId="13254DC2" w14:textId="0818F032" w:rsidR="000A5D24" w:rsidRPr="000F4D09" w:rsidRDefault="000A5D24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333" w:type="pct"/>
            <w:shd w:val="clear" w:color="auto" w:fill="1083CC"/>
            <w:vAlign w:val="center"/>
          </w:tcPr>
          <w:p w14:paraId="1924D176" w14:textId="4568E38B" w:rsidR="000A5D24" w:rsidRPr="000F4D09" w:rsidRDefault="000A5D24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6" w:type="pct"/>
            <w:shd w:val="clear" w:color="auto" w:fill="1083CC"/>
            <w:vAlign w:val="center"/>
          </w:tcPr>
          <w:p w14:paraId="3484685F" w14:textId="427721C7" w:rsidR="000A5D24" w:rsidRPr="000F4D09" w:rsidRDefault="000A5D24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8" w:type="pct"/>
            <w:shd w:val="clear" w:color="auto" w:fill="1083CC"/>
            <w:vAlign w:val="center"/>
          </w:tcPr>
          <w:p w14:paraId="0AD0F874" w14:textId="077C0AA2" w:rsidR="000A5D24" w:rsidRPr="000F4D09" w:rsidRDefault="000A5D24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8" w:type="pct"/>
            <w:shd w:val="clear" w:color="auto" w:fill="1083CC"/>
            <w:vAlign w:val="center"/>
          </w:tcPr>
          <w:p w14:paraId="0DD82C0C" w14:textId="5CF46500" w:rsidR="000A5D24" w:rsidRPr="000F4D09" w:rsidRDefault="000A5D24" w:rsidP="00CA73B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71AA6D59" w14:textId="77777777" w:rsidTr="000A5D24">
        <w:trPr>
          <w:trHeight w:val="458"/>
        </w:trPr>
        <w:tc>
          <w:tcPr>
            <w:tcW w:w="325" w:type="pct"/>
            <w:vMerge w:val="restart"/>
            <w:vAlign w:val="center"/>
          </w:tcPr>
          <w:p w14:paraId="36778D8B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13</w:t>
            </w:r>
          </w:p>
        </w:tc>
        <w:tc>
          <w:tcPr>
            <w:tcW w:w="558" w:type="pct"/>
            <w:vMerge w:val="restart"/>
            <w:vAlign w:val="center"/>
          </w:tcPr>
          <w:p w14:paraId="237DD71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Participación social </w:t>
            </w:r>
          </w:p>
        </w:tc>
        <w:tc>
          <w:tcPr>
            <w:tcW w:w="752" w:type="pct"/>
            <w:vMerge w:val="restart"/>
            <w:vAlign w:val="center"/>
          </w:tcPr>
          <w:p w14:paraId="2DB0DBFB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Difundir acontecimientos a través de un boletín informativo </w:t>
            </w:r>
          </w:p>
        </w:tc>
        <w:tc>
          <w:tcPr>
            <w:tcW w:w="1333" w:type="pct"/>
            <w:vAlign w:val="center"/>
          </w:tcPr>
          <w:p w14:paraId="74F3EB1F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acontecimientos que sean relevantes para su comunidad. </w:t>
            </w:r>
          </w:p>
        </w:tc>
        <w:tc>
          <w:tcPr>
            <w:tcW w:w="1016" w:type="pct"/>
            <w:vAlign w:val="center"/>
          </w:tcPr>
          <w:p w14:paraId="4C8FF44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Boletín informativo </w:t>
            </w:r>
          </w:p>
        </w:tc>
        <w:tc>
          <w:tcPr>
            <w:tcW w:w="508" w:type="pct"/>
            <w:vAlign w:val="center"/>
          </w:tcPr>
          <w:p w14:paraId="629670CB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39 y 40</w:t>
            </w:r>
          </w:p>
        </w:tc>
        <w:tc>
          <w:tcPr>
            <w:tcW w:w="508" w:type="pct"/>
            <w:vAlign w:val="center"/>
          </w:tcPr>
          <w:p w14:paraId="4072080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65 a 69</w:t>
            </w:r>
          </w:p>
        </w:tc>
      </w:tr>
      <w:tr w:rsidR="000A5D24" w:rsidRPr="000F4D09" w14:paraId="5F64577F" w14:textId="77777777" w:rsidTr="000A5D24">
        <w:trPr>
          <w:trHeight w:val="507"/>
        </w:trPr>
        <w:tc>
          <w:tcPr>
            <w:tcW w:w="325" w:type="pct"/>
            <w:vMerge/>
            <w:vAlign w:val="center"/>
          </w:tcPr>
          <w:p w14:paraId="3231DEC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3E3B497C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037EFCCE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</w:tcPr>
          <w:p w14:paraId="39B52DBF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Resume información conservando los datos esenciales al elaborar un boletín informativo. </w:t>
            </w:r>
          </w:p>
          <w:p w14:paraId="76A8DA1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Produce textos para difundir información en su comunidad. </w:t>
            </w:r>
          </w:p>
        </w:tc>
        <w:tc>
          <w:tcPr>
            <w:tcW w:w="1016" w:type="pct"/>
          </w:tcPr>
          <w:p w14:paraId="46C39F2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Nota periodística </w:t>
            </w:r>
          </w:p>
        </w:tc>
        <w:tc>
          <w:tcPr>
            <w:tcW w:w="508" w:type="pct"/>
            <w:vAlign w:val="center"/>
          </w:tcPr>
          <w:p w14:paraId="673C05A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41</w:t>
            </w:r>
          </w:p>
        </w:tc>
        <w:tc>
          <w:tcPr>
            <w:tcW w:w="508" w:type="pct"/>
            <w:vAlign w:val="center"/>
          </w:tcPr>
          <w:p w14:paraId="04B2EE1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71</w:t>
            </w:r>
          </w:p>
        </w:tc>
      </w:tr>
      <w:tr w:rsidR="000A5D24" w:rsidRPr="000F4D09" w14:paraId="5609FB65" w14:textId="77777777" w:rsidTr="000A5D24">
        <w:trPr>
          <w:trHeight w:val="458"/>
        </w:trPr>
        <w:tc>
          <w:tcPr>
            <w:tcW w:w="325" w:type="pct"/>
            <w:vMerge w:val="restart"/>
            <w:vAlign w:val="center"/>
          </w:tcPr>
          <w:p w14:paraId="277D81F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14</w:t>
            </w:r>
          </w:p>
        </w:tc>
        <w:tc>
          <w:tcPr>
            <w:tcW w:w="558" w:type="pct"/>
            <w:vMerge/>
            <w:vAlign w:val="center"/>
          </w:tcPr>
          <w:p w14:paraId="14F0EBD5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7993F5D6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3C4AFA1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Produce textos para difundir información en su comunidad. </w:t>
            </w:r>
          </w:p>
        </w:tc>
        <w:tc>
          <w:tcPr>
            <w:tcW w:w="1016" w:type="pct"/>
            <w:vAlign w:val="center"/>
          </w:tcPr>
          <w:p w14:paraId="23684A9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Lenguaje según el destinatario </w:t>
            </w:r>
          </w:p>
        </w:tc>
        <w:tc>
          <w:tcPr>
            <w:tcW w:w="508" w:type="pct"/>
            <w:vAlign w:val="center"/>
          </w:tcPr>
          <w:p w14:paraId="0033260B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42</w:t>
            </w:r>
          </w:p>
        </w:tc>
        <w:tc>
          <w:tcPr>
            <w:tcW w:w="508" w:type="pct"/>
            <w:vAlign w:val="center"/>
          </w:tcPr>
          <w:p w14:paraId="4547295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71</w:t>
            </w:r>
          </w:p>
        </w:tc>
      </w:tr>
      <w:tr w:rsidR="000A5D24" w:rsidRPr="000F4D09" w14:paraId="069DAF1A" w14:textId="77777777" w:rsidTr="000A5D24">
        <w:trPr>
          <w:trHeight w:val="2300"/>
        </w:trPr>
        <w:tc>
          <w:tcPr>
            <w:tcW w:w="325" w:type="pct"/>
            <w:vMerge/>
            <w:vAlign w:val="center"/>
          </w:tcPr>
          <w:p w14:paraId="57FE458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50BE4534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2E71AAB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59AF0B9D" w14:textId="77777777" w:rsidR="000A5D24" w:rsidRPr="000F4D09" w:rsidRDefault="000A5D24" w:rsidP="00AC521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Resume información conservando los datos esenciales al elaborar un boletín informativo. </w:t>
            </w:r>
          </w:p>
          <w:p w14:paraId="2B5D7DC6" w14:textId="77777777" w:rsidR="000A5D24" w:rsidRPr="000F4D09" w:rsidRDefault="000A5D24" w:rsidP="00AC521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  <w:p w14:paraId="3CAED272" w14:textId="77777777" w:rsidR="000A5D24" w:rsidRPr="000F4D09" w:rsidRDefault="000A5D24" w:rsidP="00AC521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Produce textos para difundir información en su comunidad. </w:t>
            </w:r>
          </w:p>
        </w:tc>
        <w:tc>
          <w:tcPr>
            <w:tcW w:w="1016" w:type="pct"/>
            <w:vAlign w:val="center"/>
          </w:tcPr>
          <w:p w14:paraId="19CC3E2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Difundir y organizar la información </w:t>
            </w:r>
          </w:p>
        </w:tc>
        <w:tc>
          <w:tcPr>
            <w:tcW w:w="508" w:type="pct"/>
            <w:vAlign w:val="center"/>
          </w:tcPr>
          <w:p w14:paraId="76D87F0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43</w:t>
            </w:r>
          </w:p>
        </w:tc>
        <w:tc>
          <w:tcPr>
            <w:tcW w:w="508" w:type="pct"/>
            <w:vAlign w:val="center"/>
          </w:tcPr>
          <w:p w14:paraId="6A8EE2B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71</w:t>
            </w:r>
          </w:p>
        </w:tc>
      </w:tr>
      <w:tr w:rsidR="000A5D24" w:rsidRPr="000F4D09" w14:paraId="01EE9CBB" w14:textId="77777777" w:rsidTr="000A5D24">
        <w:trPr>
          <w:trHeight w:val="507"/>
        </w:trPr>
        <w:tc>
          <w:tcPr>
            <w:tcW w:w="325" w:type="pct"/>
            <w:vAlign w:val="center"/>
          </w:tcPr>
          <w:p w14:paraId="6A5339A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15</w:t>
            </w:r>
          </w:p>
        </w:tc>
        <w:tc>
          <w:tcPr>
            <w:tcW w:w="558" w:type="pct"/>
            <w:vMerge/>
            <w:vAlign w:val="center"/>
          </w:tcPr>
          <w:p w14:paraId="15D6D6B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752" w:type="pct"/>
            <w:vMerge/>
            <w:vAlign w:val="center"/>
          </w:tcPr>
          <w:p w14:paraId="6DF8F72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Align w:val="center"/>
          </w:tcPr>
          <w:p w14:paraId="032ECC52" w14:textId="77777777" w:rsidR="000A5D24" w:rsidRPr="000F4D09" w:rsidRDefault="000A5D24" w:rsidP="00AC521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Considera la convencionalidad de la ortografía y puntuación al escribir.</w:t>
            </w:r>
          </w:p>
        </w:tc>
        <w:tc>
          <w:tcPr>
            <w:tcW w:w="1016" w:type="pct"/>
            <w:vAlign w:val="center"/>
          </w:tcPr>
          <w:p w14:paraId="356112F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Uso de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ll 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y </w:t>
            </w:r>
            <w:proofErr w:type="spellStart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y</w:t>
            </w:r>
            <w:proofErr w:type="spellEnd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 </w:t>
            </w:r>
          </w:p>
        </w:tc>
        <w:tc>
          <w:tcPr>
            <w:tcW w:w="508" w:type="pct"/>
            <w:vAlign w:val="center"/>
          </w:tcPr>
          <w:p w14:paraId="6D59EF7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44</w:t>
            </w:r>
          </w:p>
        </w:tc>
        <w:tc>
          <w:tcPr>
            <w:tcW w:w="508" w:type="pct"/>
            <w:vAlign w:val="center"/>
          </w:tcPr>
          <w:p w14:paraId="2E44013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71</w:t>
            </w:r>
          </w:p>
        </w:tc>
      </w:tr>
      <w:tr w:rsidR="000A5D24" w:rsidRPr="000F4D09" w14:paraId="648FBA76" w14:textId="77777777" w:rsidTr="000A5D24">
        <w:trPr>
          <w:trHeight w:val="507"/>
        </w:trPr>
        <w:tc>
          <w:tcPr>
            <w:tcW w:w="325" w:type="pct"/>
            <w:vMerge w:val="restart"/>
            <w:vAlign w:val="center"/>
          </w:tcPr>
          <w:p w14:paraId="39FF62F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</w:t>
            </w:r>
          </w:p>
        </w:tc>
        <w:tc>
          <w:tcPr>
            <w:tcW w:w="558" w:type="pct"/>
            <w:vMerge w:val="restart"/>
            <w:vAlign w:val="center"/>
          </w:tcPr>
          <w:p w14:paraId="1583631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Estudio </w:t>
            </w:r>
          </w:p>
        </w:tc>
        <w:tc>
          <w:tcPr>
            <w:tcW w:w="752" w:type="pct"/>
            <w:vMerge w:val="restart"/>
            <w:vAlign w:val="center"/>
          </w:tcPr>
          <w:p w14:paraId="6C7D21E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Organizar información en textos expositivos </w:t>
            </w:r>
          </w:p>
        </w:tc>
        <w:tc>
          <w:tcPr>
            <w:tcW w:w="1333" w:type="pct"/>
            <w:vMerge w:val="restart"/>
            <w:vAlign w:val="center"/>
          </w:tcPr>
          <w:p w14:paraId="178B604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Establece criterios de clasificación al organizar información de diversas fuentes. </w:t>
            </w:r>
          </w:p>
          <w:p w14:paraId="58F891D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Elabora cuadros sinópticos y mapas conceptuales para resumir información. </w:t>
            </w:r>
          </w:p>
        </w:tc>
        <w:tc>
          <w:tcPr>
            <w:tcW w:w="1016" w:type="pct"/>
            <w:vAlign w:val="center"/>
          </w:tcPr>
          <w:p w14:paraId="52FF414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Textos expositivos </w:t>
            </w:r>
          </w:p>
        </w:tc>
        <w:tc>
          <w:tcPr>
            <w:tcW w:w="508" w:type="pct"/>
            <w:vAlign w:val="center"/>
          </w:tcPr>
          <w:p w14:paraId="1DE4783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45 y 46</w:t>
            </w:r>
          </w:p>
        </w:tc>
        <w:tc>
          <w:tcPr>
            <w:tcW w:w="508" w:type="pct"/>
            <w:vAlign w:val="center"/>
          </w:tcPr>
          <w:p w14:paraId="60E5A24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77 a 80</w:t>
            </w:r>
          </w:p>
        </w:tc>
      </w:tr>
      <w:tr w:rsidR="000A5D24" w:rsidRPr="000F4D09" w14:paraId="7744D89B" w14:textId="77777777" w:rsidTr="000A5D24">
        <w:trPr>
          <w:trHeight w:val="458"/>
        </w:trPr>
        <w:tc>
          <w:tcPr>
            <w:tcW w:w="325" w:type="pct"/>
            <w:vMerge/>
            <w:vAlign w:val="center"/>
          </w:tcPr>
          <w:p w14:paraId="78F128F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56BC8ADA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1A27BD3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Merge/>
            <w:vAlign w:val="center"/>
          </w:tcPr>
          <w:p w14:paraId="0192AFA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6" w:type="pct"/>
            <w:vAlign w:val="center"/>
          </w:tcPr>
          <w:p w14:paraId="7369C79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Clasificación de información </w:t>
            </w:r>
          </w:p>
        </w:tc>
        <w:tc>
          <w:tcPr>
            <w:tcW w:w="508" w:type="pct"/>
            <w:vAlign w:val="center"/>
          </w:tcPr>
          <w:p w14:paraId="3BD23CBA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47</w:t>
            </w:r>
          </w:p>
        </w:tc>
        <w:tc>
          <w:tcPr>
            <w:tcW w:w="508" w:type="pct"/>
            <w:vAlign w:val="center"/>
          </w:tcPr>
          <w:p w14:paraId="0B70890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81</w:t>
            </w:r>
          </w:p>
        </w:tc>
      </w:tr>
      <w:tr w:rsidR="000A5D24" w:rsidRPr="000F4D09" w14:paraId="207A414C" w14:textId="77777777" w:rsidTr="000A5D24">
        <w:trPr>
          <w:trHeight w:val="507"/>
        </w:trPr>
        <w:tc>
          <w:tcPr>
            <w:tcW w:w="325" w:type="pct"/>
            <w:vMerge w:val="restart"/>
            <w:vAlign w:val="center"/>
          </w:tcPr>
          <w:p w14:paraId="2736AC1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17</w:t>
            </w:r>
          </w:p>
        </w:tc>
        <w:tc>
          <w:tcPr>
            <w:tcW w:w="558" w:type="pct"/>
            <w:vMerge/>
            <w:vAlign w:val="center"/>
          </w:tcPr>
          <w:p w14:paraId="7773E875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34A9BA01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6E51889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Elabora cuadros sinópticos y mapas conceptuales para resumir información. </w:t>
            </w:r>
          </w:p>
        </w:tc>
        <w:tc>
          <w:tcPr>
            <w:tcW w:w="1016" w:type="pct"/>
            <w:vAlign w:val="center"/>
          </w:tcPr>
          <w:p w14:paraId="48F2B71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Mapas conceptuales y cuadros sinópticos </w:t>
            </w:r>
          </w:p>
        </w:tc>
        <w:tc>
          <w:tcPr>
            <w:tcW w:w="508" w:type="pct"/>
            <w:vAlign w:val="center"/>
          </w:tcPr>
          <w:p w14:paraId="4F60BBB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48 y 49</w:t>
            </w:r>
          </w:p>
        </w:tc>
        <w:tc>
          <w:tcPr>
            <w:tcW w:w="508" w:type="pct"/>
            <w:vAlign w:val="center"/>
          </w:tcPr>
          <w:p w14:paraId="4D0DAB87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81 y 82</w:t>
            </w:r>
          </w:p>
        </w:tc>
      </w:tr>
      <w:tr w:rsidR="000A5D24" w:rsidRPr="000F4D09" w14:paraId="217DD321" w14:textId="77777777" w:rsidTr="000A5D24">
        <w:trPr>
          <w:trHeight w:val="458"/>
        </w:trPr>
        <w:tc>
          <w:tcPr>
            <w:tcW w:w="325" w:type="pct"/>
            <w:vMerge/>
            <w:vAlign w:val="center"/>
          </w:tcPr>
          <w:p w14:paraId="0D27BFA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48EF2DBF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1ABAE35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0EAF2F4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6" w:type="pct"/>
            <w:vAlign w:val="center"/>
          </w:tcPr>
          <w:p w14:paraId="71B4BD7B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Uso de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c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,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s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y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z </w:t>
            </w:r>
          </w:p>
        </w:tc>
        <w:tc>
          <w:tcPr>
            <w:tcW w:w="508" w:type="pct"/>
            <w:vAlign w:val="center"/>
          </w:tcPr>
          <w:p w14:paraId="58EF162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50</w:t>
            </w:r>
          </w:p>
        </w:tc>
        <w:tc>
          <w:tcPr>
            <w:tcW w:w="508" w:type="pct"/>
            <w:vAlign w:val="center"/>
          </w:tcPr>
          <w:p w14:paraId="6732C35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A5D24" w:rsidRPr="000F4D09" w14:paraId="33073BE6" w14:textId="77777777" w:rsidTr="000A5D24">
        <w:trPr>
          <w:trHeight w:val="507"/>
        </w:trPr>
        <w:tc>
          <w:tcPr>
            <w:tcW w:w="325" w:type="pct"/>
            <w:vMerge w:val="restart"/>
            <w:vAlign w:val="center"/>
          </w:tcPr>
          <w:p w14:paraId="731954A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18</w:t>
            </w:r>
          </w:p>
        </w:tc>
        <w:tc>
          <w:tcPr>
            <w:tcW w:w="558" w:type="pct"/>
            <w:vMerge w:val="restart"/>
            <w:vAlign w:val="center"/>
          </w:tcPr>
          <w:p w14:paraId="2DD094CF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Literatura </w:t>
            </w:r>
          </w:p>
        </w:tc>
        <w:tc>
          <w:tcPr>
            <w:tcW w:w="752" w:type="pct"/>
            <w:vMerge w:val="restart"/>
            <w:vAlign w:val="center"/>
          </w:tcPr>
          <w:p w14:paraId="35E9877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Leer poemas </w:t>
            </w:r>
          </w:p>
        </w:tc>
        <w:tc>
          <w:tcPr>
            <w:tcW w:w="1333" w:type="pct"/>
            <w:vAlign w:val="center"/>
          </w:tcPr>
          <w:p w14:paraId="5AFEB7E5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los temas de un poema y reconoce los sentimientos involucrados. </w:t>
            </w:r>
          </w:p>
          <w:p w14:paraId="78E1B9F5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Muestra interés y sensibilidad al leer y escribir poemas. </w:t>
            </w:r>
          </w:p>
        </w:tc>
        <w:tc>
          <w:tcPr>
            <w:tcW w:w="1016" w:type="pct"/>
            <w:vAlign w:val="center"/>
          </w:tcPr>
          <w:p w14:paraId="06A7F02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Sentimientos provocados por la poesía </w:t>
            </w:r>
          </w:p>
        </w:tc>
        <w:tc>
          <w:tcPr>
            <w:tcW w:w="508" w:type="pct"/>
            <w:vAlign w:val="center"/>
          </w:tcPr>
          <w:p w14:paraId="0279DB8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51</w:t>
            </w:r>
          </w:p>
        </w:tc>
        <w:tc>
          <w:tcPr>
            <w:tcW w:w="508" w:type="pct"/>
            <w:vAlign w:val="center"/>
          </w:tcPr>
          <w:p w14:paraId="17E7CF4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85 a 92</w:t>
            </w:r>
          </w:p>
        </w:tc>
      </w:tr>
      <w:tr w:rsidR="000A5D24" w:rsidRPr="000F4D09" w14:paraId="33BB09AA" w14:textId="77777777" w:rsidTr="000A5D24">
        <w:trPr>
          <w:trHeight w:val="458"/>
        </w:trPr>
        <w:tc>
          <w:tcPr>
            <w:tcW w:w="325" w:type="pct"/>
            <w:vMerge/>
            <w:vAlign w:val="center"/>
          </w:tcPr>
          <w:p w14:paraId="3791A90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6A0DDCB6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30D91F4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1492265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entre el significado literal y figurado en palabras o frases de un poema. </w:t>
            </w:r>
          </w:p>
          <w:p w14:paraId="45D4890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algunos de los recursos literarios de la poesía. </w:t>
            </w:r>
          </w:p>
        </w:tc>
        <w:tc>
          <w:tcPr>
            <w:tcW w:w="1016" w:type="pct"/>
            <w:vAlign w:val="center"/>
          </w:tcPr>
          <w:p w14:paraId="0599B3B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Sentido literal y figurado </w:t>
            </w:r>
          </w:p>
        </w:tc>
        <w:tc>
          <w:tcPr>
            <w:tcW w:w="508" w:type="pct"/>
            <w:vAlign w:val="center"/>
          </w:tcPr>
          <w:p w14:paraId="47A960A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52 y 53</w:t>
            </w:r>
          </w:p>
        </w:tc>
        <w:tc>
          <w:tcPr>
            <w:tcW w:w="508" w:type="pct"/>
            <w:vAlign w:val="center"/>
          </w:tcPr>
          <w:p w14:paraId="47EEEB0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93 y 94</w:t>
            </w:r>
          </w:p>
        </w:tc>
      </w:tr>
      <w:tr w:rsidR="000A5D24" w:rsidRPr="000F4D09" w14:paraId="57B296A7" w14:textId="77777777" w:rsidTr="000A5D24">
        <w:trPr>
          <w:trHeight w:val="507"/>
        </w:trPr>
        <w:tc>
          <w:tcPr>
            <w:tcW w:w="325" w:type="pct"/>
            <w:vAlign w:val="center"/>
          </w:tcPr>
          <w:p w14:paraId="296E995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19</w:t>
            </w:r>
          </w:p>
        </w:tc>
        <w:tc>
          <w:tcPr>
            <w:tcW w:w="558" w:type="pct"/>
            <w:vMerge/>
            <w:vAlign w:val="center"/>
          </w:tcPr>
          <w:p w14:paraId="12FDB5F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2A3A74E9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1FA3E09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algunos de los recursos literarios de la poesía. </w:t>
            </w:r>
          </w:p>
          <w:p w14:paraId="6CECDC4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Muestra interés y sensibilidad al leer y escribir poemas. </w:t>
            </w:r>
          </w:p>
        </w:tc>
        <w:tc>
          <w:tcPr>
            <w:tcW w:w="1016" w:type="pct"/>
            <w:vAlign w:val="center"/>
          </w:tcPr>
          <w:p w14:paraId="55CC33B6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Estructura de los poemas </w:t>
            </w:r>
          </w:p>
        </w:tc>
        <w:tc>
          <w:tcPr>
            <w:tcW w:w="508" w:type="pct"/>
            <w:vAlign w:val="center"/>
          </w:tcPr>
          <w:p w14:paraId="552BCEA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54 y 55</w:t>
            </w:r>
          </w:p>
        </w:tc>
        <w:tc>
          <w:tcPr>
            <w:tcW w:w="508" w:type="pct"/>
            <w:vAlign w:val="center"/>
          </w:tcPr>
          <w:p w14:paraId="0CA2AC2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94 a 96</w:t>
            </w:r>
          </w:p>
        </w:tc>
      </w:tr>
      <w:tr w:rsidR="000A5D24" w:rsidRPr="000F4D09" w14:paraId="5D8A9BAE" w14:textId="77777777" w:rsidTr="000A5D24">
        <w:trPr>
          <w:trHeight w:val="458"/>
        </w:trPr>
        <w:tc>
          <w:tcPr>
            <w:tcW w:w="325" w:type="pct"/>
            <w:vAlign w:val="center"/>
          </w:tcPr>
          <w:p w14:paraId="794A59A2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20</w:t>
            </w:r>
          </w:p>
        </w:tc>
        <w:tc>
          <w:tcPr>
            <w:tcW w:w="558" w:type="pct"/>
            <w:vMerge/>
            <w:vAlign w:val="center"/>
          </w:tcPr>
          <w:p w14:paraId="345D9B4E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061BD821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753F26D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algunos de los recursos literarios de la poesía. </w:t>
            </w:r>
          </w:p>
        </w:tc>
        <w:tc>
          <w:tcPr>
            <w:tcW w:w="1016" w:type="pct"/>
            <w:vAlign w:val="center"/>
          </w:tcPr>
          <w:p w14:paraId="12C17FB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Recursos literarios </w:t>
            </w:r>
          </w:p>
        </w:tc>
        <w:tc>
          <w:tcPr>
            <w:tcW w:w="508" w:type="pct"/>
            <w:vAlign w:val="center"/>
          </w:tcPr>
          <w:p w14:paraId="68C8D023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56 y 57</w:t>
            </w:r>
          </w:p>
        </w:tc>
        <w:tc>
          <w:tcPr>
            <w:tcW w:w="508" w:type="pct"/>
            <w:vAlign w:val="center"/>
          </w:tcPr>
          <w:p w14:paraId="7AE5D0DD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95 a 97</w:t>
            </w:r>
          </w:p>
        </w:tc>
      </w:tr>
      <w:tr w:rsidR="000A5D24" w:rsidRPr="000F4D09" w14:paraId="3C0D4462" w14:textId="77777777" w:rsidTr="000A5D24">
        <w:trPr>
          <w:trHeight w:val="507"/>
        </w:trPr>
        <w:tc>
          <w:tcPr>
            <w:tcW w:w="325" w:type="pct"/>
            <w:vMerge w:val="restart"/>
            <w:vAlign w:val="center"/>
          </w:tcPr>
          <w:p w14:paraId="2983438B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21</w:t>
            </w:r>
          </w:p>
        </w:tc>
        <w:tc>
          <w:tcPr>
            <w:tcW w:w="558" w:type="pct"/>
            <w:vMerge w:val="restart"/>
            <w:vAlign w:val="center"/>
          </w:tcPr>
          <w:p w14:paraId="2BC3037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Participación social </w:t>
            </w:r>
          </w:p>
        </w:tc>
        <w:tc>
          <w:tcPr>
            <w:tcW w:w="752" w:type="pct"/>
            <w:vMerge w:val="restart"/>
            <w:vAlign w:val="center"/>
          </w:tcPr>
          <w:p w14:paraId="7368A925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Expresar su opinión fundamentada en un debate </w:t>
            </w:r>
          </w:p>
        </w:tc>
        <w:tc>
          <w:tcPr>
            <w:tcW w:w="1333" w:type="pct"/>
            <w:vAlign w:val="center"/>
          </w:tcPr>
          <w:p w14:paraId="112DE42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Comprende el significado de palabras desconocidas mediante el contexto en el que se emplean. </w:t>
            </w:r>
          </w:p>
        </w:tc>
        <w:tc>
          <w:tcPr>
            <w:tcW w:w="1016" w:type="pct"/>
            <w:vAlign w:val="center"/>
          </w:tcPr>
          <w:p w14:paraId="2895B136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Significado de palabras mediante el contexto </w:t>
            </w:r>
          </w:p>
        </w:tc>
        <w:tc>
          <w:tcPr>
            <w:tcW w:w="508" w:type="pct"/>
            <w:vAlign w:val="center"/>
          </w:tcPr>
          <w:p w14:paraId="7D4A84F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58</w:t>
            </w:r>
          </w:p>
        </w:tc>
        <w:tc>
          <w:tcPr>
            <w:tcW w:w="508" w:type="pct"/>
            <w:vAlign w:val="center"/>
          </w:tcPr>
          <w:p w14:paraId="2EDBA9C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101 a 103</w:t>
            </w:r>
          </w:p>
        </w:tc>
      </w:tr>
      <w:tr w:rsidR="000A5D24" w:rsidRPr="000F4D09" w14:paraId="1E5C3433" w14:textId="77777777" w:rsidTr="000A5D24">
        <w:trPr>
          <w:trHeight w:val="458"/>
        </w:trPr>
        <w:tc>
          <w:tcPr>
            <w:tcW w:w="325" w:type="pct"/>
            <w:vMerge/>
            <w:vAlign w:val="center"/>
          </w:tcPr>
          <w:p w14:paraId="64053E9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383E07C9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3EBD6BF5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</w:tcPr>
          <w:p w14:paraId="03E369DA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oraciones complejas al escribir, e identifica la función de los nexos en textos argumentativos. </w:t>
            </w:r>
          </w:p>
        </w:tc>
        <w:tc>
          <w:tcPr>
            <w:tcW w:w="1016" w:type="pct"/>
          </w:tcPr>
          <w:p w14:paraId="46608D7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Oraciones complejas </w:t>
            </w:r>
          </w:p>
        </w:tc>
        <w:tc>
          <w:tcPr>
            <w:tcW w:w="508" w:type="pct"/>
            <w:vAlign w:val="center"/>
          </w:tcPr>
          <w:p w14:paraId="63BF388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59</w:t>
            </w:r>
          </w:p>
        </w:tc>
        <w:tc>
          <w:tcPr>
            <w:tcW w:w="508" w:type="pct"/>
            <w:vAlign w:val="center"/>
          </w:tcPr>
          <w:p w14:paraId="39E842E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104</w:t>
            </w:r>
          </w:p>
        </w:tc>
      </w:tr>
      <w:tr w:rsidR="000A5D24" w:rsidRPr="000F4D09" w14:paraId="3CCC83F9" w14:textId="77777777" w:rsidTr="000A5D24">
        <w:trPr>
          <w:trHeight w:val="1692"/>
        </w:trPr>
        <w:tc>
          <w:tcPr>
            <w:tcW w:w="325" w:type="pct"/>
            <w:vAlign w:val="center"/>
          </w:tcPr>
          <w:p w14:paraId="524B418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22</w:t>
            </w:r>
          </w:p>
        </w:tc>
        <w:tc>
          <w:tcPr>
            <w:tcW w:w="558" w:type="pct"/>
            <w:vMerge/>
            <w:vAlign w:val="center"/>
          </w:tcPr>
          <w:p w14:paraId="2C1E7A7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284D0292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2D685EA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Identifica el punto de vista del autor en un texto. </w:t>
            </w:r>
          </w:p>
          <w:p w14:paraId="1802F3D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Fundamenta sus opiniones al participar en un debate. </w:t>
            </w:r>
          </w:p>
        </w:tc>
        <w:tc>
          <w:tcPr>
            <w:tcW w:w="1016" w:type="pct"/>
            <w:vAlign w:val="center"/>
          </w:tcPr>
          <w:p w14:paraId="4450950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Texto argumentativo </w:t>
            </w:r>
          </w:p>
        </w:tc>
        <w:tc>
          <w:tcPr>
            <w:tcW w:w="508" w:type="pct"/>
            <w:vAlign w:val="center"/>
          </w:tcPr>
          <w:p w14:paraId="33CF545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60 y 61</w:t>
            </w:r>
          </w:p>
        </w:tc>
        <w:tc>
          <w:tcPr>
            <w:tcW w:w="508" w:type="pct"/>
            <w:vAlign w:val="center"/>
          </w:tcPr>
          <w:p w14:paraId="33E394B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104 a 108</w:t>
            </w:r>
          </w:p>
        </w:tc>
      </w:tr>
      <w:tr w:rsidR="000A5D24" w:rsidRPr="000F4D09" w14:paraId="65C45722" w14:textId="77777777" w:rsidTr="000A5D24">
        <w:trPr>
          <w:trHeight w:val="507"/>
        </w:trPr>
        <w:tc>
          <w:tcPr>
            <w:tcW w:w="325" w:type="pct"/>
            <w:vAlign w:val="center"/>
          </w:tcPr>
          <w:p w14:paraId="0CEFC55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23</w:t>
            </w:r>
          </w:p>
        </w:tc>
        <w:tc>
          <w:tcPr>
            <w:tcW w:w="558" w:type="pct"/>
            <w:vMerge/>
            <w:vAlign w:val="center"/>
          </w:tcPr>
          <w:p w14:paraId="65728B4C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7656C3A3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799C4D08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016" w:type="pct"/>
            <w:vAlign w:val="center"/>
          </w:tcPr>
          <w:p w14:paraId="7C441FD1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Prefijos y sufijos </w:t>
            </w:r>
          </w:p>
        </w:tc>
        <w:tc>
          <w:tcPr>
            <w:tcW w:w="508" w:type="pct"/>
            <w:vAlign w:val="center"/>
          </w:tcPr>
          <w:p w14:paraId="0BB6E4BD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62</w:t>
            </w:r>
          </w:p>
        </w:tc>
        <w:tc>
          <w:tcPr>
            <w:tcW w:w="508" w:type="pct"/>
            <w:vAlign w:val="center"/>
          </w:tcPr>
          <w:p w14:paraId="0271E0A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</w:tr>
      <w:tr w:rsidR="000A5D24" w:rsidRPr="000F4D09" w14:paraId="2FD3D284" w14:textId="77777777" w:rsidTr="000A5D24">
        <w:trPr>
          <w:trHeight w:val="458"/>
        </w:trPr>
        <w:tc>
          <w:tcPr>
            <w:tcW w:w="325" w:type="pct"/>
            <w:vAlign w:val="center"/>
          </w:tcPr>
          <w:p w14:paraId="384FA5D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24</w:t>
            </w:r>
          </w:p>
        </w:tc>
        <w:tc>
          <w:tcPr>
            <w:tcW w:w="558" w:type="pct"/>
            <w:vMerge w:val="restart"/>
            <w:vAlign w:val="center"/>
          </w:tcPr>
          <w:p w14:paraId="629A2EE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Estudio </w:t>
            </w:r>
          </w:p>
        </w:tc>
        <w:tc>
          <w:tcPr>
            <w:tcW w:w="752" w:type="pct"/>
            <w:vMerge w:val="restart"/>
            <w:vAlign w:val="center"/>
          </w:tcPr>
          <w:p w14:paraId="500723AC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Escribir artículos de divulgación para su difusión </w:t>
            </w:r>
          </w:p>
        </w:tc>
        <w:tc>
          <w:tcPr>
            <w:tcW w:w="1333" w:type="pct"/>
            <w:vAlign w:val="center"/>
          </w:tcPr>
          <w:p w14:paraId="3CF054B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relación entre los datos y los argumentos de un texto expositivo. </w:t>
            </w:r>
          </w:p>
          <w:p w14:paraId="6AEE415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Interpreta la información contenida en gráficas y tablas de datos. </w:t>
            </w:r>
          </w:p>
        </w:tc>
        <w:tc>
          <w:tcPr>
            <w:tcW w:w="1016" w:type="pct"/>
            <w:vAlign w:val="center"/>
          </w:tcPr>
          <w:p w14:paraId="514DE9D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Artículo de divulgación científica </w:t>
            </w:r>
          </w:p>
        </w:tc>
        <w:tc>
          <w:tcPr>
            <w:tcW w:w="508" w:type="pct"/>
            <w:vAlign w:val="center"/>
          </w:tcPr>
          <w:p w14:paraId="1B205A5A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63 y 64</w:t>
            </w:r>
          </w:p>
        </w:tc>
        <w:tc>
          <w:tcPr>
            <w:tcW w:w="508" w:type="pct"/>
            <w:vAlign w:val="center"/>
          </w:tcPr>
          <w:p w14:paraId="4336FEA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115 a 121</w:t>
            </w:r>
          </w:p>
        </w:tc>
      </w:tr>
      <w:tr w:rsidR="000A5D24" w:rsidRPr="000F4D09" w14:paraId="752DF137" w14:textId="77777777" w:rsidTr="000A5D24">
        <w:trPr>
          <w:trHeight w:val="507"/>
        </w:trPr>
        <w:tc>
          <w:tcPr>
            <w:tcW w:w="325" w:type="pct"/>
            <w:vMerge w:val="restart"/>
            <w:vAlign w:val="center"/>
          </w:tcPr>
          <w:p w14:paraId="6C3FCBDF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25</w:t>
            </w:r>
          </w:p>
        </w:tc>
        <w:tc>
          <w:tcPr>
            <w:tcW w:w="558" w:type="pct"/>
            <w:vMerge/>
            <w:vAlign w:val="center"/>
          </w:tcPr>
          <w:p w14:paraId="667D1382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676258D6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42F6F830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relación entre los datos y los argumentos de un texto expositivo. </w:t>
            </w:r>
          </w:p>
        </w:tc>
        <w:tc>
          <w:tcPr>
            <w:tcW w:w="1016" w:type="pct"/>
            <w:vAlign w:val="center"/>
          </w:tcPr>
          <w:p w14:paraId="179C193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Datos, argumentos y opiniones </w:t>
            </w:r>
          </w:p>
        </w:tc>
        <w:tc>
          <w:tcPr>
            <w:tcW w:w="508" w:type="pct"/>
            <w:vAlign w:val="center"/>
          </w:tcPr>
          <w:p w14:paraId="21953D4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65</w:t>
            </w:r>
          </w:p>
        </w:tc>
        <w:tc>
          <w:tcPr>
            <w:tcW w:w="508" w:type="pct"/>
            <w:vAlign w:val="center"/>
          </w:tcPr>
          <w:p w14:paraId="755C68D0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122</w:t>
            </w:r>
          </w:p>
        </w:tc>
      </w:tr>
      <w:tr w:rsidR="000A5D24" w:rsidRPr="000F4D09" w14:paraId="35B5DF37" w14:textId="77777777" w:rsidTr="000A5D24">
        <w:trPr>
          <w:trHeight w:val="458"/>
        </w:trPr>
        <w:tc>
          <w:tcPr>
            <w:tcW w:w="325" w:type="pct"/>
            <w:vMerge/>
            <w:vAlign w:val="center"/>
          </w:tcPr>
          <w:p w14:paraId="7E8BBC58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51C5756D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1F36C15F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12A52D23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la importancia de incluir referencias bibliográficas en sus textos. </w:t>
            </w:r>
          </w:p>
        </w:tc>
        <w:tc>
          <w:tcPr>
            <w:tcW w:w="1016" w:type="pct"/>
            <w:vAlign w:val="center"/>
          </w:tcPr>
          <w:p w14:paraId="65C14019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Citas y referencias bibliográficas </w:t>
            </w:r>
          </w:p>
        </w:tc>
        <w:tc>
          <w:tcPr>
            <w:tcW w:w="508" w:type="pct"/>
            <w:vAlign w:val="center"/>
          </w:tcPr>
          <w:p w14:paraId="32F69D8D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66</w:t>
            </w:r>
          </w:p>
        </w:tc>
        <w:tc>
          <w:tcPr>
            <w:tcW w:w="508" w:type="pct"/>
            <w:vAlign w:val="center"/>
          </w:tcPr>
          <w:p w14:paraId="3A06E617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122 a 124</w:t>
            </w:r>
          </w:p>
        </w:tc>
      </w:tr>
      <w:tr w:rsidR="000A5D24" w:rsidRPr="000F4D09" w14:paraId="13D9F0F4" w14:textId="77777777" w:rsidTr="000A5D24">
        <w:trPr>
          <w:trHeight w:val="507"/>
        </w:trPr>
        <w:tc>
          <w:tcPr>
            <w:tcW w:w="325" w:type="pct"/>
            <w:vMerge w:val="restart"/>
            <w:vAlign w:val="center"/>
          </w:tcPr>
          <w:p w14:paraId="1D41192C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26</w:t>
            </w:r>
          </w:p>
        </w:tc>
        <w:tc>
          <w:tcPr>
            <w:tcW w:w="558" w:type="pct"/>
            <w:vMerge w:val="restart"/>
            <w:vAlign w:val="center"/>
          </w:tcPr>
          <w:p w14:paraId="656F7ECE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Literatura </w:t>
            </w:r>
          </w:p>
        </w:tc>
        <w:tc>
          <w:tcPr>
            <w:tcW w:w="752" w:type="pct"/>
            <w:vMerge w:val="restart"/>
            <w:vAlign w:val="center"/>
          </w:tcPr>
          <w:p w14:paraId="01608C2B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Escribir una obra de teatro con personajes de textos narrativos </w:t>
            </w:r>
          </w:p>
        </w:tc>
        <w:tc>
          <w:tcPr>
            <w:tcW w:w="1333" w:type="pct"/>
            <w:vAlign w:val="center"/>
          </w:tcPr>
          <w:p w14:paraId="6FEDED3D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características de un personaje a partir de descripciones, diálogos y su participación en la trama. </w:t>
            </w:r>
          </w:p>
        </w:tc>
        <w:tc>
          <w:tcPr>
            <w:tcW w:w="1016" w:type="pct"/>
            <w:vAlign w:val="center"/>
          </w:tcPr>
          <w:p w14:paraId="15B33008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Descripción de personajes </w:t>
            </w:r>
          </w:p>
        </w:tc>
        <w:tc>
          <w:tcPr>
            <w:tcW w:w="508" w:type="pct"/>
            <w:vAlign w:val="center"/>
          </w:tcPr>
          <w:p w14:paraId="33D76F61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67</w:t>
            </w:r>
          </w:p>
        </w:tc>
        <w:tc>
          <w:tcPr>
            <w:tcW w:w="508" w:type="pct"/>
            <w:vAlign w:val="center"/>
          </w:tcPr>
          <w:p w14:paraId="6AD8A25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129 a 131</w:t>
            </w:r>
          </w:p>
        </w:tc>
      </w:tr>
      <w:tr w:rsidR="000A5D24" w:rsidRPr="000F4D09" w14:paraId="1ED76A39" w14:textId="77777777" w:rsidTr="000A5D24">
        <w:trPr>
          <w:trHeight w:val="507"/>
        </w:trPr>
        <w:tc>
          <w:tcPr>
            <w:tcW w:w="325" w:type="pct"/>
            <w:vMerge/>
            <w:vAlign w:val="center"/>
          </w:tcPr>
          <w:p w14:paraId="2AFD7D69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59C0E488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580C28DF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</w:tcPr>
          <w:p w14:paraId="6588C954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Adapta la expresión de diálogos, de acuerdo con las intenciones o características de un personaje. </w:t>
            </w:r>
          </w:p>
        </w:tc>
        <w:tc>
          <w:tcPr>
            <w:tcW w:w="1016" w:type="pct"/>
          </w:tcPr>
          <w:p w14:paraId="4BA07EF2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Guiones teatrales </w:t>
            </w:r>
          </w:p>
        </w:tc>
        <w:tc>
          <w:tcPr>
            <w:tcW w:w="508" w:type="pct"/>
            <w:vAlign w:val="center"/>
          </w:tcPr>
          <w:p w14:paraId="268ED254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68</w:t>
            </w:r>
          </w:p>
        </w:tc>
        <w:tc>
          <w:tcPr>
            <w:tcW w:w="508" w:type="pct"/>
            <w:vAlign w:val="center"/>
          </w:tcPr>
          <w:p w14:paraId="5027B855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135</w:t>
            </w:r>
          </w:p>
        </w:tc>
      </w:tr>
      <w:tr w:rsidR="000A5D24" w:rsidRPr="000F4D09" w14:paraId="0370B800" w14:textId="77777777" w:rsidTr="000A5D24">
        <w:trPr>
          <w:trHeight w:val="507"/>
        </w:trPr>
        <w:tc>
          <w:tcPr>
            <w:tcW w:w="325" w:type="pct"/>
            <w:vMerge/>
            <w:vAlign w:val="center"/>
          </w:tcPr>
          <w:p w14:paraId="4912E24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558" w:type="pct"/>
            <w:vMerge/>
            <w:vAlign w:val="center"/>
          </w:tcPr>
          <w:p w14:paraId="747F81E6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752" w:type="pct"/>
            <w:vMerge/>
            <w:vAlign w:val="center"/>
          </w:tcPr>
          <w:p w14:paraId="5AA75907" w14:textId="77777777" w:rsidR="000A5D24" w:rsidRPr="000F4D09" w:rsidRDefault="000A5D24" w:rsidP="00AC5219">
            <w:pPr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</w:tcPr>
          <w:p w14:paraId="610F40C6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Conoce la estructura de una obra de teatro. </w:t>
            </w:r>
          </w:p>
        </w:tc>
        <w:tc>
          <w:tcPr>
            <w:tcW w:w="1016" w:type="pct"/>
          </w:tcPr>
          <w:p w14:paraId="2134E6F7" w14:textId="77777777" w:rsidR="000A5D24" w:rsidRPr="000F4D09" w:rsidRDefault="000A5D24" w:rsidP="00AC5219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diálogo </w:t>
            </w:r>
          </w:p>
        </w:tc>
        <w:tc>
          <w:tcPr>
            <w:tcW w:w="508" w:type="pct"/>
            <w:vAlign w:val="center"/>
          </w:tcPr>
          <w:p w14:paraId="191A831E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69</w:t>
            </w:r>
          </w:p>
        </w:tc>
        <w:tc>
          <w:tcPr>
            <w:tcW w:w="508" w:type="pct"/>
            <w:vAlign w:val="center"/>
          </w:tcPr>
          <w:p w14:paraId="2924CA46" w14:textId="77777777" w:rsidR="000A5D24" w:rsidRPr="000F4D09" w:rsidRDefault="000A5D24" w:rsidP="00AC5219">
            <w:pPr>
              <w:jc w:val="center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135</w:t>
            </w:r>
          </w:p>
        </w:tc>
      </w:tr>
    </w:tbl>
    <w:p w14:paraId="164F7FF1" w14:textId="77777777" w:rsidR="00AC5219" w:rsidRPr="000863C8" w:rsidRDefault="00AC5219" w:rsidP="00AC5219">
      <w:pPr>
        <w:rPr>
          <w:rFonts w:cs="Arial"/>
          <w:sz w:val="18"/>
          <w:szCs w:val="18"/>
        </w:rPr>
      </w:pPr>
    </w:p>
    <w:p w14:paraId="18852D39" w14:textId="77777777" w:rsidR="000A5D24" w:rsidRDefault="000A5D24" w:rsidP="000C0092">
      <w:pPr>
        <w:rPr>
          <w:rFonts w:asciiTheme="majorHAnsi" w:hAnsiTheme="majorHAnsi"/>
          <w:b/>
          <w:color w:val="1083CC"/>
          <w:sz w:val="28"/>
          <w:szCs w:val="28"/>
        </w:rPr>
      </w:pPr>
    </w:p>
    <w:p w14:paraId="682046FC" w14:textId="77777777" w:rsidR="000A5D24" w:rsidRDefault="000A5D24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br w:type="page"/>
      </w:r>
    </w:p>
    <w:p w14:paraId="16B5D772" w14:textId="626F6FC8" w:rsidR="000C0092" w:rsidRPr="00DA6B12" w:rsidRDefault="000A5D24" w:rsidP="000C0092">
      <w:pPr>
        <w:rPr>
          <w:rFonts w:asciiTheme="majorHAnsi" w:hAnsiTheme="majorHAnsi"/>
          <w:b/>
          <w:color w:val="1083CC"/>
          <w:sz w:val="28"/>
          <w:szCs w:val="28"/>
        </w:rPr>
      </w:pPr>
      <w:r>
        <w:rPr>
          <w:rFonts w:asciiTheme="majorHAnsi" w:hAnsiTheme="majorHAnsi"/>
          <w:b/>
          <w:color w:val="1083CC"/>
          <w:sz w:val="28"/>
          <w:szCs w:val="28"/>
        </w:rPr>
        <w:t xml:space="preserve">Periodo </w:t>
      </w:r>
      <w:r w:rsidR="000C0092" w:rsidRPr="00DA6B12">
        <w:rPr>
          <w:rFonts w:asciiTheme="majorHAnsi" w:hAnsiTheme="majorHAnsi"/>
          <w:b/>
          <w:color w:val="1083CC"/>
          <w:sz w:val="28"/>
          <w:szCs w:val="28"/>
        </w:rPr>
        <w:t>3</w:t>
      </w:r>
    </w:p>
    <w:p w14:paraId="5916F127" w14:textId="77777777" w:rsidR="000C0092" w:rsidRPr="00DA6B12" w:rsidRDefault="000C0092" w:rsidP="000C0092">
      <w:pPr>
        <w:rPr>
          <w:rFonts w:asciiTheme="majorHAnsi" w:hAnsiTheme="majorHAnsi"/>
          <w:color w:val="1083CC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  <w:insideH w:val="single" w:sz="4" w:space="0" w:color="4BACC6" w:themeColor="accent5"/>
          <w:insideV w:val="single" w:sz="4" w:space="0" w:color="4BACC6" w:themeColor="accent5"/>
        </w:tblBorders>
        <w:tblLook w:val="04A0" w:firstRow="1" w:lastRow="0" w:firstColumn="1" w:lastColumn="0" w:noHBand="0" w:noVBand="1"/>
      </w:tblPr>
      <w:tblGrid>
        <w:gridCol w:w="953"/>
        <w:gridCol w:w="1608"/>
        <w:gridCol w:w="2230"/>
        <w:gridCol w:w="3905"/>
        <w:gridCol w:w="2976"/>
        <w:gridCol w:w="1459"/>
        <w:gridCol w:w="1485"/>
      </w:tblGrid>
      <w:tr w:rsidR="000A5D24" w:rsidRPr="000F4D09" w14:paraId="7BF2153E" w14:textId="77777777" w:rsidTr="000A5D24">
        <w:trPr>
          <w:tblHeader/>
        </w:trPr>
        <w:tc>
          <w:tcPr>
            <w:tcW w:w="326" w:type="pct"/>
            <w:shd w:val="clear" w:color="auto" w:fill="1083CC"/>
            <w:vAlign w:val="center"/>
          </w:tcPr>
          <w:p w14:paraId="602E3C9C" w14:textId="138A8498" w:rsidR="000A5D24" w:rsidRPr="000F4D09" w:rsidRDefault="000A5D24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50" w:type="pct"/>
            <w:shd w:val="clear" w:color="auto" w:fill="1083CC"/>
            <w:vAlign w:val="center"/>
          </w:tcPr>
          <w:p w14:paraId="68D80589" w14:textId="53FD5896" w:rsidR="000A5D24" w:rsidRPr="000F4D09" w:rsidRDefault="000A5D24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763" w:type="pct"/>
            <w:shd w:val="clear" w:color="auto" w:fill="1083CC"/>
            <w:vAlign w:val="center"/>
          </w:tcPr>
          <w:p w14:paraId="425942F1" w14:textId="5A4BDEE9" w:rsidR="000A5D24" w:rsidRPr="000F4D09" w:rsidRDefault="000A5D24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Práctica social del lenguaje</w:t>
            </w:r>
          </w:p>
        </w:tc>
        <w:tc>
          <w:tcPr>
            <w:tcW w:w="1336" w:type="pct"/>
            <w:shd w:val="clear" w:color="auto" w:fill="1083CC"/>
            <w:vAlign w:val="center"/>
          </w:tcPr>
          <w:p w14:paraId="756A0026" w14:textId="1EE05383" w:rsidR="000A5D24" w:rsidRPr="000F4D09" w:rsidRDefault="000A5D24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8" w:type="pct"/>
            <w:shd w:val="clear" w:color="auto" w:fill="1083CC"/>
            <w:vAlign w:val="center"/>
          </w:tcPr>
          <w:p w14:paraId="7E94A185" w14:textId="0CF69147" w:rsidR="000A5D24" w:rsidRPr="000F4D09" w:rsidRDefault="000A5D24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9" w:type="pct"/>
            <w:shd w:val="clear" w:color="auto" w:fill="1083CC"/>
            <w:vAlign w:val="center"/>
          </w:tcPr>
          <w:p w14:paraId="14FDAA72" w14:textId="7D8EF4F7" w:rsidR="000A5D24" w:rsidRPr="000F4D09" w:rsidRDefault="000A5D24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9" w:type="pct"/>
            <w:shd w:val="clear" w:color="auto" w:fill="1083CC"/>
            <w:vAlign w:val="center"/>
          </w:tcPr>
          <w:p w14:paraId="6280A2CA" w14:textId="1115F145" w:rsidR="000A5D24" w:rsidRPr="000F4D09" w:rsidRDefault="000A5D24" w:rsidP="002D6D4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1B8CD77B" w14:textId="77777777" w:rsidTr="000A5D24">
        <w:tc>
          <w:tcPr>
            <w:tcW w:w="326" w:type="pct"/>
            <w:vMerge w:val="restart"/>
            <w:vAlign w:val="center"/>
          </w:tcPr>
          <w:p w14:paraId="1125E104" w14:textId="23EFF205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27</w:t>
            </w:r>
          </w:p>
        </w:tc>
        <w:tc>
          <w:tcPr>
            <w:tcW w:w="550" w:type="pct"/>
            <w:vMerge w:val="restart"/>
            <w:vAlign w:val="center"/>
          </w:tcPr>
          <w:p w14:paraId="753602BC" w14:textId="5CDECC98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Literatura </w:t>
            </w:r>
          </w:p>
        </w:tc>
        <w:tc>
          <w:tcPr>
            <w:tcW w:w="763" w:type="pct"/>
            <w:vMerge w:val="restart"/>
            <w:vAlign w:val="center"/>
          </w:tcPr>
          <w:p w14:paraId="3413CD8D" w14:textId="5C7399FE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Escribir una obra de teatro con personajes de textos narrativos </w:t>
            </w:r>
          </w:p>
        </w:tc>
        <w:tc>
          <w:tcPr>
            <w:tcW w:w="1336" w:type="pct"/>
            <w:vAlign w:val="center"/>
          </w:tcPr>
          <w:p w14:paraId="76C15962" w14:textId="59E77A8A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la puntuación correcta para organizar los diálogos en una obra teatral, así como para darle la intención requerida al diálogo. </w:t>
            </w:r>
          </w:p>
        </w:tc>
        <w:tc>
          <w:tcPr>
            <w:tcW w:w="1018" w:type="pct"/>
            <w:vAlign w:val="center"/>
          </w:tcPr>
          <w:p w14:paraId="728F0986" w14:textId="764B884F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Puntuación en obras de teatro </w:t>
            </w:r>
          </w:p>
        </w:tc>
        <w:tc>
          <w:tcPr>
            <w:tcW w:w="499" w:type="pct"/>
            <w:vAlign w:val="center"/>
          </w:tcPr>
          <w:p w14:paraId="193D074B" w14:textId="7E37A9AD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70</w:t>
            </w:r>
          </w:p>
        </w:tc>
        <w:tc>
          <w:tcPr>
            <w:tcW w:w="509" w:type="pct"/>
            <w:vAlign w:val="center"/>
          </w:tcPr>
          <w:p w14:paraId="554D8FA7" w14:textId="05A627D2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135</w:t>
            </w:r>
          </w:p>
        </w:tc>
      </w:tr>
      <w:tr w:rsidR="000A5D24" w:rsidRPr="000F4D09" w14:paraId="1C9217A6" w14:textId="77777777" w:rsidTr="000A5D24">
        <w:tc>
          <w:tcPr>
            <w:tcW w:w="326" w:type="pct"/>
            <w:vMerge/>
            <w:vAlign w:val="center"/>
          </w:tcPr>
          <w:p w14:paraId="05334D0C" w14:textId="77777777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0" w:type="pct"/>
            <w:vMerge/>
            <w:vAlign w:val="center"/>
          </w:tcPr>
          <w:p w14:paraId="1C1F8427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001D87E4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07F2E064" w14:textId="52525F61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Adapta la expresión de sus diálogos, de acuerdo con las intenciones o características de un personaje. </w:t>
            </w:r>
          </w:p>
        </w:tc>
        <w:tc>
          <w:tcPr>
            <w:tcW w:w="1018" w:type="pct"/>
            <w:vAlign w:val="center"/>
          </w:tcPr>
          <w:p w14:paraId="0B971667" w14:textId="5C66F230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Acotaciones </w:t>
            </w:r>
          </w:p>
        </w:tc>
        <w:tc>
          <w:tcPr>
            <w:tcW w:w="499" w:type="pct"/>
            <w:vAlign w:val="center"/>
          </w:tcPr>
          <w:p w14:paraId="0C85AA40" w14:textId="2A88D2E4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71</w:t>
            </w:r>
          </w:p>
        </w:tc>
        <w:tc>
          <w:tcPr>
            <w:tcW w:w="509" w:type="pct"/>
            <w:vAlign w:val="center"/>
          </w:tcPr>
          <w:p w14:paraId="7EE1193C" w14:textId="0B8090D9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135</w:t>
            </w:r>
          </w:p>
        </w:tc>
      </w:tr>
      <w:tr w:rsidR="000A5D24" w:rsidRPr="000F4D09" w14:paraId="3382AFFF" w14:textId="77777777" w:rsidTr="000A5D24">
        <w:tc>
          <w:tcPr>
            <w:tcW w:w="326" w:type="pct"/>
            <w:vMerge/>
            <w:vAlign w:val="center"/>
          </w:tcPr>
          <w:p w14:paraId="1798FAD0" w14:textId="5E28A63C" w:rsidR="000A5D24" w:rsidRPr="000F4D09" w:rsidRDefault="000A5D24" w:rsidP="004B6F5F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0" w:type="pct"/>
            <w:vMerge/>
            <w:vAlign w:val="center"/>
          </w:tcPr>
          <w:p w14:paraId="62DAAD5D" w14:textId="57C2905A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7A39C4A3" w14:textId="46CD9464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1539AB16" w14:textId="652DE0C4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18" w:type="pct"/>
            <w:vAlign w:val="center"/>
          </w:tcPr>
          <w:p w14:paraId="606526DC" w14:textId="5E419BCA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499" w:type="pct"/>
            <w:vAlign w:val="center"/>
          </w:tcPr>
          <w:p w14:paraId="7F0E64D8" w14:textId="46671C22" w:rsidR="000A5D24" w:rsidRPr="000F4D09" w:rsidRDefault="000A5D24" w:rsidP="00CD784E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72</w:t>
            </w:r>
          </w:p>
        </w:tc>
        <w:tc>
          <w:tcPr>
            <w:tcW w:w="509" w:type="pct"/>
            <w:vAlign w:val="center"/>
          </w:tcPr>
          <w:p w14:paraId="663FAAA7" w14:textId="7CAF1DD0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A5D24" w:rsidRPr="000F4D09" w14:paraId="3A18CA63" w14:textId="77777777" w:rsidTr="000A5D24">
        <w:tc>
          <w:tcPr>
            <w:tcW w:w="326" w:type="pct"/>
            <w:vMerge w:val="restart"/>
            <w:vAlign w:val="center"/>
          </w:tcPr>
          <w:p w14:paraId="30B09F32" w14:textId="3BCFB236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50" w:type="pct"/>
            <w:vMerge w:val="restart"/>
            <w:vAlign w:val="center"/>
          </w:tcPr>
          <w:p w14:paraId="02D8196F" w14:textId="29F49B02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Participación social </w:t>
            </w:r>
          </w:p>
        </w:tc>
        <w:tc>
          <w:tcPr>
            <w:tcW w:w="763" w:type="pct"/>
            <w:vMerge w:val="restart"/>
            <w:vAlign w:val="center"/>
          </w:tcPr>
          <w:p w14:paraId="375469C0" w14:textId="27EB69F4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Reportar una encuesta </w:t>
            </w:r>
          </w:p>
        </w:tc>
        <w:tc>
          <w:tcPr>
            <w:tcW w:w="1336" w:type="pct"/>
            <w:vAlign w:val="center"/>
          </w:tcPr>
          <w:p w14:paraId="3C69CDF5" w14:textId="73ABE0E4" w:rsidR="000A5D24" w:rsidRPr="000F4D09" w:rsidRDefault="000A5D24" w:rsidP="00336B7B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Conoce la estructura y función de un reporte de encuesta. </w:t>
            </w:r>
          </w:p>
        </w:tc>
        <w:tc>
          <w:tcPr>
            <w:tcW w:w="1018" w:type="pct"/>
            <w:vAlign w:val="center"/>
          </w:tcPr>
          <w:p w14:paraId="420F0D5D" w14:textId="50759435" w:rsidR="000A5D24" w:rsidRPr="000F4D09" w:rsidRDefault="000A5D24" w:rsidP="00336B7B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Encuestas </w:t>
            </w:r>
          </w:p>
        </w:tc>
        <w:tc>
          <w:tcPr>
            <w:tcW w:w="499" w:type="pct"/>
            <w:vAlign w:val="center"/>
          </w:tcPr>
          <w:p w14:paraId="1CFD3055" w14:textId="26CC4B2A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73 y 74</w:t>
            </w:r>
          </w:p>
        </w:tc>
        <w:tc>
          <w:tcPr>
            <w:tcW w:w="509" w:type="pct"/>
            <w:vAlign w:val="center"/>
          </w:tcPr>
          <w:p w14:paraId="3833E65A" w14:textId="0554BB43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139 a 142</w:t>
            </w:r>
          </w:p>
        </w:tc>
      </w:tr>
      <w:tr w:rsidR="000A5D24" w:rsidRPr="000F4D09" w14:paraId="78E37E00" w14:textId="77777777" w:rsidTr="000A5D24">
        <w:tc>
          <w:tcPr>
            <w:tcW w:w="326" w:type="pct"/>
            <w:vMerge/>
            <w:vAlign w:val="center"/>
          </w:tcPr>
          <w:p w14:paraId="2AF481A7" w14:textId="77777777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0" w:type="pct"/>
            <w:vMerge/>
            <w:vAlign w:val="center"/>
          </w:tcPr>
          <w:p w14:paraId="011EBAE3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12F45A6E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133B34CF" w14:textId="77777777" w:rsidR="000A5D24" w:rsidRPr="000F4D09" w:rsidRDefault="000A5D24" w:rsidP="004B6F5F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Conoce la estructura y función de un reporte de encuesta. </w:t>
            </w:r>
          </w:p>
          <w:p w14:paraId="433DD7C6" w14:textId="6165B3E7" w:rsidR="000A5D24" w:rsidRPr="000F4D09" w:rsidRDefault="000A5D24" w:rsidP="00336B7B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Escribe conclusiones a partir de datos estadísticos simples. </w:t>
            </w:r>
          </w:p>
        </w:tc>
        <w:tc>
          <w:tcPr>
            <w:tcW w:w="1018" w:type="pct"/>
            <w:vAlign w:val="center"/>
          </w:tcPr>
          <w:p w14:paraId="368B938B" w14:textId="229F83D0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Reporte de encuesta </w:t>
            </w:r>
          </w:p>
        </w:tc>
        <w:tc>
          <w:tcPr>
            <w:tcW w:w="499" w:type="pct"/>
            <w:vAlign w:val="center"/>
          </w:tcPr>
          <w:p w14:paraId="0397A6C9" w14:textId="231AD0C3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75</w:t>
            </w:r>
          </w:p>
        </w:tc>
        <w:tc>
          <w:tcPr>
            <w:tcW w:w="509" w:type="pct"/>
            <w:vAlign w:val="center"/>
          </w:tcPr>
          <w:p w14:paraId="6BE6309A" w14:textId="401B2887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143 a 148</w:t>
            </w:r>
          </w:p>
        </w:tc>
      </w:tr>
      <w:tr w:rsidR="000A5D24" w:rsidRPr="000F4D09" w14:paraId="2D51C929" w14:textId="77777777" w:rsidTr="000A5D24">
        <w:tc>
          <w:tcPr>
            <w:tcW w:w="326" w:type="pct"/>
            <w:vMerge w:val="restart"/>
            <w:vAlign w:val="center"/>
          </w:tcPr>
          <w:p w14:paraId="72D37EF7" w14:textId="169877B6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29</w:t>
            </w:r>
          </w:p>
        </w:tc>
        <w:tc>
          <w:tcPr>
            <w:tcW w:w="550" w:type="pct"/>
            <w:vMerge/>
            <w:vAlign w:val="center"/>
          </w:tcPr>
          <w:p w14:paraId="36BAC058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3571B820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</w:tcPr>
          <w:p w14:paraId="66B17A64" w14:textId="7F4EEFF4" w:rsidR="000A5D24" w:rsidRPr="000F4D09" w:rsidRDefault="000A5D24" w:rsidP="007E2A1E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tablas de datos y gráficas de frecuencia simple para complementar la información escrita. </w:t>
            </w:r>
          </w:p>
        </w:tc>
        <w:tc>
          <w:tcPr>
            <w:tcW w:w="1018" w:type="pct"/>
          </w:tcPr>
          <w:p w14:paraId="41B13534" w14:textId="656B16A9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Tablas y gráficas </w:t>
            </w:r>
          </w:p>
        </w:tc>
        <w:tc>
          <w:tcPr>
            <w:tcW w:w="499" w:type="pct"/>
            <w:vAlign w:val="center"/>
          </w:tcPr>
          <w:p w14:paraId="7785CE9C" w14:textId="691A77CB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76</w:t>
            </w:r>
          </w:p>
        </w:tc>
        <w:tc>
          <w:tcPr>
            <w:tcW w:w="509" w:type="pct"/>
            <w:vAlign w:val="center"/>
          </w:tcPr>
          <w:p w14:paraId="63541FB8" w14:textId="4198CB30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148 y 149</w:t>
            </w:r>
          </w:p>
        </w:tc>
      </w:tr>
      <w:tr w:rsidR="000A5D24" w:rsidRPr="000F4D09" w14:paraId="6F5D69C0" w14:textId="77777777" w:rsidTr="000A5D24">
        <w:tc>
          <w:tcPr>
            <w:tcW w:w="326" w:type="pct"/>
            <w:vMerge/>
            <w:vAlign w:val="center"/>
          </w:tcPr>
          <w:p w14:paraId="24B7B768" w14:textId="77777777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50" w:type="pct"/>
            <w:vMerge/>
            <w:vAlign w:val="center"/>
          </w:tcPr>
          <w:p w14:paraId="3703DEA2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2A80BC21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27BDF836" w14:textId="2C84D23D" w:rsidR="000A5D24" w:rsidRPr="000F4D09" w:rsidRDefault="000A5D24" w:rsidP="007E2A1E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Usa nexos para indicar orden y relación lógica de ideas. </w:t>
            </w:r>
          </w:p>
        </w:tc>
        <w:tc>
          <w:tcPr>
            <w:tcW w:w="1018" w:type="pct"/>
            <w:vAlign w:val="center"/>
          </w:tcPr>
          <w:p w14:paraId="3DE7E843" w14:textId="629BCD03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Nexos de orden </w:t>
            </w:r>
          </w:p>
        </w:tc>
        <w:tc>
          <w:tcPr>
            <w:tcW w:w="499" w:type="pct"/>
            <w:vAlign w:val="center"/>
          </w:tcPr>
          <w:p w14:paraId="43711D2C" w14:textId="707EEA71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77</w:t>
            </w:r>
          </w:p>
        </w:tc>
        <w:tc>
          <w:tcPr>
            <w:tcW w:w="509" w:type="pct"/>
            <w:vAlign w:val="center"/>
          </w:tcPr>
          <w:p w14:paraId="6579090F" w14:textId="024B42C7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149 y 150</w:t>
            </w:r>
          </w:p>
        </w:tc>
      </w:tr>
      <w:tr w:rsidR="000A5D24" w:rsidRPr="000F4D09" w14:paraId="75400BD5" w14:textId="77777777" w:rsidTr="000A5D24">
        <w:tc>
          <w:tcPr>
            <w:tcW w:w="326" w:type="pct"/>
            <w:vAlign w:val="center"/>
          </w:tcPr>
          <w:p w14:paraId="71E3D091" w14:textId="61F533B7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30</w:t>
            </w:r>
          </w:p>
        </w:tc>
        <w:tc>
          <w:tcPr>
            <w:tcW w:w="550" w:type="pct"/>
            <w:vMerge/>
            <w:vAlign w:val="center"/>
          </w:tcPr>
          <w:p w14:paraId="4BC5439C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69BF981A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763B14E1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18" w:type="pct"/>
            <w:vAlign w:val="center"/>
          </w:tcPr>
          <w:p w14:paraId="539CEA1B" w14:textId="749A62CC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Acentuación de diptongos y triptongos </w:t>
            </w:r>
          </w:p>
        </w:tc>
        <w:tc>
          <w:tcPr>
            <w:tcW w:w="499" w:type="pct"/>
            <w:vAlign w:val="center"/>
          </w:tcPr>
          <w:p w14:paraId="0A72B7FE" w14:textId="041207E3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78</w:t>
            </w:r>
          </w:p>
        </w:tc>
        <w:tc>
          <w:tcPr>
            <w:tcW w:w="509" w:type="pct"/>
            <w:vAlign w:val="center"/>
          </w:tcPr>
          <w:p w14:paraId="6E0948F0" w14:textId="42C540C5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A5D24" w:rsidRPr="000F4D09" w14:paraId="18C07E4D" w14:textId="77777777" w:rsidTr="000A5D24">
        <w:tc>
          <w:tcPr>
            <w:tcW w:w="326" w:type="pct"/>
            <w:vAlign w:val="center"/>
          </w:tcPr>
          <w:p w14:paraId="6BBA0DA6" w14:textId="0FB01873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31</w:t>
            </w:r>
          </w:p>
        </w:tc>
        <w:tc>
          <w:tcPr>
            <w:tcW w:w="550" w:type="pct"/>
            <w:vMerge w:val="restart"/>
            <w:vAlign w:val="center"/>
          </w:tcPr>
          <w:p w14:paraId="5BAA929D" w14:textId="119612D8" w:rsidR="000A5D24" w:rsidRPr="000F4D09" w:rsidRDefault="000A5D24" w:rsidP="006F3E16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Literatura </w:t>
            </w:r>
          </w:p>
        </w:tc>
        <w:tc>
          <w:tcPr>
            <w:tcW w:w="763" w:type="pct"/>
            <w:vMerge w:val="restart"/>
            <w:vAlign w:val="center"/>
          </w:tcPr>
          <w:p w14:paraId="39C76DDF" w14:textId="0240FAA0" w:rsidR="000A5D24" w:rsidRPr="000F4D09" w:rsidRDefault="000A5D24" w:rsidP="006F3E16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Elaborar retratos escritos de personajes célebres para publicar </w:t>
            </w:r>
          </w:p>
        </w:tc>
        <w:tc>
          <w:tcPr>
            <w:tcW w:w="1336" w:type="pct"/>
            <w:vAlign w:val="center"/>
          </w:tcPr>
          <w:p w14:paraId="32CEDFE0" w14:textId="5A83DECA" w:rsidR="000A5D24" w:rsidRPr="000F4D09" w:rsidRDefault="000A5D24" w:rsidP="00A1231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personajes recuperando aspectos físicos y de personalidad. </w:t>
            </w:r>
          </w:p>
        </w:tc>
        <w:tc>
          <w:tcPr>
            <w:tcW w:w="1018" w:type="pct"/>
            <w:vAlign w:val="center"/>
          </w:tcPr>
          <w:p w14:paraId="456F6260" w14:textId="7107D383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Descripción de personas </w:t>
            </w:r>
          </w:p>
        </w:tc>
        <w:tc>
          <w:tcPr>
            <w:tcW w:w="499" w:type="pct"/>
            <w:vAlign w:val="center"/>
          </w:tcPr>
          <w:p w14:paraId="5D445655" w14:textId="29BAE213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79 y 80</w:t>
            </w:r>
          </w:p>
        </w:tc>
        <w:tc>
          <w:tcPr>
            <w:tcW w:w="509" w:type="pct"/>
            <w:vAlign w:val="center"/>
          </w:tcPr>
          <w:p w14:paraId="21B0DAA4" w14:textId="1A85F8BF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155 a 157</w:t>
            </w:r>
          </w:p>
        </w:tc>
      </w:tr>
      <w:tr w:rsidR="000A5D24" w:rsidRPr="000F4D09" w14:paraId="39D2A607" w14:textId="77777777" w:rsidTr="000A5D24">
        <w:tc>
          <w:tcPr>
            <w:tcW w:w="326" w:type="pct"/>
            <w:vAlign w:val="center"/>
          </w:tcPr>
          <w:p w14:paraId="762DA9CA" w14:textId="24396C33" w:rsidR="000A5D24" w:rsidRPr="000F4D09" w:rsidRDefault="000A5D24" w:rsidP="006F3E1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32</w:t>
            </w:r>
          </w:p>
        </w:tc>
        <w:tc>
          <w:tcPr>
            <w:tcW w:w="550" w:type="pct"/>
            <w:vMerge/>
            <w:vAlign w:val="center"/>
          </w:tcPr>
          <w:p w14:paraId="50D79202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790938A8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2ECD624B" w14:textId="77777777" w:rsidR="000A5D24" w:rsidRPr="000F4D09" w:rsidRDefault="000A5D24" w:rsidP="004B6F5F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Usa verbos, adverbios, adjetivos y frases preposicionales para describir. </w:t>
            </w:r>
          </w:p>
          <w:p w14:paraId="71CF6E61" w14:textId="18409238" w:rsidR="000A5D24" w:rsidRPr="000F4D09" w:rsidRDefault="000A5D24" w:rsidP="00C55551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Integra varios párrafos en un solo texto, manteniendo su coherencia y cohesión. </w:t>
            </w:r>
          </w:p>
        </w:tc>
        <w:tc>
          <w:tcPr>
            <w:tcW w:w="1018" w:type="pct"/>
            <w:vAlign w:val="center"/>
          </w:tcPr>
          <w:p w14:paraId="3DCA6810" w14:textId="37746A32" w:rsidR="000A5D24" w:rsidRPr="000F4D09" w:rsidRDefault="000A5D24" w:rsidP="00C55551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Recursos para describir </w:t>
            </w:r>
          </w:p>
        </w:tc>
        <w:tc>
          <w:tcPr>
            <w:tcW w:w="499" w:type="pct"/>
            <w:vAlign w:val="center"/>
          </w:tcPr>
          <w:p w14:paraId="3E69DB95" w14:textId="0AE658D4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81</w:t>
            </w:r>
          </w:p>
        </w:tc>
        <w:tc>
          <w:tcPr>
            <w:tcW w:w="509" w:type="pct"/>
            <w:vAlign w:val="center"/>
          </w:tcPr>
          <w:p w14:paraId="7E19AB6E" w14:textId="5840F696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158 a 160</w:t>
            </w:r>
          </w:p>
        </w:tc>
      </w:tr>
      <w:tr w:rsidR="000A5D24" w:rsidRPr="000F4D09" w14:paraId="7D873B05" w14:textId="77777777" w:rsidTr="000A5D24">
        <w:tc>
          <w:tcPr>
            <w:tcW w:w="326" w:type="pct"/>
            <w:vAlign w:val="center"/>
          </w:tcPr>
          <w:p w14:paraId="694E7005" w14:textId="76AD3851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550" w:type="pct"/>
            <w:vMerge w:val="restart"/>
            <w:vAlign w:val="center"/>
          </w:tcPr>
          <w:p w14:paraId="012C56EC" w14:textId="35C24E1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sz w:val="18"/>
                <w:szCs w:val="18"/>
              </w:rPr>
              <w:t>Participación social</w:t>
            </w:r>
          </w:p>
        </w:tc>
        <w:tc>
          <w:tcPr>
            <w:tcW w:w="763" w:type="pct"/>
            <w:vMerge w:val="restart"/>
            <w:vAlign w:val="center"/>
          </w:tcPr>
          <w:p w14:paraId="1D0F4CD1" w14:textId="5225B71D" w:rsidR="000A5D24" w:rsidRPr="000F4D09" w:rsidRDefault="000A5D24" w:rsidP="006F3E16">
            <w:pPr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Elaborar un tríptico sobre la prevención del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bullying</w:t>
            </w:r>
            <w:proofErr w:type="spellEnd"/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 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en la comunidad escolar</w:t>
            </w:r>
          </w:p>
        </w:tc>
        <w:tc>
          <w:tcPr>
            <w:tcW w:w="1336" w:type="pct"/>
            <w:vAlign w:val="center"/>
          </w:tcPr>
          <w:p w14:paraId="6F02A06D" w14:textId="7C4A2CA1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función de los trípticos para difundir información. </w:t>
            </w:r>
          </w:p>
        </w:tc>
        <w:tc>
          <w:tcPr>
            <w:tcW w:w="1018" w:type="pct"/>
            <w:vAlign w:val="center"/>
          </w:tcPr>
          <w:p w14:paraId="52D16B46" w14:textId="247BE250" w:rsidR="000A5D24" w:rsidRPr="000F4D09" w:rsidRDefault="000A5D24" w:rsidP="00C55551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Tríptico </w:t>
            </w:r>
          </w:p>
        </w:tc>
        <w:tc>
          <w:tcPr>
            <w:tcW w:w="499" w:type="pct"/>
            <w:vAlign w:val="center"/>
          </w:tcPr>
          <w:p w14:paraId="5F9495FF" w14:textId="08313022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82 y 83</w:t>
            </w:r>
          </w:p>
        </w:tc>
        <w:tc>
          <w:tcPr>
            <w:tcW w:w="509" w:type="pct"/>
            <w:vAlign w:val="center"/>
          </w:tcPr>
          <w:p w14:paraId="624B4AF3" w14:textId="2518D713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163 a 166</w:t>
            </w:r>
          </w:p>
        </w:tc>
      </w:tr>
      <w:tr w:rsidR="000A5D24" w:rsidRPr="000F4D09" w14:paraId="00D06A94" w14:textId="77777777" w:rsidTr="000A5D24">
        <w:tc>
          <w:tcPr>
            <w:tcW w:w="326" w:type="pct"/>
            <w:vAlign w:val="center"/>
          </w:tcPr>
          <w:p w14:paraId="7F2346E2" w14:textId="23A76DA8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34</w:t>
            </w:r>
          </w:p>
        </w:tc>
        <w:tc>
          <w:tcPr>
            <w:tcW w:w="550" w:type="pct"/>
            <w:vMerge/>
            <w:vAlign w:val="center"/>
          </w:tcPr>
          <w:p w14:paraId="07634DA8" w14:textId="0698FA2D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07A6DBC2" w14:textId="3059A825" w:rsidR="000A5D24" w:rsidRPr="000F4D09" w:rsidRDefault="000A5D24" w:rsidP="006F3E16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69268378" w14:textId="77777777" w:rsidR="000A5D24" w:rsidRPr="000F4D09" w:rsidRDefault="000A5D24" w:rsidP="004B6F5F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Integra información de diversas fuentes para elaborar un texto. </w:t>
            </w:r>
          </w:p>
          <w:p w14:paraId="27495E05" w14:textId="058E90B4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relevancia de la información para la toma de decisiones. </w:t>
            </w:r>
          </w:p>
        </w:tc>
        <w:tc>
          <w:tcPr>
            <w:tcW w:w="1018" w:type="pct"/>
            <w:vAlign w:val="center"/>
          </w:tcPr>
          <w:p w14:paraId="44A8B6AA" w14:textId="67A6D61B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Fuentes de información </w:t>
            </w:r>
          </w:p>
        </w:tc>
        <w:tc>
          <w:tcPr>
            <w:tcW w:w="499" w:type="pct"/>
            <w:vAlign w:val="center"/>
          </w:tcPr>
          <w:p w14:paraId="69286CE6" w14:textId="2A38424C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84 y 85</w:t>
            </w:r>
          </w:p>
        </w:tc>
        <w:tc>
          <w:tcPr>
            <w:tcW w:w="509" w:type="pct"/>
            <w:vAlign w:val="center"/>
          </w:tcPr>
          <w:p w14:paraId="4EE6A18D" w14:textId="739EC4F9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166 y 167</w:t>
            </w:r>
          </w:p>
        </w:tc>
      </w:tr>
      <w:tr w:rsidR="000A5D24" w:rsidRPr="000F4D09" w14:paraId="355757E8" w14:textId="77777777" w:rsidTr="000A5D24">
        <w:tc>
          <w:tcPr>
            <w:tcW w:w="326" w:type="pct"/>
            <w:vAlign w:val="center"/>
          </w:tcPr>
          <w:p w14:paraId="78BD868B" w14:textId="2A6A8A07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35</w:t>
            </w:r>
          </w:p>
        </w:tc>
        <w:tc>
          <w:tcPr>
            <w:tcW w:w="550" w:type="pct"/>
            <w:vMerge/>
            <w:vAlign w:val="center"/>
          </w:tcPr>
          <w:p w14:paraId="19DF7D88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2DDF87C6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  <w:vAlign w:val="center"/>
          </w:tcPr>
          <w:p w14:paraId="543DFFC4" w14:textId="77777777" w:rsidR="000A5D24" w:rsidRPr="000F4D09" w:rsidRDefault="000A5D24" w:rsidP="004B6F5F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Integra información de diversas fuentes para elaborar un texto. </w:t>
            </w:r>
          </w:p>
          <w:p w14:paraId="736887B3" w14:textId="6989D825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relevancia de la información para la toma de decisiones. </w:t>
            </w:r>
          </w:p>
        </w:tc>
        <w:tc>
          <w:tcPr>
            <w:tcW w:w="1018" w:type="pct"/>
            <w:vAlign w:val="center"/>
          </w:tcPr>
          <w:p w14:paraId="0C2AD6E4" w14:textId="776DEE31" w:rsidR="000A5D24" w:rsidRPr="000F4D09" w:rsidRDefault="000A5D24" w:rsidP="005B5EA6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Tabla de datos </w:t>
            </w:r>
          </w:p>
        </w:tc>
        <w:tc>
          <w:tcPr>
            <w:tcW w:w="499" w:type="pct"/>
            <w:vAlign w:val="center"/>
          </w:tcPr>
          <w:p w14:paraId="47A1EEC9" w14:textId="167D3F20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86 y 87</w:t>
            </w:r>
          </w:p>
        </w:tc>
        <w:tc>
          <w:tcPr>
            <w:tcW w:w="509" w:type="pct"/>
            <w:vAlign w:val="center"/>
          </w:tcPr>
          <w:p w14:paraId="2A5260C6" w14:textId="2D07CFA0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167</w:t>
            </w:r>
          </w:p>
        </w:tc>
      </w:tr>
      <w:tr w:rsidR="000A5D24" w:rsidRPr="000F4D09" w14:paraId="2D5D77FC" w14:textId="77777777" w:rsidTr="000A5D24">
        <w:tc>
          <w:tcPr>
            <w:tcW w:w="326" w:type="pct"/>
            <w:vAlign w:val="center"/>
          </w:tcPr>
          <w:p w14:paraId="449839EB" w14:textId="7A0D9A9F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36</w:t>
            </w:r>
          </w:p>
        </w:tc>
        <w:tc>
          <w:tcPr>
            <w:tcW w:w="550" w:type="pct"/>
            <w:vMerge/>
            <w:vAlign w:val="center"/>
          </w:tcPr>
          <w:p w14:paraId="1EF2B581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63" w:type="pct"/>
            <w:vMerge/>
            <w:vAlign w:val="center"/>
          </w:tcPr>
          <w:p w14:paraId="6029D421" w14:textId="77777777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36" w:type="pct"/>
          </w:tcPr>
          <w:p w14:paraId="3FBBCDA8" w14:textId="33728FFE" w:rsidR="000A5D24" w:rsidRPr="000F4D09" w:rsidRDefault="000A5D24" w:rsidP="005B5EA6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Respeta la integridad propia y la de los demás. </w:t>
            </w:r>
          </w:p>
        </w:tc>
        <w:tc>
          <w:tcPr>
            <w:tcW w:w="1018" w:type="pct"/>
          </w:tcPr>
          <w:p w14:paraId="22CD6D71" w14:textId="35F0E646" w:rsidR="000A5D24" w:rsidRPr="000F4D09" w:rsidRDefault="000A5D24" w:rsidP="002D6D45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Fundamentación de argumentos </w:t>
            </w:r>
          </w:p>
        </w:tc>
        <w:tc>
          <w:tcPr>
            <w:tcW w:w="499" w:type="pct"/>
            <w:vAlign w:val="center"/>
          </w:tcPr>
          <w:p w14:paraId="2B4CD4DD" w14:textId="15B63F87" w:rsidR="000A5D24" w:rsidRPr="000F4D09" w:rsidRDefault="000A5D24" w:rsidP="005B5EA6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88</w:t>
            </w:r>
          </w:p>
        </w:tc>
        <w:tc>
          <w:tcPr>
            <w:tcW w:w="509" w:type="pct"/>
            <w:vAlign w:val="center"/>
          </w:tcPr>
          <w:p w14:paraId="3D8EE113" w14:textId="72CF0F71" w:rsidR="000A5D24" w:rsidRPr="000F4D09" w:rsidRDefault="000A5D24" w:rsidP="002D6D45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sz w:val="18"/>
                <w:szCs w:val="18"/>
              </w:rPr>
              <w:t>167</w:t>
            </w:r>
          </w:p>
        </w:tc>
      </w:tr>
    </w:tbl>
    <w:p w14:paraId="0BEEB279" w14:textId="379D7086" w:rsidR="00DD5C2B" w:rsidRDefault="00DD5C2B" w:rsidP="002C3E2C">
      <w:pPr>
        <w:rPr>
          <w:rFonts w:asciiTheme="majorHAnsi" w:hAnsiTheme="majorHAnsi"/>
          <w:b/>
          <w:color w:val="C60046"/>
          <w:sz w:val="48"/>
          <w:szCs w:val="48"/>
        </w:rPr>
      </w:pPr>
    </w:p>
    <w:p w14:paraId="0488C2C3" w14:textId="77777777" w:rsidR="00731A06" w:rsidRDefault="00731A06">
      <w:pPr>
        <w:rPr>
          <w:rFonts w:asciiTheme="majorHAnsi" w:hAnsiTheme="majorHAnsi"/>
          <w:b/>
          <w:color w:val="C60046"/>
          <w:sz w:val="48"/>
          <w:szCs w:val="48"/>
        </w:rPr>
      </w:pPr>
      <w:r>
        <w:rPr>
          <w:rFonts w:asciiTheme="majorHAnsi" w:hAnsiTheme="majorHAnsi"/>
          <w:b/>
          <w:color w:val="C60046"/>
          <w:sz w:val="48"/>
          <w:szCs w:val="48"/>
        </w:rPr>
        <w:br w:type="page"/>
      </w:r>
    </w:p>
    <w:p w14:paraId="42D8127D" w14:textId="7BE11252" w:rsidR="009A01F7" w:rsidRPr="002C3E2C" w:rsidRDefault="009A01F7" w:rsidP="009A01F7">
      <w:pPr>
        <w:outlineLvl w:val="0"/>
        <w:rPr>
          <w:rFonts w:asciiTheme="majorHAnsi" w:hAnsiTheme="majorHAnsi"/>
          <w:b/>
          <w:color w:val="C60046"/>
          <w:sz w:val="48"/>
          <w:szCs w:val="48"/>
        </w:rPr>
      </w:pPr>
      <w:r w:rsidRPr="002C3E2C">
        <w:rPr>
          <w:rFonts w:asciiTheme="majorHAnsi" w:hAnsiTheme="majorHAnsi"/>
          <w:b/>
          <w:color w:val="C60046"/>
          <w:sz w:val="48"/>
          <w:szCs w:val="48"/>
        </w:rPr>
        <w:t>Matemáticas</w:t>
      </w:r>
    </w:p>
    <w:p w14:paraId="764A253E" w14:textId="77777777" w:rsidR="009A01F7" w:rsidRPr="002C3E2C" w:rsidRDefault="009A01F7" w:rsidP="009A01F7">
      <w:pPr>
        <w:rPr>
          <w:rFonts w:asciiTheme="majorHAnsi" w:hAnsiTheme="majorHAnsi"/>
          <w:b/>
          <w:color w:val="C60046"/>
          <w:sz w:val="28"/>
          <w:szCs w:val="28"/>
        </w:rPr>
      </w:pPr>
    </w:p>
    <w:p w14:paraId="1583A194" w14:textId="33AD7B10" w:rsidR="009A01F7" w:rsidRPr="002C3E2C" w:rsidRDefault="000A5D24" w:rsidP="009A01F7">
      <w:pPr>
        <w:outlineLvl w:val="0"/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t>Periodo</w:t>
      </w:r>
      <w:r w:rsidR="009A01F7" w:rsidRPr="002C3E2C">
        <w:rPr>
          <w:rFonts w:asciiTheme="majorHAnsi" w:hAnsiTheme="majorHAnsi"/>
          <w:b/>
          <w:color w:val="C60046"/>
          <w:sz w:val="28"/>
          <w:szCs w:val="28"/>
        </w:rPr>
        <w:t xml:space="preserve"> 1</w:t>
      </w:r>
    </w:p>
    <w:p w14:paraId="75DA6D86" w14:textId="77777777" w:rsidR="009A01F7" w:rsidRPr="002C3E2C" w:rsidRDefault="009A01F7" w:rsidP="009A01F7">
      <w:pPr>
        <w:rPr>
          <w:rFonts w:asciiTheme="majorHAnsi" w:hAnsiTheme="majorHAnsi"/>
          <w:color w:val="C60046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C60046"/>
          <w:left w:val="single" w:sz="4" w:space="0" w:color="C60046"/>
          <w:bottom w:val="single" w:sz="4" w:space="0" w:color="C60046"/>
          <w:right w:val="single" w:sz="4" w:space="0" w:color="C60046"/>
          <w:insideH w:val="single" w:sz="4" w:space="0" w:color="C60046"/>
          <w:insideV w:val="single" w:sz="4" w:space="0" w:color="C60046"/>
        </w:tblBorders>
        <w:tblLook w:val="04A0" w:firstRow="1" w:lastRow="0" w:firstColumn="1" w:lastColumn="0" w:noHBand="0" w:noVBand="1"/>
      </w:tblPr>
      <w:tblGrid>
        <w:gridCol w:w="948"/>
        <w:gridCol w:w="1597"/>
        <w:gridCol w:w="2217"/>
        <w:gridCol w:w="3879"/>
        <w:gridCol w:w="2955"/>
        <w:gridCol w:w="1479"/>
        <w:gridCol w:w="1541"/>
      </w:tblGrid>
      <w:tr w:rsidR="000A5D24" w:rsidRPr="006E27D7" w14:paraId="2B93B0D5" w14:textId="77777777" w:rsidTr="000A5D24">
        <w:trPr>
          <w:tblHeader/>
        </w:trPr>
        <w:tc>
          <w:tcPr>
            <w:tcW w:w="324" w:type="pct"/>
            <w:tcBorders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57A8A7D0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7C3AB365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5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73012BEA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2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0EFEA486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1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59FA6D8A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DA6B12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4B1866EA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DA6B12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7" w:type="pct"/>
            <w:tcBorders>
              <w:left w:val="single" w:sz="4" w:space="0" w:color="FFFFFF" w:themeColor="background1"/>
            </w:tcBorders>
            <w:shd w:val="clear" w:color="auto" w:fill="C60046"/>
            <w:vAlign w:val="center"/>
          </w:tcPr>
          <w:p w14:paraId="0230F781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6E27D7" w14:paraId="60F7741F" w14:textId="77777777" w:rsidTr="000A5D24">
        <w:tc>
          <w:tcPr>
            <w:tcW w:w="324" w:type="pct"/>
            <w:vAlign w:val="center"/>
          </w:tcPr>
          <w:p w14:paraId="5BF3B239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1</w:t>
            </w:r>
          </w:p>
        </w:tc>
        <w:tc>
          <w:tcPr>
            <w:tcW w:w="546" w:type="pct"/>
            <w:vMerge w:val="restart"/>
            <w:vAlign w:val="center"/>
          </w:tcPr>
          <w:p w14:paraId="2F091331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812944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Sentido numérico y pensamiento algebraico</w:t>
            </w:r>
          </w:p>
        </w:tc>
        <w:tc>
          <w:tcPr>
            <w:tcW w:w="758" w:type="pct"/>
            <w:vAlign w:val="center"/>
          </w:tcPr>
          <w:p w14:paraId="0A321A84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Problemas aditivos</w:t>
            </w:r>
          </w:p>
        </w:tc>
        <w:tc>
          <w:tcPr>
            <w:tcW w:w="1327" w:type="pct"/>
            <w:vAlign w:val="center"/>
          </w:tcPr>
          <w:p w14:paraId="3F2FFA04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R</w:t>
            </w: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esuelve problemas que implican sumar o restar números fraccionarios con distinto denominador.</w:t>
            </w:r>
          </w:p>
        </w:tc>
        <w:tc>
          <w:tcPr>
            <w:tcW w:w="1011" w:type="pct"/>
            <w:vAlign w:val="center"/>
          </w:tcPr>
          <w:p w14:paraId="2E9750E8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Suma y resta de fracciones</w:t>
            </w:r>
          </w:p>
        </w:tc>
        <w:tc>
          <w:tcPr>
            <w:tcW w:w="506" w:type="pct"/>
            <w:vAlign w:val="center"/>
          </w:tcPr>
          <w:p w14:paraId="075970D1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hAnsiTheme="majorHAnsi"/>
                <w:sz w:val="18"/>
                <w:szCs w:val="18"/>
              </w:rPr>
              <w:t>90 y 91</w:t>
            </w:r>
          </w:p>
        </w:tc>
        <w:tc>
          <w:tcPr>
            <w:tcW w:w="527" w:type="pct"/>
            <w:vAlign w:val="center"/>
          </w:tcPr>
          <w:p w14:paraId="0D49BD7F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10 a 12</w:t>
            </w:r>
          </w:p>
        </w:tc>
      </w:tr>
      <w:tr w:rsidR="000A5D24" w:rsidRPr="006E27D7" w14:paraId="3422B27C" w14:textId="77777777" w:rsidTr="000A5D24">
        <w:trPr>
          <w:trHeight w:val="1045"/>
        </w:trPr>
        <w:tc>
          <w:tcPr>
            <w:tcW w:w="324" w:type="pct"/>
            <w:vAlign w:val="center"/>
          </w:tcPr>
          <w:p w14:paraId="102EB1F1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546" w:type="pct"/>
            <w:vMerge/>
            <w:vAlign w:val="center"/>
          </w:tcPr>
          <w:p w14:paraId="6A6D1482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58" w:type="pct"/>
            <w:vMerge w:val="restart"/>
            <w:vAlign w:val="center"/>
          </w:tcPr>
          <w:p w14:paraId="75B8B4A3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Problemas multiplicativos </w:t>
            </w:r>
          </w:p>
        </w:tc>
        <w:tc>
          <w:tcPr>
            <w:tcW w:w="1327" w:type="pct"/>
            <w:vMerge w:val="restart"/>
            <w:vAlign w:val="center"/>
          </w:tcPr>
          <w:p w14:paraId="49F6C341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Identifica problemas que se pueden resolver con una división y utiliza el algoritmo convencional en los casos en que sea necesario. </w:t>
            </w:r>
          </w:p>
        </w:tc>
        <w:tc>
          <w:tcPr>
            <w:tcW w:w="1011" w:type="pct"/>
            <w:vAlign w:val="center"/>
          </w:tcPr>
          <w:p w14:paraId="1AAD8023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Estimación de cocientes</w:t>
            </w:r>
          </w:p>
        </w:tc>
        <w:tc>
          <w:tcPr>
            <w:tcW w:w="506" w:type="pct"/>
            <w:vAlign w:val="center"/>
          </w:tcPr>
          <w:p w14:paraId="28018826" w14:textId="77777777" w:rsidR="000A5D24" w:rsidRPr="006E27D7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92 y 93</w:t>
            </w:r>
          </w:p>
        </w:tc>
        <w:tc>
          <w:tcPr>
            <w:tcW w:w="527" w:type="pct"/>
            <w:vAlign w:val="center"/>
          </w:tcPr>
          <w:p w14:paraId="5DD0F3B8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13 a 15</w:t>
            </w:r>
          </w:p>
        </w:tc>
      </w:tr>
      <w:tr w:rsidR="000A5D24" w:rsidRPr="006E27D7" w14:paraId="7960D1EC" w14:textId="77777777" w:rsidTr="000A5D24">
        <w:trPr>
          <w:trHeight w:val="118"/>
        </w:trPr>
        <w:tc>
          <w:tcPr>
            <w:tcW w:w="324" w:type="pct"/>
            <w:vAlign w:val="center"/>
          </w:tcPr>
          <w:p w14:paraId="32261451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3</w:t>
            </w:r>
          </w:p>
        </w:tc>
        <w:tc>
          <w:tcPr>
            <w:tcW w:w="546" w:type="pct"/>
            <w:vMerge/>
            <w:vAlign w:val="center"/>
          </w:tcPr>
          <w:p w14:paraId="79E63606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58" w:type="pct"/>
            <w:vMerge/>
            <w:vAlign w:val="center"/>
          </w:tcPr>
          <w:p w14:paraId="0FB372C7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Merge/>
            <w:vAlign w:val="center"/>
          </w:tcPr>
          <w:p w14:paraId="7246F3AA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1011" w:type="pct"/>
            <w:vAlign w:val="center"/>
          </w:tcPr>
          <w:p w14:paraId="26FEA384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Cálculo del dividendo</w:t>
            </w:r>
          </w:p>
        </w:tc>
        <w:tc>
          <w:tcPr>
            <w:tcW w:w="506" w:type="pct"/>
            <w:vAlign w:val="center"/>
          </w:tcPr>
          <w:p w14:paraId="03C6DCBD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94 y 95</w:t>
            </w:r>
          </w:p>
        </w:tc>
        <w:tc>
          <w:tcPr>
            <w:tcW w:w="527" w:type="pct"/>
            <w:vAlign w:val="center"/>
          </w:tcPr>
          <w:p w14:paraId="7F0EE47F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16 a 18</w:t>
            </w:r>
          </w:p>
        </w:tc>
      </w:tr>
      <w:tr w:rsidR="000A5D24" w:rsidRPr="006E27D7" w14:paraId="4E38A3E3" w14:textId="77777777" w:rsidTr="000A5D24">
        <w:tc>
          <w:tcPr>
            <w:tcW w:w="324" w:type="pct"/>
            <w:vAlign w:val="center"/>
          </w:tcPr>
          <w:p w14:paraId="12623942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4</w:t>
            </w:r>
          </w:p>
        </w:tc>
        <w:tc>
          <w:tcPr>
            <w:tcW w:w="546" w:type="pct"/>
            <w:vMerge w:val="restart"/>
            <w:vAlign w:val="center"/>
          </w:tcPr>
          <w:p w14:paraId="5D3B4974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Forma, espacio</w:t>
            </w:r>
            <w:r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 y medida</w:t>
            </w:r>
          </w:p>
        </w:tc>
        <w:tc>
          <w:tcPr>
            <w:tcW w:w="758" w:type="pct"/>
            <w:vAlign w:val="center"/>
          </w:tcPr>
          <w:p w14:paraId="467DD4FC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Figuras y cuerpos </w:t>
            </w:r>
          </w:p>
        </w:tc>
        <w:tc>
          <w:tcPr>
            <w:tcW w:w="1327" w:type="pct"/>
            <w:vAlign w:val="center"/>
          </w:tcPr>
          <w:p w14:paraId="6460AC53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Identifica rectas paralelas, secantes y perpendiculares &lt;, así como ángulos agudos, rectos y obtusos. </w:t>
            </w:r>
          </w:p>
        </w:tc>
        <w:tc>
          <w:tcPr>
            <w:tcW w:w="1011" w:type="pct"/>
            <w:vAlign w:val="center"/>
          </w:tcPr>
          <w:p w14:paraId="6BBFD1C1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Pares de rectas tipos de ángulos </w:t>
            </w:r>
          </w:p>
        </w:tc>
        <w:tc>
          <w:tcPr>
            <w:tcW w:w="506" w:type="pct"/>
            <w:vAlign w:val="center"/>
          </w:tcPr>
          <w:p w14:paraId="54447836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96 a 98</w:t>
            </w:r>
          </w:p>
        </w:tc>
        <w:tc>
          <w:tcPr>
            <w:tcW w:w="527" w:type="pct"/>
            <w:vAlign w:val="center"/>
          </w:tcPr>
          <w:p w14:paraId="61C49944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19 a 23</w:t>
            </w:r>
          </w:p>
        </w:tc>
      </w:tr>
      <w:tr w:rsidR="000A5D24" w:rsidRPr="006E27D7" w14:paraId="0F98D747" w14:textId="77777777" w:rsidTr="000A5D24">
        <w:tc>
          <w:tcPr>
            <w:tcW w:w="324" w:type="pct"/>
            <w:vAlign w:val="center"/>
          </w:tcPr>
          <w:p w14:paraId="6DF421AA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5</w:t>
            </w:r>
          </w:p>
        </w:tc>
        <w:tc>
          <w:tcPr>
            <w:tcW w:w="546" w:type="pct"/>
            <w:vMerge/>
            <w:vAlign w:val="center"/>
          </w:tcPr>
          <w:p w14:paraId="49BC6DAB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Align w:val="center"/>
          </w:tcPr>
          <w:p w14:paraId="5CC81D26" w14:textId="77777777" w:rsidR="000A5D24" w:rsidRPr="006E27D7" w:rsidRDefault="000A5D24" w:rsidP="009A01F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Ubicación espacial </w:t>
            </w:r>
          </w:p>
        </w:tc>
        <w:tc>
          <w:tcPr>
            <w:tcW w:w="1327" w:type="pct"/>
            <w:vAlign w:val="center"/>
          </w:tcPr>
          <w:p w14:paraId="04132774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spacing w:after="24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Describe rutas y ubica lugares utilizando sistemas de referencia convencionales que aparecen en planos o mapas. </w:t>
            </w:r>
          </w:p>
        </w:tc>
        <w:tc>
          <w:tcPr>
            <w:tcW w:w="1011" w:type="pct"/>
            <w:vAlign w:val="center"/>
          </w:tcPr>
          <w:p w14:paraId="6DDD4F26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Representación y descripción de trayectos</w:t>
            </w:r>
          </w:p>
        </w:tc>
        <w:tc>
          <w:tcPr>
            <w:tcW w:w="506" w:type="pct"/>
            <w:vAlign w:val="center"/>
          </w:tcPr>
          <w:p w14:paraId="4E7F2DB7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18 a 20</w:t>
            </w:r>
          </w:p>
        </w:tc>
        <w:tc>
          <w:tcPr>
            <w:tcW w:w="527" w:type="pct"/>
            <w:vAlign w:val="center"/>
          </w:tcPr>
          <w:p w14:paraId="0009B607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23 y 24</w:t>
            </w:r>
          </w:p>
        </w:tc>
      </w:tr>
      <w:tr w:rsidR="000A5D24" w:rsidRPr="006E27D7" w14:paraId="4693FDD6" w14:textId="77777777" w:rsidTr="000A5D24">
        <w:tc>
          <w:tcPr>
            <w:tcW w:w="324" w:type="pct"/>
            <w:vAlign w:val="center"/>
          </w:tcPr>
          <w:p w14:paraId="75878320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6</w:t>
            </w:r>
          </w:p>
        </w:tc>
        <w:tc>
          <w:tcPr>
            <w:tcW w:w="546" w:type="pct"/>
            <w:vMerge/>
            <w:vAlign w:val="center"/>
          </w:tcPr>
          <w:p w14:paraId="6ABE634B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 w:val="restart"/>
            <w:vAlign w:val="center"/>
          </w:tcPr>
          <w:p w14:paraId="24F42803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Medida</w:t>
            </w:r>
          </w:p>
        </w:tc>
        <w:tc>
          <w:tcPr>
            <w:tcW w:w="1327" w:type="pct"/>
            <w:vAlign w:val="center"/>
          </w:tcPr>
          <w:p w14:paraId="45AFC6EB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Resuelve problemas que implican conversiones entre unidades de medida de longitud, capacidad, peso y tiempo. </w:t>
            </w:r>
          </w:p>
        </w:tc>
        <w:tc>
          <w:tcPr>
            <w:tcW w:w="1011" w:type="pct"/>
            <w:vAlign w:val="center"/>
          </w:tcPr>
          <w:p w14:paraId="036EF852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Unidades de capacidad y peso</w:t>
            </w:r>
          </w:p>
        </w:tc>
        <w:tc>
          <w:tcPr>
            <w:tcW w:w="506" w:type="pct"/>
            <w:vAlign w:val="center"/>
          </w:tcPr>
          <w:p w14:paraId="5061BE55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101 y 102</w:t>
            </w:r>
          </w:p>
        </w:tc>
        <w:tc>
          <w:tcPr>
            <w:tcW w:w="527" w:type="pct"/>
            <w:vAlign w:val="center"/>
          </w:tcPr>
          <w:p w14:paraId="50CF9500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29 a 33</w:t>
            </w:r>
          </w:p>
        </w:tc>
      </w:tr>
      <w:tr w:rsidR="000A5D24" w:rsidRPr="006E27D7" w14:paraId="63246AAC" w14:textId="77777777" w:rsidTr="000A5D24">
        <w:tc>
          <w:tcPr>
            <w:tcW w:w="324" w:type="pct"/>
            <w:vAlign w:val="center"/>
          </w:tcPr>
          <w:p w14:paraId="367DD69B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7</w:t>
            </w:r>
          </w:p>
        </w:tc>
        <w:tc>
          <w:tcPr>
            <w:tcW w:w="546" w:type="pct"/>
            <w:vMerge/>
            <w:vAlign w:val="center"/>
          </w:tcPr>
          <w:p w14:paraId="149EC650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/>
            <w:vAlign w:val="center"/>
          </w:tcPr>
          <w:p w14:paraId="2A2AA1E9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Align w:val="center"/>
          </w:tcPr>
          <w:p w14:paraId="40923FFC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Resuelve problemas que implican conversiones entre unidades de medida de longitud, capacidad, peso y tiempo.</w:t>
            </w:r>
          </w:p>
        </w:tc>
        <w:tc>
          <w:tcPr>
            <w:tcW w:w="1011" w:type="pct"/>
            <w:vAlign w:val="center"/>
          </w:tcPr>
          <w:p w14:paraId="45AD864E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Unidades de tiempo</w:t>
            </w:r>
          </w:p>
        </w:tc>
        <w:tc>
          <w:tcPr>
            <w:tcW w:w="506" w:type="pct"/>
            <w:vAlign w:val="center"/>
          </w:tcPr>
          <w:p w14:paraId="636F1EF7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103 y 104</w:t>
            </w:r>
          </w:p>
        </w:tc>
        <w:tc>
          <w:tcPr>
            <w:tcW w:w="527" w:type="pct"/>
            <w:vAlign w:val="center"/>
          </w:tcPr>
          <w:p w14:paraId="3903D58E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EB064D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34 a 44</w:t>
            </w:r>
          </w:p>
        </w:tc>
      </w:tr>
      <w:tr w:rsidR="000A5D24" w:rsidRPr="006E27D7" w14:paraId="0EA58959" w14:textId="77777777" w:rsidTr="000A5D24">
        <w:trPr>
          <w:trHeight w:val="1043"/>
        </w:trPr>
        <w:tc>
          <w:tcPr>
            <w:tcW w:w="324" w:type="pct"/>
            <w:vAlign w:val="center"/>
          </w:tcPr>
          <w:p w14:paraId="071D2A45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8</w:t>
            </w:r>
          </w:p>
        </w:tc>
        <w:tc>
          <w:tcPr>
            <w:tcW w:w="546" w:type="pct"/>
          </w:tcPr>
          <w:p w14:paraId="04EB4E1F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BF6F09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Manejo de la información</w:t>
            </w:r>
          </w:p>
        </w:tc>
        <w:tc>
          <w:tcPr>
            <w:tcW w:w="758" w:type="pct"/>
          </w:tcPr>
          <w:p w14:paraId="52209F74" w14:textId="77777777" w:rsidR="000A5D24" w:rsidRPr="006E27D7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BF6F09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Proporcionalidad y funciones</w:t>
            </w:r>
          </w:p>
        </w:tc>
        <w:tc>
          <w:tcPr>
            <w:tcW w:w="1327" w:type="pct"/>
          </w:tcPr>
          <w:p w14:paraId="4891F4B7" w14:textId="77777777" w:rsidR="000A5D24" w:rsidRPr="006E27D7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R</w:t>
            </w:r>
            <w:r w:rsidRPr="00BF6F09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esuelve problemas de valor faltante en los que la razón interna o externa es un número natural. </w:t>
            </w:r>
          </w:p>
        </w:tc>
        <w:tc>
          <w:tcPr>
            <w:tcW w:w="1011" w:type="pct"/>
          </w:tcPr>
          <w:p w14:paraId="2265E693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 xml:space="preserve">Manejo de la </w:t>
            </w:r>
            <w:r w:rsidRPr="00BF6F09"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información</w:t>
            </w:r>
          </w:p>
        </w:tc>
        <w:tc>
          <w:tcPr>
            <w:tcW w:w="506" w:type="pct"/>
            <w:vAlign w:val="center"/>
          </w:tcPr>
          <w:p w14:paraId="794562B8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105 y 106</w:t>
            </w:r>
          </w:p>
        </w:tc>
        <w:tc>
          <w:tcPr>
            <w:tcW w:w="527" w:type="pct"/>
            <w:vAlign w:val="center"/>
          </w:tcPr>
          <w:p w14:paraId="75E9350F" w14:textId="77777777" w:rsidR="000A5D24" w:rsidRPr="00812944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  <w:t>45 a 48</w:t>
            </w:r>
          </w:p>
        </w:tc>
      </w:tr>
      <w:tr w:rsidR="000A5D24" w:rsidRPr="00FE236B" w14:paraId="1C969796" w14:textId="77777777" w:rsidTr="000A5D24">
        <w:tc>
          <w:tcPr>
            <w:tcW w:w="324" w:type="pct"/>
            <w:vAlign w:val="center"/>
          </w:tcPr>
          <w:p w14:paraId="7F92C969" w14:textId="77777777" w:rsidR="000A5D24" w:rsidRPr="00FE236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FE236B">
              <w:rPr>
                <w:rFonts w:asciiTheme="majorHAnsi" w:hAnsiTheme="majorHAnsi"/>
                <w:sz w:val="18"/>
                <w:szCs w:val="18"/>
              </w:rPr>
              <w:t>9</w:t>
            </w:r>
          </w:p>
        </w:tc>
        <w:tc>
          <w:tcPr>
            <w:tcW w:w="546" w:type="pct"/>
            <w:vMerge w:val="restart"/>
            <w:vAlign w:val="center"/>
          </w:tcPr>
          <w:p w14:paraId="3D45B62F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hAnsiTheme="majorHAnsi"/>
                <w:sz w:val="18"/>
                <w:szCs w:val="18"/>
                <w:lang w:val="es-ES"/>
              </w:rPr>
              <w:t>Sentido numérico y pensamiento algebraico</w:t>
            </w:r>
          </w:p>
        </w:tc>
        <w:tc>
          <w:tcPr>
            <w:tcW w:w="758" w:type="pct"/>
            <w:vMerge w:val="restart"/>
            <w:vAlign w:val="center"/>
          </w:tcPr>
          <w:p w14:paraId="366AF86D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Números y sistemas de numeración</w:t>
            </w:r>
          </w:p>
        </w:tc>
        <w:tc>
          <w:tcPr>
            <w:tcW w:w="1327" w:type="pct"/>
            <w:vAlign w:val="center"/>
          </w:tcPr>
          <w:p w14:paraId="40C92EC9" w14:textId="77777777" w:rsidR="000A5D24" w:rsidRPr="009F5912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Usa fracciones para expresar cocientes de divisiones entre dos números naturales.</w:t>
            </w:r>
          </w:p>
        </w:tc>
        <w:tc>
          <w:tcPr>
            <w:tcW w:w="1011" w:type="pct"/>
            <w:vAlign w:val="center"/>
          </w:tcPr>
          <w:p w14:paraId="0114AFE9" w14:textId="77777777" w:rsidR="000A5D24" w:rsidRPr="009F5912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Diferentes representaciones de una fracción</w:t>
            </w:r>
          </w:p>
        </w:tc>
        <w:tc>
          <w:tcPr>
            <w:tcW w:w="506" w:type="pct"/>
            <w:vAlign w:val="center"/>
          </w:tcPr>
          <w:p w14:paraId="3E280E14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107 y 108</w:t>
            </w:r>
          </w:p>
        </w:tc>
        <w:tc>
          <w:tcPr>
            <w:tcW w:w="527" w:type="pct"/>
            <w:vAlign w:val="center"/>
          </w:tcPr>
          <w:p w14:paraId="21B0F43D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50 a 53</w:t>
            </w:r>
          </w:p>
        </w:tc>
      </w:tr>
      <w:tr w:rsidR="000A5D24" w:rsidRPr="00FE236B" w14:paraId="59E9AB93" w14:textId="77777777" w:rsidTr="000A5D24">
        <w:tc>
          <w:tcPr>
            <w:tcW w:w="324" w:type="pct"/>
            <w:vAlign w:val="center"/>
          </w:tcPr>
          <w:p w14:paraId="58421DA6" w14:textId="77777777" w:rsidR="000A5D24" w:rsidRPr="00FE236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FE236B">
              <w:rPr>
                <w:rFonts w:asciiTheme="majorHAnsi" w:hAnsiTheme="majorHAnsi"/>
                <w:sz w:val="18"/>
                <w:szCs w:val="18"/>
              </w:rPr>
              <w:t>10</w:t>
            </w:r>
          </w:p>
        </w:tc>
        <w:tc>
          <w:tcPr>
            <w:tcW w:w="546" w:type="pct"/>
            <w:vMerge/>
            <w:vAlign w:val="center"/>
          </w:tcPr>
          <w:p w14:paraId="7B784011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/>
            <w:vAlign w:val="center"/>
          </w:tcPr>
          <w:p w14:paraId="4F3ED96A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Align w:val="center"/>
          </w:tcPr>
          <w:p w14:paraId="3927A07C" w14:textId="77777777" w:rsidR="000A5D24" w:rsidRPr="009F5912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impliquen leer, escribir y comparar números naturales, fraccionarios y decimales, explicitando los criterios de comparación.</w:t>
            </w:r>
          </w:p>
        </w:tc>
        <w:tc>
          <w:tcPr>
            <w:tcW w:w="1011" w:type="pct"/>
            <w:vAlign w:val="center"/>
          </w:tcPr>
          <w:p w14:paraId="40447AE1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Significado de la parte decimal</w:t>
            </w:r>
          </w:p>
        </w:tc>
        <w:tc>
          <w:tcPr>
            <w:tcW w:w="506" w:type="pct"/>
            <w:vAlign w:val="center"/>
          </w:tcPr>
          <w:p w14:paraId="7012E34B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109 y 110</w:t>
            </w:r>
          </w:p>
        </w:tc>
        <w:tc>
          <w:tcPr>
            <w:tcW w:w="527" w:type="pct"/>
            <w:vAlign w:val="center"/>
          </w:tcPr>
          <w:p w14:paraId="1FA6B7E6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54 a 57</w:t>
            </w:r>
          </w:p>
        </w:tc>
      </w:tr>
      <w:tr w:rsidR="000A5D24" w:rsidRPr="00FE236B" w14:paraId="0A51BC04" w14:textId="77777777" w:rsidTr="000A5D24">
        <w:tc>
          <w:tcPr>
            <w:tcW w:w="324" w:type="pct"/>
            <w:vAlign w:val="center"/>
          </w:tcPr>
          <w:p w14:paraId="74680901" w14:textId="77777777" w:rsidR="000A5D24" w:rsidRPr="00FE236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FE236B">
              <w:rPr>
                <w:rFonts w:asciiTheme="majorHAnsi" w:hAnsiTheme="majorHAnsi"/>
                <w:sz w:val="18"/>
                <w:szCs w:val="18"/>
              </w:rPr>
              <w:t>11</w:t>
            </w:r>
          </w:p>
        </w:tc>
        <w:tc>
          <w:tcPr>
            <w:tcW w:w="546" w:type="pct"/>
            <w:vMerge/>
            <w:vAlign w:val="center"/>
          </w:tcPr>
          <w:p w14:paraId="562E6D10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Align w:val="center"/>
          </w:tcPr>
          <w:p w14:paraId="4E1AE8D6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Problemas multiplicativos</w:t>
            </w:r>
          </w:p>
        </w:tc>
        <w:tc>
          <w:tcPr>
            <w:tcW w:w="1327" w:type="pct"/>
            <w:vAlign w:val="center"/>
          </w:tcPr>
          <w:p w14:paraId="79633467" w14:textId="77777777" w:rsidR="000A5D24" w:rsidRPr="009F5912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Identifica problemas que se pueden resolver con una división y utiliza el algoritmo convencional en los casos en que sea necesario.</w:t>
            </w:r>
          </w:p>
        </w:tc>
        <w:tc>
          <w:tcPr>
            <w:tcW w:w="1011" w:type="pct"/>
            <w:vAlign w:val="center"/>
          </w:tcPr>
          <w:p w14:paraId="6DDE4B60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Divisiones con cociente decimal</w:t>
            </w:r>
          </w:p>
        </w:tc>
        <w:tc>
          <w:tcPr>
            <w:tcW w:w="506" w:type="pct"/>
            <w:vAlign w:val="center"/>
          </w:tcPr>
          <w:p w14:paraId="5982F7AF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111 y 112</w:t>
            </w:r>
          </w:p>
        </w:tc>
        <w:tc>
          <w:tcPr>
            <w:tcW w:w="527" w:type="pct"/>
            <w:vAlign w:val="center"/>
          </w:tcPr>
          <w:p w14:paraId="1064E92A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55 a 60</w:t>
            </w:r>
          </w:p>
        </w:tc>
      </w:tr>
      <w:tr w:rsidR="000A5D24" w:rsidRPr="006E27D7" w14:paraId="1D174572" w14:textId="77777777" w:rsidTr="000A5D24">
        <w:tc>
          <w:tcPr>
            <w:tcW w:w="324" w:type="pct"/>
            <w:vAlign w:val="center"/>
          </w:tcPr>
          <w:p w14:paraId="7CA68B10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6E27D7">
              <w:rPr>
                <w:rFonts w:asciiTheme="majorHAnsi" w:hAnsiTheme="majorHAnsi"/>
                <w:sz w:val="18"/>
                <w:szCs w:val="18"/>
              </w:rPr>
              <w:t>1</w:t>
            </w:r>
            <w:r>
              <w:rPr>
                <w:rFonts w:asciiTheme="majorHAnsi" w:hAnsiTheme="majorHAnsi"/>
                <w:sz w:val="18"/>
                <w:szCs w:val="18"/>
              </w:rPr>
              <w:t>2</w:t>
            </w:r>
          </w:p>
        </w:tc>
        <w:tc>
          <w:tcPr>
            <w:tcW w:w="546" w:type="pct"/>
          </w:tcPr>
          <w:p w14:paraId="1C31EC10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Forma, espacio y medida</w:t>
            </w:r>
          </w:p>
        </w:tc>
        <w:tc>
          <w:tcPr>
            <w:tcW w:w="758" w:type="pct"/>
          </w:tcPr>
          <w:p w14:paraId="4239D00B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Figuras y cuerpos</w:t>
            </w:r>
          </w:p>
        </w:tc>
        <w:tc>
          <w:tcPr>
            <w:tcW w:w="1327" w:type="pct"/>
          </w:tcPr>
          <w:p w14:paraId="3EEF129C" w14:textId="77777777" w:rsidR="000A5D24" w:rsidRPr="009F5912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el uso de las características y propiedades de triángulos y cuadriláteros.</w:t>
            </w:r>
          </w:p>
        </w:tc>
        <w:tc>
          <w:tcPr>
            <w:tcW w:w="1011" w:type="pct"/>
          </w:tcPr>
          <w:p w14:paraId="74A9B1A0" w14:textId="77777777" w:rsidR="000A5D24" w:rsidRPr="009F5912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9F5912">
              <w:rPr>
                <w:rFonts w:asciiTheme="majorHAnsi" w:eastAsiaTheme="minorEastAsia" w:hAnsiTheme="majorHAnsi" w:cs="Times New Roman"/>
                <w:color w:val="000000"/>
                <w:sz w:val="18"/>
                <w:szCs w:val="18"/>
                <w:lang w:val="es-ES" w:eastAsia="ja-JP"/>
              </w:rPr>
              <w:t>Alturas de los triángulos</w:t>
            </w:r>
          </w:p>
        </w:tc>
        <w:tc>
          <w:tcPr>
            <w:tcW w:w="506" w:type="pct"/>
            <w:vAlign w:val="center"/>
          </w:tcPr>
          <w:p w14:paraId="64A1526E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113 y 114</w:t>
            </w:r>
          </w:p>
        </w:tc>
        <w:tc>
          <w:tcPr>
            <w:tcW w:w="527" w:type="pct"/>
            <w:vAlign w:val="center"/>
          </w:tcPr>
          <w:p w14:paraId="1BE436CE" w14:textId="77777777" w:rsidR="000A5D24" w:rsidRPr="009F5912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9F5912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61 a 63</w:t>
            </w:r>
          </w:p>
        </w:tc>
      </w:tr>
    </w:tbl>
    <w:p w14:paraId="20CFDA44" w14:textId="77777777" w:rsidR="009A01F7" w:rsidRDefault="009A01F7" w:rsidP="009A01F7">
      <w:pPr>
        <w:rPr>
          <w:rFonts w:asciiTheme="majorHAnsi" w:hAnsiTheme="majorHAnsi"/>
          <w:sz w:val="28"/>
          <w:szCs w:val="28"/>
        </w:rPr>
      </w:pPr>
    </w:p>
    <w:p w14:paraId="77074252" w14:textId="77777777" w:rsidR="00731A06" w:rsidRDefault="00731A06">
      <w:pPr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br w:type="page"/>
      </w:r>
    </w:p>
    <w:p w14:paraId="45C6712A" w14:textId="0DA466C5" w:rsidR="009A01F7" w:rsidRPr="002C3E2C" w:rsidRDefault="000A5D24" w:rsidP="009A01F7">
      <w:pPr>
        <w:outlineLvl w:val="0"/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t>Periodo</w:t>
      </w:r>
      <w:r w:rsidR="009A01F7" w:rsidRPr="002C3E2C">
        <w:rPr>
          <w:rFonts w:asciiTheme="majorHAnsi" w:hAnsiTheme="majorHAnsi"/>
          <w:b/>
          <w:color w:val="C60046"/>
          <w:sz w:val="28"/>
          <w:szCs w:val="28"/>
        </w:rPr>
        <w:t xml:space="preserve"> </w:t>
      </w:r>
      <w:r w:rsidR="009A01F7">
        <w:rPr>
          <w:rFonts w:asciiTheme="majorHAnsi" w:hAnsiTheme="majorHAnsi"/>
          <w:b/>
          <w:color w:val="C60046"/>
          <w:sz w:val="28"/>
          <w:szCs w:val="28"/>
        </w:rPr>
        <w:t>2</w:t>
      </w:r>
    </w:p>
    <w:p w14:paraId="68F0420E" w14:textId="77777777" w:rsidR="009A01F7" w:rsidRDefault="009A01F7" w:rsidP="009A01F7">
      <w:pPr>
        <w:rPr>
          <w:rFonts w:asciiTheme="majorHAnsi" w:hAnsiTheme="majorHAnsi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C60046"/>
          <w:left w:val="single" w:sz="4" w:space="0" w:color="C60046"/>
          <w:bottom w:val="single" w:sz="4" w:space="0" w:color="C60046"/>
          <w:right w:val="single" w:sz="4" w:space="0" w:color="C60046"/>
          <w:insideH w:val="single" w:sz="4" w:space="0" w:color="C60046"/>
          <w:insideV w:val="single" w:sz="4" w:space="0" w:color="C60046"/>
        </w:tblBorders>
        <w:tblLook w:val="04A0" w:firstRow="1" w:lastRow="0" w:firstColumn="1" w:lastColumn="0" w:noHBand="0" w:noVBand="1"/>
      </w:tblPr>
      <w:tblGrid>
        <w:gridCol w:w="948"/>
        <w:gridCol w:w="1597"/>
        <w:gridCol w:w="2217"/>
        <w:gridCol w:w="3879"/>
        <w:gridCol w:w="2955"/>
        <w:gridCol w:w="1479"/>
        <w:gridCol w:w="1541"/>
      </w:tblGrid>
      <w:tr w:rsidR="000A5D24" w:rsidRPr="006E27D7" w14:paraId="29DCA405" w14:textId="77777777" w:rsidTr="000A5D24">
        <w:trPr>
          <w:tblHeader/>
        </w:trPr>
        <w:tc>
          <w:tcPr>
            <w:tcW w:w="324" w:type="pct"/>
            <w:tcBorders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6422FF35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2DA57237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5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3F1B7947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2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1C0875B5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1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0B985D39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DA6B12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16A4E115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DA6B12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7" w:type="pct"/>
            <w:tcBorders>
              <w:left w:val="single" w:sz="4" w:space="0" w:color="FFFFFF" w:themeColor="background1"/>
            </w:tcBorders>
            <w:shd w:val="clear" w:color="auto" w:fill="C60046"/>
            <w:vAlign w:val="center"/>
          </w:tcPr>
          <w:p w14:paraId="4E5B9129" w14:textId="77777777" w:rsidR="000A5D24" w:rsidRPr="00DA6B12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DA6B12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6E27D7" w14:paraId="4333C6A7" w14:textId="77777777" w:rsidTr="000A5D24">
        <w:tc>
          <w:tcPr>
            <w:tcW w:w="324" w:type="pct"/>
            <w:vAlign w:val="center"/>
          </w:tcPr>
          <w:p w14:paraId="108D0A4B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13</w:t>
            </w:r>
          </w:p>
        </w:tc>
        <w:tc>
          <w:tcPr>
            <w:tcW w:w="546" w:type="pct"/>
            <w:vMerge w:val="restart"/>
            <w:vAlign w:val="center"/>
          </w:tcPr>
          <w:p w14:paraId="0DD094C0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Forma, espacio y medida</w:t>
            </w:r>
          </w:p>
        </w:tc>
        <w:tc>
          <w:tcPr>
            <w:tcW w:w="758" w:type="pct"/>
            <w:vAlign w:val="center"/>
          </w:tcPr>
          <w:p w14:paraId="15E73164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Ubicación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espacial</w:t>
            </w:r>
          </w:p>
        </w:tc>
        <w:tc>
          <w:tcPr>
            <w:tcW w:w="1327" w:type="pct"/>
            <w:vAlign w:val="center"/>
          </w:tcPr>
          <w:p w14:paraId="615E802D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Utiliza el sistema de coordenadas cartesianas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para ubicar puntos o trazar figuras en el primer cuadrante.</w:t>
            </w:r>
          </w:p>
        </w:tc>
        <w:tc>
          <w:tcPr>
            <w:tcW w:w="1011" w:type="pct"/>
            <w:vAlign w:val="center"/>
          </w:tcPr>
          <w:p w14:paraId="016816B1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Reproducción de figuras en una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retícula</w:t>
            </w:r>
          </w:p>
        </w:tc>
        <w:tc>
          <w:tcPr>
            <w:tcW w:w="506" w:type="pct"/>
            <w:vAlign w:val="center"/>
          </w:tcPr>
          <w:p w14:paraId="28BAB4C0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115 y 116</w:t>
            </w:r>
          </w:p>
        </w:tc>
        <w:tc>
          <w:tcPr>
            <w:tcW w:w="527" w:type="pct"/>
            <w:vAlign w:val="center"/>
          </w:tcPr>
          <w:p w14:paraId="1DB4FBFC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64 a 67</w:t>
            </w:r>
          </w:p>
        </w:tc>
      </w:tr>
      <w:tr w:rsidR="000A5D24" w:rsidRPr="006E27D7" w14:paraId="0DD026ED" w14:textId="77777777" w:rsidTr="000A5D24">
        <w:trPr>
          <w:trHeight w:val="75"/>
        </w:trPr>
        <w:tc>
          <w:tcPr>
            <w:tcW w:w="324" w:type="pct"/>
            <w:vAlign w:val="center"/>
          </w:tcPr>
          <w:p w14:paraId="3458DD88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14</w:t>
            </w:r>
          </w:p>
        </w:tc>
        <w:tc>
          <w:tcPr>
            <w:tcW w:w="546" w:type="pct"/>
            <w:vMerge/>
            <w:vAlign w:val="center"/>
          </w:tcPr>
          <w:p w14:paraId="503778EE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58" w:type="pct"/>
            <w:vAlign w:val="center"/>
          </w:tcPr>
          <w:p w14:paraId="7B272A15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Medida</w:t>
            </w:r>
          </w:p>
        </w:tc>
        <w:tc>
          <w:tcPr>
            <w:tcW w:w="1327" w:type="pct"/>
            <w:vAlign w:val="center"/>
          </w:tcPr>
          <w:p w14:paraId="28866FDA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Calcula el perímetro y el área de triángulos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y cuadriláteros.</w:t>
            </w:r>
          </w:p>
        </w:tc>
        <w:tc>
          <w:tcPr>
            <w:tcW w:w="1011" w:type="pct"/>
            <w:vAlign w:val="center"/>
          </w:tcPr>
          <w:p w14:paraId="487DBA5D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Área de rombos y romboides</w:t>
            </w:r>
          </w:p>
        </w:tc>
        <w:tc>
          <w:tcPr>
            <w:tcW w:w="506" w:type="pct"/>
            <w:vAlign w:val="center"/>
          </w:tcPr>
          <w:p w14:paraId="6FED043C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117 y 118</w:t>
            </w:r>
          </w:p>
        </w:tc>
        <w:tc>
          <w:tcPr>
            <w:tcW w:w="527" w:type="pct"/>
            <w:vAlign w:val="center"/>
          </w:tcPr>
          <w:p w14:paraId="72C86B7A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68 a 72</w:t>
            </w:r>
          </w:p>
        </w:tc>
      </w:tr>
      <w:tr w:rsidR="000A5D24" w:rsidRPr="006E27D7" w14:paraId="2AF9B31A" w14:textId="77777777" w:rsidTr="000A5D24">
        <w:trPr>
          <w:trHeight w:val="118"/>
        </w:trPr>
        <w:tc>
          <w:tcPr>
            <w:tcW w:w="324" w:type="pct"/>
            <w:vAlign w:val="center"/>
          </w:tcPr>
          <w:p w14:paraId="05721277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15</w:t>
            </w:r>
          </w:p>
        </w:tc>
        <w:tc>
          <w:tcPr>
            <w:tcW w:w="546" w:type="pct"/>
            <w:vAlign w:val="center"/>
          </w:tcPr>
          <w:p w14:paraId="043B13D6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Manejo de la información</w:t>
            </w:r>
          </w:p>
        </w:tc>
        <w:tc>
          <w:tcPr>
            <w:tcW w:w="758" w:type="pct"/>
            <w:vAlign w:val="center"/>
          </w:tcPr>
          <w:p w14:paraId="6974997C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Proporcionalidad y funciones</w:t>
            </w:r>
          </w:p>
        </w:tc>
        <w:tc>
          <w:tcPr>
            <w:tcW w:w="1327" w:type="pct"/>
            <w:vAlign w:val="center"/>
          </w:tcPr>
          <w:p w14:paraId="39311259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de valor faltante en los que la razón interna o externa es un número natural.</w:t>
            </w:r>
          </w:p>
        </w:tc>
        <w:tc>
          <w:tcPr>
            <w:tcW w:w="1011" w:type="pct"/>
            <w:vAlign w:val="center"/>
          </w:tcPr>
          <w:p w14:paraId="2A99B42E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Constante de proporcionalidad</w:t>
            </w:r>
          </w:p>
        </w:tc>
        <w:tc>
          <w:tcPr>
            <w:tcW w:w="506" w:type="pct"/>
            <w:vAlign w:val="center"/>
          </w:tcPr>
          <w:p w14:paraId="13CD1E2C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119 y 120</w:t>
            </w:r>
          </w:p>
        </w:tc>
        <w:tc>
          <w:tcPr>
            <w:tcW w:w="527" w:type="pct"/>
            <w:vAlign w:val="center"/>
          </w:tcPr>
          <w:p w14:paraId="3F0B2E3D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73 a 76</w:t>
            </w:r>
          </w:p>
        </w:tc>
      </w:tr>
      <w:tr w:rsidR="000A5D24" w:rsidRPr="006E27D7" w14:paraId="5DCE2DFE" w14:textId="77777777" w:rsidTr="000A5D24">
        <w:tc>
          <w:tcPr>
            <w:tcW w:w="324" w:type="pct"/>
            <w:vAlign w:val="center"/>
          </w:tcPr>
          <w:p w14:paraId="4858B739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16</w:t>
            </w:r>
          </w:p>
        </w:tc>
        <w:tc>
          <w:tcPr>
            <w:tcW w:w="546" w:type="pct"/>
            <w:vMerge w:val="restart"/>
            <w:vAlign w:val="center"/>
          </w:tcPr>
          <w:p w14:paraId="0E79EA30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Sentido numérico y pensamiento algebraico</w:t>
            </w:r>
          </w:p>
        </w:tc>
        <w:tc>
          <w:tcPr>
            <w:tcW w:w="758" w:type="pct"/>
            <w:vAlign w:val="center"/>
          </w:tcPr>
          <w:p w14:paraId="7619FD2A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Números y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sistemas de numeración</w:t>
            </w:r>
          </w:p>
        </w:tc>
        <w:tc>
          <w:tcPr>
            <w:tcW w:w="1327" w:type="pct"/>
            <w:vAlign w:val="center"/>
          </w:tcPr>
          <w:p w14:paraId="5E122A45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impliquen leer, escribir y comparar números naturales, fraccionarios y decimales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, explicitando los criterios de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comparación.</w:t>
            </w:r>
          </w:p>
        </w:tc>
        <w:tc>
          <w:tcPr>
            <w:tcW w:w="1011" w:type="pct"/>
            <w:vAlign w:val="center"/>
          </w:tcPr>
          <w:p w14:paraId="79EC7633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Comparación de fracciones</w:t>
            </w:r>
          </w:p>
        </w:tc>
        <w:tc>
          <w:tcPr>
            <w:tcW w:w="506" w:type="pct"/>
            <w:vAlign w:val="center"/>
          </w:tcPr>
          <w:p w14:paraId="5882405E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121 y 122</w:t>
            </w:r>
          </w:p>
        </w:tc>
        <w:tc>
          <w:tcPr>
            <w:tcW w:w="527" w:type="pct"/>
            <w:vAlign w:val="center"/>
          </w:tcPr>
          <w:p w14:paraId="17EC42DF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78 a 80</w:t>
            </w:r>
          </w:p>
        </w:tc>
      </w:tr>
      <w:tr w:rsidR="000A5D24" w:rsidRPr="006E27D7" w14:paraId="1CDAD86F" w14:textId="77777777" w:rsidTr="000A5D24">
        <w:trPr>
          <w:trHeight w:val="206"/>
        </w:trPr>
        <w:tc>
          <w:tcPr>
            <w:tcW w:w="324" w:type="pct"/>
            <w:vAlign w:val="center"/>
          </w:tcPr>
          <w:p w14:paraId="49C73FF7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17</w:t>
            </w:r>
          </w:p>
        </w:tc>
        <w:tc>
          <w:tcPr>
            <w:tcW w:w="546" w:type="pct"/>
            <w:vMerge/>
            <w:vAlign w:val="center"/>
          </w:tcPr>
          <w:p w14:paraId="7BEDC6A3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</w:tcPr>
          <w:p w14:paraId="6BEA483C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Problemas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aditivos</w:t>
            </w:r>
          </w:p>
        </w:tc>
        <w:tc>
          <w:tcPr>
            <w:tcW w:w="1327" w:type="pct"/>
          </w:tcPr>
          <w:p w14:paraId="15E20ABA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sumar o restar números fraccionarios con distinto denominador.</w:t>
            </w:r>
          </w:p>
        </w:tc>
        <w:tc>
          <w:tcPr>
            <w:tcW w:w="1011" w:type="pct"/>
          </w:tcPr>
          <w:p w14:paraId="1BC24ED3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Sumas y restas con cálculo mental</w:t>
            </w:r>
          </w:p>
        </w:tc>
        <w:tc>
          <w:tcPr>
            <w:tcW w:w="506" w:type="pct"/>
            <w:vAlign w:val="center"/>
          </w:tcPr>
          <w:p w14:paraId="010C59B0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123 y 124</w:t>
            </w:r>
          </w:p>
        </w:tc>
        <w:tc>
          <w:tcPr>
            <w:tcW w:w="527" w:type="pct"/>
            <w:vAlign w:val="center"/>
          </w:tcPr>
          <w:p w14:paraId="51D96A96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81 y 82</w:t>
            </w:r>
          </w:p>
        </w:tc>
      </w:tr>
      <w:tr w:rsidR="000A5D24" w:rsidRPr="006E27D7" w14:paraId="6EBEFC56" w14:textId="77777777" w:rsidTr="000A5D24">
        <w:tc>
          <w:tcPr>
            <w:tcW w:w="324" w:type="pct"/>
            <w:vAlign w:val="center"/>
          </w:tcPr>
          <w:p w14:paraId="12ADD466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18</w:t>
            </w:r>
          </w:p>
        </w:tc>
        <w:tc>
          <w:tcPr>
            <w:tcW w:w="546" w:type="pct"/>
            <w:vMerge/>
            <w:vAlign w:val="center"/>
          </w:tcPr>
          <w:p w14:paraId="31B9F7C4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Align w:val="center"/>
          </w:tcPr>
          <w:p w14:paraId="4662E236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Problemas multiplicativos</w:t>
            </w:r>
          </w:p>
        </w:tc>
        <w:tc>
          <w:tcPr>
            <w:tcW w:w="1327" w:type="pct"/>
            <w:vAlign w:val="center"/>
          </w:tcPr>
          <w:p w14:paraId="5A8CFA72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Identifica problemas que se pueden resolver con una división y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utiliza el algoritmo convencional en los casos en que sea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necesario.</w:t>
            </w:r>
          </w:p>
        </w:tc>
        <w:tc>
          <w:tcPr>
            <w:tcW w:w="1011" w:type="pct"/>
            <w:vAlign w:val="center"/>
          </w:tcPr>
          <w:p w14:paraId="6D70D688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Cálculo del residuo</w:t>
            </w:r>
          </w:p>
        </w:tc>
        <w:tc>
          <w:tcPr>
            <w:tcW w:w="506" w:type="pct"/>
            <w:vAlign w:val="center"/>
          </w:tcPr>
          <w:p w14:paraId="4CA5BF02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125 y 126</w:t>
            </w:r>
          </w:p>
        </w:tc>
        <w:tc>
          <w:tcPr>
            <w:tcW w:w="527" w:type="pct"/>
            <w:vAlign w:val="center"/>
          </w:tcPr>
          <w:p w14:paraId="0D9D8333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83 a 85</w:t>
            </w:r>
          </w:p>
        </w:tc>
      </w:tr>
      <w:tr w:rsidR="000A5D24" w:rsidRPr="006E27D7" w14:paraId="56CDF45C" w14:textId="77777777" w:rsidTr="000A5D24">
        <w:tc>
          <w:tcPr>
            <w:tcW w:w="324" w:type="pct"/>
            <w:vAlign w:val="center"/>
          </w:tcPr>
          <w:p w14:paraId="2FE37404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19</w:t>
            </w:r>
          </w:p>
        </w:tc>
        <w:tc>
          <w:tcPr>
            <w:tcW w:w="546" w:type="pct"/>
            <w:vMerge w:val="restart"/>
            <w:vAlign w:val="center"/>
          </w:tcPr>
          <w:p w14:paraId="43E69232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Forma, espacio y medida</w:t>
            </w:r>
          </w:p>
        </w:tc>
        <w:tc>
          <w:tcPr>
            <w:tcW w:w="758" w:type="pct"/>
            <w:vAlign w:val="center"/>
          </w:tcPr>
          <w:p w14:paraId="7F8372B5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Figuras y cuerpos</w:t>
            </w:r>
          </w:p>
        </w:tc>
        <w:tc>
          <w:tcPr>
            <w:tcW w:w="1327" w:type="pct"/>
            <w:vAlign w:val="center"/>
          </w:tcPr>
          <w:p w14:paraId="70D49531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Explica las características de diversos cuerpos geomé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tricos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(número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de caras, aristas, etc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étera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), usa el lenguaje formal.</w:t>
            </w:r>
          </w:p>
        </w:tc>
        <w:tc>
          <w:tcPr>
            <w:tcW w:w="1011" w:type="pct"/>
            <w:vAlign w:val="center"/>
          </w:tcPr>
          <w:p w14:paraId="266C7A5B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Construcción de cuerpos geomé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tricos</w:t>
            </w:r>
          </w:p>
        </w:tc>
        <w:tc>
          <w:tcPr>
            <w:tcW w:w="506" w:type="pct"/>
            <w:vAlign w:val="center"/>
          </w:tcPr>
          <w:p w14:paraId="240A9D90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127 y 128</w:t>
            </w:r>
          </w:p>
        </w:tc>
        <w:tc>
          <w:tcPr>
            <w:tcW w:w="527" w:type="pct"/>
            <w:vAlign w:val="center"/>
          </w:tcPr>
          <w:p w14:paraId="464B6E29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86 a 89</w:t>
            </w:r>
          </w:p>
        </w:tc>
      </w:tr>
      <w:tr w:rsidR="000A5D24" w:rsidRPr="006E27D7" w14:paraId="13C77619" w14:textId="77777777" w:rsidTr="000A5D24">
        <w:trPr>
          <w:trHeight w:val="75"/>
        </w:trPr>
        <w:tc>
          <w:tcPr>
            <w:tcW w:w="324" w:type="pct"/>
            <w:vAlign w:val="center"/>
          </w:tcPr>
          <w:p w14:paraId="3624429E" w14:textId="77777777" w:rsidR="000A5D24" w:rsidRPr="006E27D7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20</w:t>
            </w:r>
          </w:p>
        </w:tc>
        <w:tc>
          <w:tcPr>
            <w:tcW w:w="546" w:type="pct"/>
            <w:vMerge/>
            <w:vAlign w:val="center"/>
          </w:tcPr>
          <w:p w14:paraId="281C6F08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Align w:val="center"/>
          </w:tcPr>
          <w:p w14:paraId="65DC5242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Ubicació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 espacial</w:t>
            </w:r>
          </w:p>
        </w:tc>
        <w:tc>
          <w:tcPr>
            <w:tcW w:w="1327" w:type="pct"/>
            <w:vAlign w:val="center"/>
          </w:tcPr>
          <w:p w14:paraId="504C8B56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Describe rutas y ubica lugares utilizando sistemas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referencia convencionales que aparecen en planos o mapas.</w:t>
            </w:r>
          </w:p>
        </w:tc>
        <w:tc>
          <w:tcPr>
            <w:tcW w:w="1011" w:type="pct"/>
            <w:vAlign w:val="center"/>
          </w:tcPr>
          <w:p w14:paraId="238A4885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Rutas y distancias en un mapa</w:t>
            </w:r>
          </w:p>
        </w:tc>
        <w:tc>
          <w:tcPr>
            <w:tcW w:w="506" w:type="pct"/>
            <w:vAlign w:val="center"/>
          </w:tcPr>
          <w:p w14:paraId="0A0CE437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129 y 130</w:t>
            </w:r>
          </w:p>
        </w:tc>
        <w:tc>
          <w:tcPr>
            <w:tcW w:w="527" w:type="pct"/>
            <w:vAlign w:val="center"/>
          </w:tcPr>
          <w:p w14:paraId="2B9BD1AC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90 a 94</w:t>
            </w:r>
          </w:p>
        </w:tc>
      </w:tr>
      <w:tr w:rsidR="000A5D24" w:rsidRPr="00FE236B" w14:paraId="2C5FAA04" w14:textId="77777777" w:rsidTr="000A5D24">
        <w:tc>
          <w:tcPr>
            <w:tcW w:w="324" w:type="pct"/>
            <w:vAlign w:val="center"/>
          </w:tcPr>
          <w:p w14:paraId="660A62EA" w14:textId="77777777" w:rsidR="000A5D24" w:rsidRPr="00FE236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hAnsiTheme="majorHAnsi"/>
                <w:sz w:val="18"/>
                <w:szCs w:val="18"/>
              </w:rPr>
              <w:t>21</w:t>
            </w:r>
          </w:p>
        </w:tc>
        <w:tc>
          <w:tcPr>
            <w:tcW w:w="546" w:type="pct"/>
            <w:vMerge/>
            <w:vAlign w:val="center"/>
          </w:tcPr>
          <w:p w14:paraId="37818FF0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 w:val="restart"/>
            <w:vAlign w:val="center"/>
          </w:tcPr>
          <w:p w14:paraId="007BB75E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Medida</w:t>
            </w:r>
          </w:p>
        </w:tc>
        <w:tc>
          <w:tcPr>
            <w:tcW w:w="1327" w:type="pct"/>
            <w:vAlign w:val="center"/>
          </w:tcPr>
          <w:p w14:paraId="25364813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Calcula el perí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metro y el 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ár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ea de t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riá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ngulos y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cuadrilá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teros.</w:t>
            </w:r>
          </w:p>
        </w:tc>
        <w:tc>
          <w:tcPr>
            <w:tcW w:w="1011" w:type="pct"/>
            <w:vAlign w:val="center"/>
          </w:tcPr>
          <w:p w14:paraId="2E77B9DA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Área de triá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ngulos y trapecios</w:t>
            </w:r>
          </w:p>
        </w:tc>
        <w:tc>
          <w:tcPr>
            <w:tcW w:w="506" w:type="pct"/>
            <w:vAlign w:val="center"/>
          </w:tcPr>
          <w:p w14:paraId="1F293834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131 y 132</w:t>
            </w:r>
          </w:p>
        </w:tc>
        <w:tc>
          <w:tcPr>
            <w:tcW w:w="527" w:type="pct"/>
            <w:vAlign w:val="center"/>
          </w:tcPr>
          <w:p w14:paraId="0B5DE67B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95 a 101</w:t>
            </w:r>
          </w:p>
        </w:tc>
      </w:tr>
      <w:tr w:rsidR="000A5D24" w:rsidRPr="00FE236B" w14:paraId="799FF1DD" w14:textId="77777777" w:rsidTr="000A5D24">
        <w:trPr>
          <w:trHeight w:val="806"/>
        </w:trPr>
        <w:tc>
          <w:tcPr>
            <w:tcW w:w="324" w:type="pct"/>
            <w:vAlign w:val="center"/>
          </w:tcPr>
          <w:p w14:paraId="6D0A312B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hAnsiTheme="majorHAnsi"/>
                <w:sz w:val="18"/>
                <w:szCs w:val="18"/>
              </w:rPr>
              <w:t>22</w:t>
            </w:r>
          </w:p>
        </w:tc>
        <w:tc>
          <w:tcPr>
            <w:tcW w:w="546" w:type="pct"/>
            <w:vMerge/>
            <w:vAlign w:val="center"/>
          </w:tcPr>
          <w:p w14:paraId="3B0D3708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/>
            <w:vAlign w:val="center"/>
          </w:tcPr>
          <w:p w14:paraId="050503DA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Align w:val="center"/>
          </w:tcPr>
          <w:p w14:paraId="2C7182C9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conversiones del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Sistema Internacional (SI) y el Siste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ma Inglé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Medidas.</w:t>
            </w:r>
          </w:p>
        </w:tc>
        <w:tc>
          <w:tcPr>
            <w:tcW w:w="1011" w:type="pct"/>
            <w:vAlign w:val="center"/>
          </w:tcPr>
          <w:p w14:paraId="19B32287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Unidades de superficie</w:t>
            </w:r>
          </w:p>
        </w:tc>
        <w:tc>
          <w:tcPr>
            <w:tcW w:w="506" w:type="pct"/>
            <w:vAlign w:val="center"/>
          </w:tcPr>
          <w:p w14:paraId="2641BB72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133 y 134</w:t>
            </w:r>
          </w:p>
        </w:tc>
        <w:tc>
          <w:tcPr>
            <w:tcW w:w="527" w:type="pct"/>
            <w:vAlign w:val="center"/>
          </w:tcPr>
          <w:p w14:paraId="42C0CDB2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102 a 105</w:t>
            </w:r>
          </w:p>
        </w:tc>
      </w:tr>
      <w:tr w:rsidR="000A5D24" w:rsidRPr="00FE236B" w14:paraId="5F963F29" w14:textId="77777777" w:rsidTr="000A5D24">
        <w:tc>
          <w:tcPr>
            <w:tcW w:w="324" w:type="pct"/>
            <w:vAlign w:val="center"/>
          </w:tcPr>
          <w:p w14:paraId="080EA113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hAnsiTheme="majorHAnsi"/>
                <w:sz w:val="18"/>
                <w:szCs w:val="18"/>
              </w:rPr>
              <w:t>23</w:t>
            </w:r>
          </w:p>
        </w:tc>
        <w:tc>
          <w:tcPr>
            <w:tcW w:w="546" w:type="pct"/>
            <w:vAlign w:val="center"/>
          </w:tcPr>
          <w:p w14:paraId="34461E0F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Manejo de la informaci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ó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</w:t>
            </w:r>
          </w:p>
        </w:tc>
        <w:tc>
          <w:tcPr>
            <w:tcW w:w="758" w:type="pct"/>
            <w:vAlign w:val="center"/>
          </w:tcPr>
          <w:p w14:paraId="00FBFC38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Proporcionalidad y funciones</w:t>
            </w:r>
          </w:p>
        </w:tc>
        <w:tc>
          <w:tcPr>
            <w:tcW w:w="1327" w:type="pct"/>
            <w:vAlign w:val="center"/>
          </w:tcPr>
          <w:p w14:paraId="5E07B0DB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de valor faltante en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los que la razó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 interna o externa es un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núm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ero natural.</w:t>
            </w:r>
          </w:p>
        </w:tc>
        <w:tc>
          <w:tcPr>
            <w:tcW w:w="1011" w:type="pct"/>
            <w:vAlign w:val="center"/>
          </w:tcPr>
          <w:p w14:paraId="6818AA75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Cá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lculo de valores intermedios</w:t>
            </w:r>
          </w:p>
        </w:tc>
        <w:tc>
          <w:tcPr>
            <w:tcW w:w="506" w:type="pct"/>
            <w:vAlign w:val="center"/>
          </w:tcPr>
          <w:p w14:paraId="41FBCE32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135 y 136</w:t>
            </w:r>
          </w:p>
        </w:tc>
        <w:tc>
          <w:tcPr>
            <w:tcW w:w="527" w:type="pct"/>
            <w:vAlign w:val="center"/>
          </w:tcPr>
          <w:p w14:paraId="7422369E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106 a 108</w:t>
            </w:r>
          </w:p>
        </w:tc>
      </w:tr>
      <w:tr w:rsidR="000A5D24" w:rsidRPr="006E27D7" w14:paraId="399AAC7D" w14:textId="77777777" w:rsidTr="000A5D24">
        <w:tc>
          <w:tcPr>
            <w:tcW w:w="324" w:type="pct"/>
            <w:vAlign w:val="center"/>
          </w:tcPr>
          <w:p w14:paraId="2201FA2A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hAnsiTheme="majorHAnsi"/>
                <w:sz w:val="18"/>
                <w:szCs w:val="18"/>
                <w:lang w:val="es-ES"/>
              </w:rPr>
              <w:t>24</w:t>
            </w:r>
          </w:p>
        </w:tc>
        <w:tc>
          <w:tcPr>
            <w:tcW w:w="546" w:type="pct"/>
            <w:vMerge w:val="restart"/>
            <w:vAlign w:val="center"/>
          </w:tcPr>
          <w:p w14:paraId="40E6D0CF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Sentido nu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mé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rico y pensamiento algebraico</w:t>
            </w:r>
          </w:p>
        </w:tc>
        <w:tc>
          <w:tcPr>
            <w:tcW w:w="758" w:type="pct"/>
            <w:vMerge w:val="restart"/>
            <w:vAlign w:val="center"/>
          </w:tcPr>
          <w:p w14:paraId="71E56DD6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Nú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meros y sistemas de numerac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</w:p>
        </w:tc>
        <w:tc>
          <w:tcPr>
            <w:tcW w:w="1327" w:type="pct"/>
            <w:vAlign w:val="center"/>
          </w:tcPr>
          <w:p w14:paraId="09B3A661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Explica las similitudes y diferencias entre el sistema decimal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numerac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y un sistema posicional o no posicional.</w:t>
            </w:r>
          </w:p>
        </w:tc>
        <w:tc>
          <w:tcPr>
            <w:tcW w:w="1011" w:type="pct"/>
            <w:vAlign w:val="center"/>
          </w:tcPr>
          <w:p w14:paraId="4C027FA0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Sistemas de numerac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romano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y egipcio</w:t>
            </w:r>
          </w:p>
        </w:tc>
        <w:tc>
          <w:tcPr>
            <w:tcW w:w="506" w:type="pct"/>
            <w:vAlign w:val="center"/>
          </w:tcPr>
          <w:p w14:paraId="351059BE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137 y 138</w:t>
            </w:r>
          </w:p>
        </w:tc>
        <w:tc>
          <w:tcPr>
            <w:tcW w:w="527" w:type="pct"/>
            <w:vAlign w:val="center"/>
          </w:tcPr>
          <w:p w14:paraId="4F4F8B2A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110 a 116</w:t>
            </w:r>
          </w:p>
        </w:tc>
      </w:tr>
      <w:tr w:rsidR="000A5D24" w:rsidRPr="006E27D7" w14:paraId="7C236227" w14:textId="77777777" w:rsidTr="000A5D24">
        <w:tc>
          <w:tcPr>
            <w:tcW w:w="324" w:type="pct"/>
            <w:vMerge w:val="restart"/>
            <w:vAlign w:val="center"/>
          </w:tcPr>
          <w:p w14:paraId="7DD81644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hAnsiTheme="majorHAnsi"/>
                <w:sz w:val="18"/>
                <w:szCs w:val="18"/>
                <w:lang w:val="es-ES"/>
              </w:rPr>
              <w:t>25</w:t>
            </w:r>
          </w:p>
        </w:tc>
        <w:tc>
          <w:tcPr>
            <w:tcW w:w="546" w:type="pct"/>
            <w:vMerge/>
            <w:vAlign w:val="center"/>
          </w:tcPr>
          <w:p w14:paraId="65DB2D41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/>
            <w:vAlign w:val="center"/>
          </w:tcPr>
          <w:p w14:paraId="24640EE0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Align w:val="center"/>
          </w:tcPr>
          <w:p w14:paraId="2D9B6F4F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identificar la regularidad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sucesiones con progres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arit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mé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tica o geo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mé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trica.</w:t>
            </w:r>
          </w:p>
        </w:tc>
        <w:tc>
          <w:tcPr>
            <w:tcW w:w="1011" w:type="pct"/>
            <w:vAlign w:val="center"/>
          </w:tcPr>
          <w:p w14:paraId="3F09EB90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Regularidad en sucesiones nu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mé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ricas</w:t>
            </w:r>
          </w:p>
        </w:tc>
        <w:tc>
          <w:tcPr>
            <w:tcW w:w="506" w:type="pct"/>
            <w:vMerge w:val="restart"/>
            <w:vAlign w:val="center"/>
          </w:tcPr>
          <w:p w14:paraId="373FD937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139 a 142</w:t>
            </w:r>
          </w:p>
        </w:tc>
        <w:tc>
          <w:tcPr>
            <w:tcW w:w="527" w:type="pct"/>
            <w:vMerge w:val="restart"/>
            <w:vAlign w:val="center"/>
          </w:tcPr>
          <w:p w14:paraId="277CDC7D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117 a 120</w:t>
            </w:r>
          </w:p>
        </w:tc>
      </w:tr>
      <w:tr w:rsidR="000A5D24" w:rsidRPr="006E27D7" w14:paraId="0B2CA79F" w14:textId="77777777" w:rsidTr="000A5D24">
        <w:tc>
          <w:tcPr>
            <w:tcW w:w="324" w:type="pct"/>
            <w:vMerge/>
            <w:vAlign w:val="center"/>
          </w:tcPr>
          <w:p w14:paraId="74795B97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6" w:type="pct"/>
            <w:vMerge/>
            <w:vAlign w:val="center"/>
          </w:tcPr>
          <w:p w14:paraId="6EBB9F92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</w:tcPr>
          <w:p w14:paraId="2EE59DA6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Problemas aditivos</w:t>
            </w:r>
          </w:p>
        </w:tc>
        <w:tc>
          <w:tcPr>
            <w:tcW w:w="1327" w:type="pct"/>
          </w:tcPr>
          <w:p w14:paraId="39DDBBA7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Resuelve problemas que implican sumar o restar 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núm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eros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fraccionarios con distinto denominador.</w:t>
            </w:r>
          </w:p>
        </w:tc>
        <w:tc>
          <w:tcPr>
            <w:tcW w:w="1011" w:type="pct"/>
          </w:tcPr>
          <w:p w14:paraId="0A74C10D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Suma y resta de fracciones</w:t>
            </w:r>
          </w:p>
        </w:tc>
        <w:tc>
          <w:tcPr>
            <w:tcW w:w="506" w:type="pct"/>
            <w:vMerge/>
            <w:vAlign w:val="center"/>
          </w:tcPr>
          <w:p w14:paraId="01A69F0D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7" w:type="pct"/>
            <w:vMerge/>
            <w:vAlign w:val="center"/>
          </w:tcPr>
          <w:p w14:paraId="70306201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A5D24" w:rsidRPr="006E27D7" w14:paraId="3442B608" w14:textId="77777777" w:rsidTr="000A5D24">
        <w:tc>
          <w:tcPr>
            <w:tcW w:w="324" w:type="pct"/>
            <w:vAlign w:val="center"/>
          </w:tcPr>
          <w:p w14:paraId="4B2722F4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hAnsiTheme="majorHAnsi"/>
                <w:sz w:val="18"/>
                <w:szCs w:val="18"/>
              </w:rPr>
              <w:t>26</w:t>
            </w:r>
          </w:p>
        </w:tc>
        <w:tc>
          <w:tcPr>
            <w:tcW w:w="546" w:type="pct"/>
            <w:vMerge/>
            <w:vAlign w:val="center"/>
          </w:tcPr>
          <w:p w14:paraId="3774BA37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</w:tcPr>
          <w:p w14:paraId="1418A613" w14:textId="77777777" w:rsidR="000A5D24" w:rsidRPr="00A722BB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Problemas multiplicativos</w:t>
            </w:r>
          </w:p>
        </w:tc>
        <w:tc>
          <w:tcPr>
            <w:tcW w:w="1327" w:type="pct"/>
          </w:tcPr>
          <w:p w14:paraId="10A7F56E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Identifica problemas que se pueden resolver con una divis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y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utiliza el algoritmo convencional en los casos en que sea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necesario.</w:t>
            </w:r>
          </w:p>
        </w:tc>
        <w:tc>
          <w:tcPr>
            <w:tcW w:w="1011" w:type="pct"/>
          </w:tcPr>
          <w:p w14:paraId="167F3E3A" w14:textId="77777777" w:rsidR="000A5D24" w:rsidRPr="00A722BB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La multiplicac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y la divis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como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operaciones inversas</w:t>
            </w:r>
          </w:p>
        </w:tc>
        <w:tc>
          <w:tcPr>
            <w:tcW w:w="506" w:type="pct"/>
            <w:vAlign w:val="center"/>
          </w:tcPr>
          <w:p w14:paraId="7CA060B1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143 y 144</w:t>
            </w:r>
          </w:p>
        </w:tc>
        <w:tc>
          <w:tcPr>
            <w:tcW w:w="527" w:type="pct"/>
            <w:vAlign w:val="center"/>
          </w:tcPr>
          <w:p w14:paraId="2FAA5319" w14:textId="77777777" w:rsidR="000A5D24" w:rsidRPr="00A722BB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A722BB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121 a 125</w:t>
            </w:r>
          </w:p>
        </w:tc>
      </w:tr>
    </w:tbl>
    <w:p w14:paraId="7E4E2379" w14:textId="77777777" w:rsidR="009A01F7" w:rsidRDefault="009A01F7" w:rsidP="009A01F7">
      <w:pPr>
        <w:rPr>
          <w:rFonts w:asciiTheme="majorHAnsi" w:hAnsiTheme="majorHAnsi"/>
          <w:sz w:val="28"/>
          <w:szCs w:val="28"/>
        </w:rPr>
      </w:pPr>
    </w:p>
    <w:p w14:paraId="3EDF6479" w14:textId="77777777" w:rsidR="00731A06" w:rsidRDefault="00731A06">
      <w:pPr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br w:type="page"/>
      </w:r>
    </w:p>
    <w:p w14:paraId="1128DB92" w14:textId="6C882AD0" w:rsidR="009A01F7" w:rsidRPr="002C3E2C" w:rsidRDefault="000A5D24" w:rsidP="009A01F7">
      <w:pPr>
        <w:outlineLvl w:val="0"/>
        <w:rPr>
          <w:rFonts w:asciiTheme="majorHAnsi" w:hAnsiTheme="majorHAnsi"/>
          <w:b/>
          <w:color w:val="C60046"/>
          <w:sz w:val="28"/>
          <w:szCs w:val="28"/>
        </w:rPr>
      </w:pPr>
      <w:r>
        <w:rPr>
          <w:rFonts w:asciiTheme="majorHAnsi" w:hAnsiTheme="majorHAnsi"/>
          <w:b/>
          <w:color w:val="C60046"/>
          <w:sz w:val="28"/>
          <w:szCs w:val="28"/>
        </w:rPr>
        <w:t xml:space="preserve">Periodo </w:t>
      </w:r>
      <w:r w:rsidR="009A01F7">
        <w:rPr>
          <w:rFonts w:asciiTheme="majorHAnsi" w:hAnsiTheme="majorHAnsi"/>
          <w:b/>
          <w:color w:val="C60046"/>
          <w:sz w:val="28"/>
          <w:szCs w:val="28"/>
        </w:rPr>
        <w:t>3</w:t>
      </w:r>
    </w:p>
    <w:p w14:paraId="677C301A" w14:textId="77777777" w:rsidR="009A01F7" w:rsidRDefault="009A01F7" w:rsidP="009A01F7">
      <w:pPr>
        <w:rPr>
          <w:rFonts w:asciiTheme="majorHAnsi" w:hAnsiTheme="majorHAnsi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C60046"/>
          <w:left w:val="single" w:sz="4" w:space="0" w:color="C60046"/>
          <w:bottom w:val="single" w:sz="4" w:space="0" w:color="C60046"/>
          <w:right w:val="single" w:sz="4" w:space="0" w:color="C60046"/>
          <w:insideH w:val="single" w:sz="4" w:space="0" w:color="C60046"/>
          <w:insideV w:val="single" w:sz="4" w:space="0" w:color="C60046"/>
        </w:tblBorders>
        <w:tblLook w:val="04A0" w:firstRow="1" w:lastRow="0" w:firstColumn="1" w:lastColumn="0" w:noHBand="0" w:noVBand="1"/>
      </w:tblPr>
      <w:tblGrid>
        <w:gridCol w:w="948"/>
        <w:gridCol w:w="1597"/>
        <w:gridCol w:w="2217"/>
        <w:gridCol w:w="3879"/>
        <w:gridCol w:w="2955"/>
        <w:gridCol w:w="1479"/>
        <w:gridCol w:w="1541"/>
      </w:tblGrid>
      <w:tr w:rsidR="000A5D24" w:rsidRPr="002F7CBE" w14:paraId="0CD0EEBB" w14:textId="77777777" w:rsidTr="000A5D24">
        <w:trPr>
          <w:tblHeader/>
        </w:trPr>
        <w:tc>
          <w:tcPr>
            <w:tcW w:w="324" w:type="pct"/>
            <w:tcBorders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224E3AE6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2E366126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58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7739AF3D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27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7B04BF74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1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0031AE92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2F7CBE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6" w:type="pct"/>
            <w:tcBorders>
              <w:left w:val="single" w:sz="4" w:space="0" w:color="FFFFFF" w:themeColor="background1"/>
              <w:right w:val="single" w:sz="4" w:space="0" w:color="FFFFFF" w:themeColor="background1"/>
            </w:tcBorders>
            <w:shd w:val="clear" w:color="auto" w:fill="C60046"/>
            <w:vAlign w:val="center"/>
          </w:tcPr>
          <w:p w14:paraId="3CA79814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2F7CBE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7" w:type="pct"/>
            <w:tcBorders>
              <w:left w:val="single" w:sz="4" w:space="0" w:color="FFFFFF" w:themeColor="background1"/>
            </w:tcBorders>
            <w:shd w:val="clear" w:color="auto" w:fill="C60046"/>
            <w:vAlign w:val="center"/>
          </w:tcPr>
          <w:p w14:paraId="048210F3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2F7CBE" w14:paraId="2D0E3A07" w14:textId="77777777" w:rsidTr="000A5D24">
        <w:trPr>
          <w:trHeight w:val="988"/>
        </w:trPr>
        <w:tc>
          <w:tcPr>
            <w:tcW w:w="324" w:type="pct"/>
            <w:vAlign w:val="center"/>
          </w:tcPr>
          <w:p w14:paraId="4663351B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27</w:t>
            </w:r>
          </w:p>
        </w:tc>
        <w:tc>
          <w:tcPr>
            <w:tcW w:w="546" w:type="pct"/>
            <w:vMerge w:val="restart"/>
            <w:vAlign w:val="center"/>
          </w:tcPr>
          <w:p w14:paraId="66F916FC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Forma, espacio y medida</w:t>
            </w:r>
          </w:p>
        </w:tc>
        <w:tc>
          <w:tcPr>
            <w:tcW w:w="758" w:type="pct"/>
            <w:vAlign w:val="center"/>
          </w:tcPr>
          <w:p w14:paraId="7CF3BB01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Ubicac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espacial</w:t>
            </w:r>
          </w:p>
        </w:tc>
        <w:tc>
          <w:tcPr>
            <w:tcW w:w="1327" w:type="pct"/>
            <w:vAlign w:val="center"/>
          </w:tcPr>
          <w:p w14:paraId="2D5A0010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Describe rutas y ubica lugares utilizando sistemas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referencia convencionales que aparecen en planos o mapas.</w:t>
            </w:r>
          </w:p>
        </w:tc>
        <w:tc>
          <w:tcPr>
            <w:tcW w:w="1011" w:type="pct"/>
            <w:vAlign w:val="center"/>
          </w:tcPr>
          <w:p w14:paraId="70C13276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Ubicac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de objetos en el plano</w:t>
            </w:r>
          </w:p>
        </w:tc>
        <w:tc>
          <w:tcPr>
            <w:tcW w:w="506" w:type="pct"/>
            <w:vAlign w:val="center"/>
          </w:tcPr>
          <w:p w14:paraId="79BE0563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145 y 146</w:t>
            </w:r>
          </w:p>
        </w:tc>
        <w:tc>
          <w:tcPr>
            <w:tcW w:w="527" w:type="pct"/>
            <w:vAlign w:val="center"/>
          </w:tcPr>
          <w:p w14:paraId="09E18DEC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126 a 129</w:t>
            </w:r>
          </w:p>
        </w:tc>
      </w:tr>
      <w:tr w:rsidR="000A5D24" w:rsidRPr="002F7CBE" w14:paraId="05F9F6AA" w14:textId="77777777" w:rsidTr="000A5D24">
        <w:trPr>
          <w:trHeight w:val="1652"/>
        </w:trPr>
        <w:tc>
          <w:tcPr>
            <w:tcW w:w="324" w:type="pct"/>
            <w:vAlign w:val="center"/>
          </w:tcPr>
          <w:p w14:paraId="15D4E73A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28</w:t>
            </w:r>
          </w:p>
        </w:tc>
        <w:tc>
          <w:tcPr>
            <w:tcW w:w="546" w:type="pct"/>
            <w:vMerge/>
            <w:vAlign w:val="center"/>
          </w:tcPr>
          <w:p w14:paraId="23B756E4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58" w:type="pct"/>
            <w:vMerge w:val="restart"/>
            <w:vAlign w:val="center"/>
          </w:tcPr>
          <w:p w14:paraId="4B8D32DB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Medida</w:t>
            </w:r>
          </w:p>
        </w:tc>
        <w:tc>
          <w:tcPr>
            <w:tcW w:w="1327" w:type="pct"/>
            <w:vAlign w:val="center"/>
          </w:tcPr>
          <w:p w14:paraId="02E4E716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lve problemas que implican el cá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lculo de cualquiera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las variables de las 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fór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mulas para calcular el pe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rím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etro y el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á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rea de tr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iángulos, cuadrilá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teros y po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líg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onos regulares.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Explica la relac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que existe entre el pe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rímetro y el á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rea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las figuras.</w:t>
            </w:r>
          </w:p>
        </w:tc>
        <w:tc>
          <w:tcPr>
            <w:tcW w:w="1011" w:type="pct"/>
            <w:vAlign w:val="center"/>
          </w:tcPr>
          <w:p w14:paraId="2281DD35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rím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etro de po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líg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onos</w:t>
            </w:r>
          </w:p>
        </w:tc>
        <w:tc>
          <w:tcPr>
            <w:tcW w:w="506" w:type="pct"/>
            <w:vAlign w:val="center"/>
          </w:tcPr>
          <w:p w14:paraId="60C91D72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147 y 148</w:t>
            </w:r>
          </w:p>
        </w:tc>
        <w:tc>
          <w:tcPr>
            <w:tcW w:w="527" w:type="pct"/>
            <w:vAlign w:val="center"/>
          </w:tcPr>
          <w:p w14:paraId="1E7B946E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130 a 135</w:t>
            </w:r>
          </w:p>
        </w:tc>
      </w:tr>
      <w:tr w:rsidR="000A5D24" w:rsidRPr="002F7CBE" w14:paraId="01700ACF" w14:textId="77777777" w:rsidTr="000A5D24">
        <w:trPr>
          <w:trHeight w:val="981"/>
        </w:trPr>
        <w:tc>
          <w:tcPr>
            <w:tcW w:w="324" w:type="pct"/>
            <w:vAlign w:val="center"/>
          </w:tcPr>
          <w:p w14:paraId="61787BCC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29</w:t>
            </w:r>
          </w:p>
        </w:tc>
        <w:tc>
          <w:tcPr>
            <w:tcW w:w="546" w:type="pct"/>
            <w:vMerge/>
            <w:vAlign w:val="center"/>
          </w:tcPr>
          <w:p w14:paraId="6632291C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758" w:type="pct"/>
            <w:vMerge/>
            <w:vAlign w:val="center"/>
          </w:tcPr>
          <w:p w14:paraId="2D5FF582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Align w:val="center"/>
          </w:tcPr>
          <w:p w14:paraId="555A4A00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conversiones entre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unidades de medida, de longitud, capacidad, peso y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tiempo.</w:t>
            </w:r>
          </w:p>
        </w:tc>
        <w:tc>
          <w:tcPr>
            <w:tcW w:w="1011" w:type="pct"/>
            <w:vAlign w:val="center"/>
          </w:tcPr>
          <w:p w14:paraId="03D5D0AC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úl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tiplos y subm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úl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tiplos</w:t>
            </w:r>
          </w:p>
        </w:tc>
        <w:tc>
          <w:tcPr>
            <w:tcW w:w="506" w:type="pct"/>
            <w:vAlign w:val="center"/>
          </w:tcPr>
          <w:p w14:paraId="3D32C14A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149 y 150</w:t>
            </w:r>
          </w:p>
        </w:tc>
        <w:tc>
          <w:tcPr>
            <w:tcW w:w="527" w:type="pct"/>
            <w:vAlign w:val="center"/>
          </w:tcPr>
          <w:p w14:paraId="5F2DF72B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136 a 143</w:t>
            </w:r>
          </w:p>
        </w:tc>
      </w:tr>
      <w:tr w:rsidR="000A5D24" w:rsidRPr="002F7CBE" w14:paraId="0AFAB685" w14:textId="77777777" w:rsidTr="000A5D24">
        <w:tc>
          <w:tcPr>
            <w:tcW w:w="324" w:type="pct"/>
            <w:vAlign w:val="center"/>
          </w:tcPr>
          <w:p w14:paraId="425B670A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30</w:t>
            </w:r>
          </w:p>
        </w:tc>
        <w:tc>
          <w:tcPr>
            <w:tcW w:w="546" w:type="pct"/>
            <w:vAlign w:val="center"/>
          </w:tcPr>
          <w:p w14:paraId="478CBB2F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Manejo de la informac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</w:p>
        </w:tc>
        <w:tc>
          <w:tcPr>
            <w:tcW w:w="758" w:type="pct"/>
            <w:vAlign w:val="center"/>
          </w:tcPr>
          <w:p w14:paraId="7CF5C320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An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ál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isis y representac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de datos</w:t>
            </w:r>
          </w:p>
        </w:tc>
        <w:tc>
          <w:tcPr>
            <w:tcW w:w="1327" w:type="pct"/>
            <w:vAlign w:val="center"/>
          </w:tcPr>
          <w:p w14:paraId="7B4BA6A5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leer o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representar informac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ión en grá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ficas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barras.</w:t>
            </w:r>
          </w:p>
        </w:tc>
        <w:tc>
          <w:tcPr>
            <w:tcW w:w="1011" w:type="pct"/>
            <w:vAlign w:val="center"/>
          </w:tcPr>
          <w:p w14:paraId="20450A3E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Grá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ficas de barras</w:t>
            </w:r>
          </w:p>
        </w:tc>
        <w:tc>
          <w:tcPr>
            <w:tcW w:w="506" w:type="pct"/>
            <w:vAlign w:val="center"/>
          </w:tcPr>
          <w:p w14:paraId="7F5CB7BB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151 y 152</w:t>
            </w:r>
          </w:p>
        </w:tc>
        <w:tc>
          <w:tcPr>
            <w:tcW w:w="527" w:type="pct"/>
            <w:vAlign w:val="center"/>
          </w:tcPr>
          <w:p w14:paraId="23017BE5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144 a 150</w:t>
            </w:r>
          </w:p>
        </w:tc>
      </w:tr>
      <w:tr w:rsidR="000A5D24" w:rsidRPr="002F7CBE" w14:paraId="3C0AE069" w14:textId="77777777" w:rsidTr="000A5D24">
        <w:trPr>
          <w:trHeight w:val="206"/>
        </w:trPr>
        <w:tc>
          <w:tcPr>
            <w:tcW w:w="324" w:type="pct"/>
            <w:vMerge w:val="restart"/>
            <w:vAlign w:val="center"/>
          </w:tcPr>
          <w:p w14:paraId="4F38B3E1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31</w:t>
            </w:r>
          </w:p>
        </w:tc>
        <w:tc>
          <w:tcPr>
            <w:tcW w:w="546" w:type="pct"/>
            <w:vMerge w:val="restart"/>
            <w:vAlign w:val="center"/>
          </w:tcPr>
          <w:p w14:paraId="4D5994FB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Sentido numérico y pensamiento algebraico</w:t>
            </w:r>
          </w:p>
        </w:tc>
        <w:tc>
          <w:tcPr>
            <w:tcW w:w="758" w:type="pct"/>
            <w:vMerge w:val="restart"/>
            <w:vAlign w:val="center"/>
          </w:tcPr>
          <w:p w14:paraId="00B53DA6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Números y sistemas de numeración</w:t>
            </w:r>
          </w:p>
        </w:tc>
        <w:tc>
          <w:tcPr>
            <w:tcW w:w="1327" w:type="pct"/>
            <w:vAlign w:val="center"/>
          </w:tcPr>
          <w:p w14:paraId="440AC253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Explica las similitudes y diferencias entre el sistema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decimal de numeración y un sistema posicional o no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posicional.</w:t>
            </w:r>
          </w:p>
        </w:tc>
        <w:tc>
          <w:tcPr>
            <w:tcW w:w="1011" w:type="pct"/>
            <w:vAlign w:val="center"/>
          </w:tcPr>
          <w:p w14:paraId="6BCDCCC2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Los números mayas</w:t>
            </w:r>
          </w:p>
        </w:tc>
        <w:tc>
          <w:tcPr>
            <w:tcW w:w="506" w:type="pct"/>
            <w:vMerge w:val="restart"/>
            <w:vAlign w:val="center"/>
          </w:tcPr>
          <w:p w14:paraId="7C7E26B9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153 a 156</w:t>
            </w:r>
          </w:p>
        </w:tc>
        <w:tc>
          <w:tcPr>
            <w:tcW w:w="527" w:type="pct"/>
            <w:vMerge w:val="restart"/>
            <w:vAlign w:val="center"/>
          </w:tcPr>
          <w:p w14:paraId="0EA0708F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152 a 160</w:t>
            </w:r>
          </w:p>
        </w:tc>
      </w:tr>
      <w:tr w:rsidR="000A5D24" w:rsidRPr="002F7CBE" w14:paraId="342C77DF" w14:textId="77777777" w:rsidTr="000A5D24">
        <w:tc>
          <w:tcPr>
            <w:tcW w:w="324" w:type="pct"/>
            <w:vMerge/>
            <w:vAlign w:val="center"/>
          </w:tcPr>
          <w:p w14:paraId="084FFA68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6" w:type="pct"/>
            <w:vMerge/>
            <w:vAlign w:val="center"/>
          </w:tcPr>
          <w:p w14:paraId="7F462E96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/>
            <w:vAlign w:val="center"/>
          </w:tcPr>
          <w:p w14:paraId="42762348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Align w:val="center"/>
          </w:tcPr>
          <w:p w14:paraId="4934657C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Usa fracciones para expresar cocientes de divisiones entre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dos números naturales.</w:t>
            </w:r>
          </w:p>
        </w:tc>
        <w:tc>
          <w:tcPr>
            <w:tcW w:w="1011" w:type="pct"/>
            <w:vAlign w:val="center"/>
          </w:tcPr>
          <w:p w14:paraId="7A262833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Repartos como fracciones</w:t>
            </w:r>
          </w:p>
        </w:tc>
        <w:tc>
          <w:tcPr>
            <w:tcW w:w="506" w:type="pct"/>
            <w:vMerge/>
            <w:vAlign w:val="center"/>
          </w:tcPr>
          <w:p w14:paraId="6D33170A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7" w:type="pct"/>
            <w:vMerge/>
            <w:vAlign w:val="center"/>
          </w:tcPr>
          <w:p w14:paraId="5C07D969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A5D24" w:rsidRPr="002F7CBE" w14:paraId="10D5937F" w14:textId="77777777" w:rsidTr="000A5D24">
        <w:tc>
          <w:tcPr>
            <w:tcW w:w="324" w:type="pct"/>
            <w:vMerge w:val="restart"/>
            <w:vAlign w:val="center"/>
          </w:tcPr>
          <w:p w14:paraId="28FF80FA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32</w:t>
            </w:r>
          </w:p>
        </w:tc>
        <w:tc>
          <w:tcPr>
            <w:tcW w:w="546" w:type="pct"/>
            <w:vMerge/>
            <w:vAlign w:val="center"/>
          </w:tcPr>
          <w:p w14:paraId="6D03BDED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Merge/>
            <w:vAlign w:val="center"/>
          </w:tcPr>
          <w:p w14:paraId="439A1566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1327" w:type="pct"/>
            <w:vAlign w:val="center"/>
          </w:tcPr>
          <w:p w14:paraId="0933BDE7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identificar la regularidad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de sucesiones con progresión aritmética o geométrica.</w:t>
            </w:r>
          </w:p>
        </w:tc>
        <w:tc>
          <w:tcPr>
            <w:tcW w:w="1011" w:type="pct"/>
            <w:vAlign w:val="center"/>
          </w:tcPr>
          <w:p w14:paraId="21090436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Sucesiones con progresión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geométrica</w:t>
            </w:r>
          </w:p>
        </w:tc>
        <w:tc>
          <w:tcPr>
            <w:tcW w:w="506" w:type="pct"/>
            <w:vMerge w:val="restart"/>
            <w:vAlign w:val="center"/>
          </w:tcPr>
          <w:p w14:paraId="1F20E6DB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157 a 160</w:t>
            </w:r>
          </w:p>
        </w:tc>
        <w:tc>
          <w:tcPr>
            <w:tcW w:w="527" w:type="pct"/>
            <w:vMerge w:val="restart"/>
            <w:vAlign w:val="center"/>
          </w:tcPr>
          <w:p w14:paraId="4C451223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161 a 169</w:t>
            </w:r>
          </w:p>
        </w:tc>
      </w:tr>
      <w:tr w:rsidR="000A5D24" w:rsidRPr="002F7CBE" w14:paraId="1BF97875" w14:textId="77777777" w:rsidTr="000A5D24">
        <w:tc>
          <w:tcPr>
            <w:tcW w:w="324" w:type="pct"/>
            <w:vMerge/>
            <w:vAlign w:val="center"/>
          </w:tcPr>
          <w:p w14:paraId="6C882D40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46" w:type="pct"/>
            <w:vMerge/>
            <w:vAlign w:val="center"/>
          </w:tcPr>
          <w:p w14:paraId="3F3CE058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</w:p>
        </w:tc>
        <w:tc>
          <w:tcPr>
            <w:tcW w:w="758" w:type="pct"/>
            <w:vAlign w:val="center"/>
          </w:tcPr>
          <w:p w14:paraId="1D775F9F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Problemas multiplicativos</w:t>
            </w:r>
          </w:p>
        </w:tc>
        <w:tc>
          <w:tcPr>
            <w:tcW w:w="1327" w:type="pct"/>
            <w:vAlign w:val="center"/>
          </w:tcPr>
          <w:p w14:paraId="079C0D77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implican multiplicar números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decimales por números naturales.</w:t>
            </w:r>
          </w:p>
        </w:tc>
        <w:tc>
          <w:tcPr>
            <w:tcW w:w="1011" w:type="pct"/>
            <w:vAlign w:val="center"/>
          </w:tcPr>
          <w:p w14:paraId="08BD3246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Multiplicación de números decimales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por naturales</w:t>
            </w:r>
          </w:p>
        </w:tc>
        <w:tc>
          <w:tcPr>
            <w:tcW w:w="506" w:type="pct"/>
            <w:vMerge/>
            <w:vAlign w:val="center"/>
          </w:tcPr>
          <w:p w14:paraId="3E518F83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  <w:tc>
          <w:tcPr>
            <w:tcW w:w="527" w:type="pct"/>
            <w:vMerge/>
            <w:vAlign w:val="center"/>
          </w:tcPr>
          <w:p w14:paraId="59FB625D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</w:p>
        </w:tc>
      </w:tr>
      <w:tr w:rsidR="000A5D24" w:rsidRPr="002F7CBE" w14:paraId="7AA0C5B4" w14:textId="77777777" w:rsidTr="000A5D24">
        <w:trPr>
          <w:trHeight w:val="75"/>
        </w:trPr>
        <w:tc>
          <w:tcPr>
            <w:tcW w:w="324" w:type="pct"/>
            <w:vAlign w:val="center"/>
          </w:tcPr>
          <w:p w14:paraId="4C8EDED8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33</w:t>
            </w:r>
          </w:p>
        </w:tc>
        <w:tc>
          <w:tcPr>
            <w:tcW w:w="546" w:type="pct"/>
            <w:vAlign w:val="center"/>
          </w:tcPr>
          <w:p w14:paraId="2007E31B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Forma, espacio y medida</w:t>
            </w:r>
          </w:p>
        </w:tc>
        <w:tc>
          <w:tcPr>
            <w:tcW w:w="758" w:type="pct"/>
            <w:vAlign w:val="center"/>
          </w:tcPr>
          <w:p w14:paraId="69A04618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Figuras y cuerpos</w:t>
            </w:r>
          </w:p>
        </w:tc>
        <w:tc>
          <w:tcPr>
            <w:tcW w:w="1327" w:type="pct"/>
            <w:vAlign w:val="center"/>
          </w:tcPr>
          <w:p w14:paraId="44ADE4E7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Construye círculos y polígonos regulares que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cumplan con ciertas condiciones establecidas.</w:t>
            </w:r>
          </w:p>
        </w:tc>
        <w:tc>
          <w:tcPr>
            <w:tcW w:w="1011" w:type="pct"/>
            <w:vAlign w:val="center"/>
          </w:tcPr>
          <w:p w14:paraId="5E33581E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Elementos de círculo</w:t>
            </w:r>
          </w:p>
        </w:tc>
        <w:tc>
          <w:tcPr>
            <w:tcW w:w="506" w:type="pct"/>
            <w:vAlign w:val="center"/>
          </w:tcPr>
          <w:p w14:paraId="0E298228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161 y 162</w:t>
            </w:r>
          </w:p>
        </w:tc>
        <w:tc>
          <w:tcPr>
            <w:tcW w:w="527" w:type="pct"/>
            <w:vAlign w:val="center"/>
          </w:tcPr>
          <w:p w14:paraId="6972F7FE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ajorHAnsi" w:eastAsiaTheme="minorEastAsia" w:hAnsiTheme="majorHAnsi" w:cs="Times"/>
                <w:sz w:val="18"/>
                <w:szCs w:val="18"/>
                <w:lang w:val="es-ES" w:eastAsia="ja-JP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170 a 179</w:t>
            </w:r>
          </w:p>
        </w:tc>
      </w:tr>
      <w:tr w:rsidR="000A5D24" w:rsidRPr="002F7CBE" w14:paraId="020255DD" w14:textId="77777777" w:rsidTr="000A5D24">
        <w:tc>
          <w:tcPr>
            <w:tcW w:w="324" w:type="pct"/>
            <w:vAlign w:val="center"/>
          </w:tcPr>
          <w:p w14:paraId="04CD82F4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34</w:t>
            </w:r>
          </w:p>
        </w:tc>
        <w:tc>
          <w:tcPr>
            <w:tcW w:w="546" w:type="pct"/>
            <w:vAlign w:val="center"/>
          </w:tcPr>
          <w:p w14:paraId="5B258828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Forma, espacio y medida</w:t>
            </w:r>
          </w:p>
        </w:tc>
        <w:tc>
          <w:tcPr>
            <w:tcW w:w="758" w:type="pct"/>
            <w:vAlign w:val="center"/>
          </w:tcPr>
          <w:p w14:paraId="49E5453E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Ubicación espacial</w:t>
            </w:r>
          </w:p>
        </w:tc>
        <w:tc>
          <w:tcPr>
            <w:tcW w:w="1327" w:type="pct"/>
            <w:vAlign w:val="center"/>
          </w:tcPr>
          <w:p w14:paraId="7B9E25C6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Utiliza el sistema de coordenadas cartesianas para ubicar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puntos o trazar figuras en el primer cuadrante.</w:t>
            </w:r>
          </w:p>
        </w:tc>
        <w:tc>
          <w:tcPr>
            <w:tcW w:w="1011" w:type="pct"/>
            <w:vAlign w:val="center"/>
          </w:tcPr>
          <w:p w14:paraId="7D1C1D5A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Ubicación de objetos en una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cuadrícula</w:t>
            </w:r>
          </w:p>
        </w:tc>
        <w:tc>
          <w:tcPr>
            <w:tcW w:w="506" w:type="pct"/>
            <w:vAlign w:val="center"/>
          </w:tcPr>
          <w:p w14:paraId="03A08410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163 y 164</w:t>
            </w:r>
          </w:p>
        </w:tc>
        <w:tc>
          <w:tcPr>
            <w:tcW w:w="527" w:type="pct"/>
            <w:vAlign w:val="center"/>
          </w:tcPr>
          <w:p w14:paraId="3FF70186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180 a 182</w:t>
            </w:r>
          </w:p>
        </w:tc>
      </w:tr>
      <w:tr w:rsidR="000A5D24" w:rsidRPr="002F7CBE" w14:paraId="463D401F" w14:textId="77777777" w:rsidTr="000A5D24">
        <w:trPr>
          <w:trHeight w:val="194"/>
        </w:trPr>
        <w:tc>
          <w:tcPr>
            <w:tcW w:w="324" w:type="pct"/>
            <w:vAlign w:val="center"/>
          </w:tcPr>
          <w:p w14:paraId="2EA4AD25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35</w:t>
            </w:r>
          </w:p>
        </w:tc>
        <w:tc>
          <w:tcPr>
            <w:tcW w:w="546" w:type="pct"/>
            <w:vAlign w:val="center"/>
          </w:tcPr>
          <w:p w14:paraId="7E931E36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Manejo de la información</w:t>
            </w:r>
          </w:p>
        </w:tc>
        <w:tc>
          <w:tcPr>
            <w:tcW w:w="758" w:type="pct"/>
            <w:vAlign w:val="center"/>
          </w:tcPr>
          <w:p w14:paraId="6CFAF02E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Proporcionalidad y funciones</w:t>
            </w:r>
          </w:p>
        </w:tc>
        <w:tc>
          <w:tcPr>
            <w:tcW w:w="1327" w:type="pct"/>
            <w:vAlign w:val="center"/>
          </w:tcPr>
          <w:p w14:paraId="71DD0A92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Calcula porcentajes e identifica distintas formas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representación (fracción común, decimal, %).</w:t>
            </w:r>
          </w:p>
        </w:tc>
        <w:tc>
          <w:tcPr>
            <w:tcW w:w="1011" w:type="pct"/>
            <w:vAlign w:val="center"/>
          </w:tcPr>
          <w:p w14:paraId="47EB789A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Tanto por ciento</w:t>
            </w:r>
          </w:p>
        </w:tc>
        <w:tc>
          <w:tcPr>
            <w:tcW w:w="506" w:type="pct"/>
            <w:vAlign w:val="center"/>
          </w:tcPr>
          <w:p w14:paraId="23D981F4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165 y 166</w:t>
            </w:r>
          </w:p>
        </w:tc>
        <w:tc>
          <w:tcPr>
            <w:tcW w:w="527" w:type="pct"/>
            <w:vAlign w:val="center"/>
          </w:tcPr>
          <w:p w14:paraId="6A5B28E8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183 a 188</w:t>
            </w:r>
          </w:p>
        </w:tc>
      </w:tr>
      <w:tr w:rsidR="000A5D24" w:rsidRPr="002F7CBE" w14:paraId="051F82C9" w14:textId="77777777" w:rsidTr="000A5D24">
        <w:trPr>
          <w:trHeight w:val="194"/>
        </w:trPr>
        <w:tc>
          <w:tcPr>
            <w:tcW w:w="324" w:type="pct"/>
            <w:vAlign w:val="center"/>
          </w:tcPr>
          <w:p w14:paraId="36D1B80F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hAnsiTheme="majorHAnsi"/>
                <w:sz w:val="18"/>
                <w:szCs w:val="18"/>
              </w:rPr>
              <w:t>36</w:t>
            </w:r>
          </w:p>
        </w:tc>
        <w:tc>
          <w:tcPr>
            <w:tcW w:w="546" w:type="pct"/>
          </w:tcPr>
          <w:p w14:paraId="268EE647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Manejo de la información</w:t>
            </w:r>
          </w:p>
        </w:tc>
        <w:tc>
          <w:tcPr>
            <w:tcW w:w="758" w:type="pct"/>
          </w:tcPr>
          <w:p w14:paraId="5324E891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Análisis y representación de datos</w:t>
            </w:r>
          </w:p>
        </w:tc>
        <w:tc>
          <w:tcPr>
            <w:tcW w:w="1327" w:type="pct"/>
          </w:tcPr>
          <w:p w14:paraId="49FAD40C" w14:textId="77777777" w:rsidR="000A5D24" w:rsidRPr="002F7CBE" w:rsidRDefault="000A5D24" w:rsidP="009A01F7">
            <w:pPr>
              <w:widowControl w:val="0"/>
              <w:autoSpaceDE w:val="0"/>
              <w:autoSpaceDN w:val="0"/>
              <w:adjustRightInd w:val="0"/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Resuelve problemas que involucran el uso de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medidas de tendencia central (media, mediana y</w:t>
            </w:r>
            <w:r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 xml:space="preserve"> </w:t>
            </w: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moda).</w:t>
            </w:r>
          </w:p>
        </w:tc>
        <w:tc>
          <w:tcPr>
            <w:tcW w:w="1011" w:type="pct"/>
          </w:tcPr>
          <w:p w14:paraId="36A5B43D" w14:textId="77777777" w:rsidR="000A5D24" w:rsidRPr="002F7CBE" w:rsidRDefault="000A5D24" w:rsidP="009A01F7">
            <w:pPr>
              <w:rPr>
                <w:rFonts w:asciiTheme="majorHAnsi" w:hAnsiTheme="majorHAnsi"/>
                <w:sz w:val="18"/>
                <w:szCs w:val="18"/>
                <w:lang w:val="es-ES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La media y la moda</w:t>
            </w:r>
          </w:p>
        </w:tc>
        <w:tc>
          <w:tcPr>
            <w:tcW w:w="506" w:type="pct"/>
            <w:vAlign w:val="center"/>
          </w:tcPr>
          <w:p w14:paraId="40774344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167 y 168</w:t>
            </w:r>
          </w:p>
        </w:tc>
        <w:tc>
          <w:tcPr>
            <w:tcW w:w="527" w:type="pct"/>
            <w:vAlign w:val="center"/>
          </w:tcPr>
          <w:p w14:paraId="3A5C61C5" w14:textId="77777777" w:rsidR="000A5D24" w:rsidRPr="002F7CBE" w:rsidRDefault="000A5D24" w:rsidP="009A01F7">
            <w:pPr>
              <w:jc w:val="center"/>
              <w:rPr>
                <w:rFonts w:asciiTheme="majorHAnsi" w:hAnsiTheme="majorHAnsi"/>
                <w:sz w:val="18"/>
                <w:szCs w:val="18"/>
              </w:rPr>
            </w:pPr>
            <w:r w:rsidRPr="002F7CBE">
              <w:rPr>
                <w:rFonts w:asciiTheme="majorHAnsi" w:eastAsiaTheme="minorEastAsia" w:hAnsiTheme="majorHAnsi" w:cs="Times New Roman"/>
                <w:sz w:val="18"/>
                <w:szCs w:val="18"/>
                <w:lang w:val="es-ES" w:eastAsia="ja-JP"/>
              </w:rPr>
              <w:t>189 a 192</w:t>
            </w:r>
          </w:p>
        </w:tc>
      </w:tr>
    </w:tbl>
    <w:p w14:paraId="24E8FFAF" w14:textId="77777777" w:rsidR="009A01F7" w:rsidRDefault="009A01F7" w:rsidP="009A01F7">
      <w:pPr>
        <w:rPr>
          <w:rFonts w:asciiTheme="majorHAnsi" w:hAnsiTheme="majorHAnsi"/>
          <w:sz w:val="28"/>
          <w:szCs w:val="28"/>
        </w:rPr>
      </w:pPr>
    </w:p>
    <w:p w14:paraId="1C27112E" w14:textId="77777777" w:rsidR="00731A06" w:rsidRDefault="00731A06">
      <w:pPr>
        <w:rPr>
          <w:rFonts w:asciiTheme="majorHAnsi" w:hAnsiTheme="majorHAnsi"/>
          <w:b/>
          <w:color w:val="11824A"/>
          <w:sz w:val="48"/>
          <w:szCs w:val="48"/>
        </w:rPr>
      </w:pPr>
      <w:r>
        <w:rPr>
          <w:rFonts w:asciiTheme="majorHAnsi" w:hAnsiTheme="majorHAnsi"/>
          <w:b/>
          <w:color w:val="11824A"/>
          <w:sz w:val="48"/>
          <w:szCs w:val="48"/>
        </w:rPr>
        <w:br w:type="page"/>
      </w:r>
    </w:p>
    <w:p w14:paraId="58564177" w14:textId="766F0531" w:rsidR="00BF04A6" w:rsidRPr="00DA6B12" w:rsidRDefault="002F6291" w:rsidP="00BF04A6">
      <w:pPr>
        <w:rPr>
          <w:rFonts w:asciiTheme="majorHAnsi" w:hAnsiTheme="majorHAnsi"/>
          <w:b/>
          <w:color w:val="11824A"/>
          <w:sz w:val="48"/>
          <w:szCs w:val="48"/>
        </w:rPr>
      </w:pPr>
      <w:r w:rsidRPr="00DA6B12">
        <w:rPr>
          <w:rFonts w:asciiTheme="majorHAnsi" w:hAnsiTheme="majorHAnsi"/>
          <w:b/>
          <w:color w:val="11824A"/>
          <w:sz w:val="48"/>
          <w:szCs w:val="48"/>
        </w:rPr>
        <w:t>Ciencias Naturales</w:t>
      </w:r>
    </w:p>
    <w:p w14:paraId="1C3D2EE2" w14:textId="77777777" w:rsidR="002F6291" w:rsidRPr="00DA6B12" w:rsidRDefault="002F6291" w:rsidP="00BF04A6">
      <w:pPr>
        <w:rPr>
          <w:rFonts w:asciiTheme="majorHAnsi" w:hAnsiTheme="majorHAnsi"/>
          <w:b/>
          <w:i/>
          <w:color w:val="11824A"/>
          <w:sz w:val="28"/>
          <w:szCs w:val="28"/>
        </w:rPr>
      </w:pPr>
    </w:p>
    <w:p w14:paraId="001A504F" w14:textId="7BE0513F" w:rsidR="00BF04A6" w:rsidRPr="00DA6B12" w:rsidRDefault="000A5D24" w:rsidP="00BF04A6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Periodo</w:t>
      </w:r>
      <w:r w:rsidR="00BF04A6" w:rsidRPr="00DA6B12">
        <w:rPr>
          <w:rFonts w:asciiTheme="majorHAnsi" w:hAnsiTheme="majorHAnsi"/>
          <w:b/>
          <w:color w:val="11824A"/>
          <w:sz w:val="28"/>
          <w:szCs w:val="28"/>
        </w:rPr>
        <w:t xml:space="preserve"> 1</w:t>
      </w:r>
    </w:p>
    <w:p w14:paraId="0C8788DF" w14:textId="77777777" w:rsidR="00BF04A6" w:rsidRPr="00DA6B12" w:rsidRDefault="00BF04A6" w:rsidP="00BF04A6">
      <w:pPr>
        <w:rPr>
          <w:rFonts w:asciiTheme="majorHAnsi" w:hAnsiTheme="majorHAnsi"/>
          <w:color w:val="11824A"/>
        </w:rPr>
      </w:pPr>
    </w:p>
    <w:tbl>
      <w:tblPr>
        <w:tblStyle w:val="Tablaconcuadrcula"/>
        <w:tblW w:w="5000" w:type="pct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950"/>
        <w:gridCol w:w="1605"/>
        <w:gridCol w:w="2227"/>
        <w:gridCol w:w="3897"/>
        <w:gridCol w:w="2970"/>
        <w:gridCol w:w="1424"/>
        <w:gridCol w:w="61"/>
        <w:gridCol w:w="1482"/>
      </w:tblGrid>
      <w:tr w:rsidR="000A5D24" w:rsidRPr="000F4D09" w14:paraId="7BFD9A2B" w14:textId="77777777" w:rsidTr="000A5D24">
        <w:trPr>
          <w:tblHeader/>
        </w:trPr>
        <w:tc>
          <w:tcPr>
            <w:tcW w:w="325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69A7FE5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549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02954D7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76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CA892CC" w14:textId="26ABE9FB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133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A147C05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101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EE69279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487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B27C1EB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29" w:type="pct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F4743B7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0A5D24" w:rsidRPr="000F4D09" w14:paraId="6EFD048D" w14:textId="77777777" w:rsidTr="000A5D24">
        <w:trPr>
          <w:trHeight w:val="340"/>
        </w:trPr>
        <w:tc>
          <w:tcPr>
            <w:tcW w:w="325" w:type="pc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2EBAF283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</w:t>
            </w:r>
          </w:p>
        </w:tc>
        <w:tc>
          <w:tcPr>
            <w:tcW w:w="549" w:type="pct"/>
            <w:vMerge w:val="restar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3823830F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Desarrollo humano y cuidado de la salud </w:t>
            </w:r>
          </w:p>
        </w:tc>
        <w:tc>
          <w:tcPr>
            <w:tcW w:w="762" w:type="pct"/>
            <w:vMerge w:val="restar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4567AF3D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¿Me alimento de manera correcta? </w:t>
            </w:r>
          </w:p>
        </w:tc>
        <w:tc>
          <w:tcPr>
            <w:tcW w:w="1333" w:type="pc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35BA9A5E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Analiza sus necesidades nutrimentales en relación con las características de la dieta correcta y las costumbres alimentarias de su comunidad para propiciar la toma de decisiones que impliquen mejorar su alimentación. </w:t>
            </w:r>
          </w:p>
        </w:tc>
        <w:tc>
          <w:tcPr>
            <w:tcW w:w="1016" w:type="pc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52C0CE81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Una dieta correcta</w:t>
            </w:r>
          </w:p>
        </w:tc>
        <w:tc>
          <w:tcPr>
            <w:tcW w:w="508" w:type="pct"/>
            <w:gridSpan w:val="2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6A84D8D2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170 y 171</w:t>
            </w:r>
          </w:p>
        </w:tc>
        <w:tc>
          <w:tcPr>
            <w:tcW w:w="508" w:type="pct"/>
            <w:tcBorders>
              <w:top w:val="single" w:sz="4" w:space="0" w:color="FFFFFF" w:themeColor="background1"/>
            </w:tcBorders>
            <w:shd w:val="clear" w:color="auto" w:fill="auto"/>
            <w:vAlign w:val="center"/>
          </w:tcPr>
          <w:p w14:paraId="057EDD50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 a 18</w:t>
            </w:r>
          </w:p>
        </w:tc>
      </w:tr>
      <w:tr w:rsidR="000A5D24" w:rsidRPr="000F4D09" w14:paraId="34311138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7BA481CA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</w:t>
            </w:r>
          </w:p>
        </w:tc>
        <w:tc>
          <w:tcPr>
            <w:tcW w:w="549" w:type="pct"/>
            <w:vMerge/>
            <w:vAlign w:val="center"/>
          </w:tcPr>
          <w:p w14:paraId="71142A3A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2DA4D90D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28278371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causas y consecuencias del sobrepeso y de la obesidad, y su prevención mediante una dieta correcta, el consumo de agua simple potable y la actividad física. </w:t>
            </w:r>
          </w:p>
        </w:tc>
        <w:tc>
          <w:tcPr>
            <w:tcW w:w="1016" w:type="pct"/>
            <w:vAlign w:val="center"/>
          </w:tcPr>
          <w:p w14:paraId="0EEA56FA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Causas y consecuencias de una dieta incorrecta </w:t>
            </w:r>
          </w:p>
        </w:tc>
        <w:tc>
          <w:tcPr>
            <w:tcW w:w="508" w:type="pct"/>
            <w:gridSpan w:val="2"/>
            <w:vAlign w:val="center"/>
          </w:tcPr>
          <w:p w14:paraId="6C1DF2EC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172 y 173</w:t>
            </w:r>
          </w:p>
        </w:tc>
        <w:tc>
          <w:tcPr>
            <w:tcW w:w="508" w:type="pct"/>
            <w:vAlign w:val="center"/>
          </w:tcPr>
          <w:p w14:paraId="53FD36ED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 a 25</w:t>
            </w:r>
          </w:p>
        </w:tc>
      </w:tr>
      <w:tr w:rsidR="000A5D24" w:rsidRPr="000F4D09" w14:paraId="67590DE3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596E5321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</w:t>
            </w:r>
          </w:p>
        </w:tc>
        <w:tc>
          <w:tcPr>
            <w:tcW w:w="549" w:type="pct"/>
            <w:vMerge/>
            <w:vAlign w:val="center"/>
          </w:tcPr>
          <w:p w14:paraId="7878054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2F6EA0E0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¿Por qué debo evitar las adicciones? </w:t>
            </w:r>
          </w:p>
        </w:tc>
        <w:tc>
          <w:tcPr>
            <w:tcW w:w="1333" w:type="pct"/>
            <w:vAlign w:val="center"/>
          </w:tcPr>
          <w:p w14:paraId="421E7A6E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los daños en los sistemas respiratorio, nervioso y circulatorio, generados por el consumo de sustancias adictivas, como tabaco, inhalables y bebidas alcohólicas. </w:t>
            </w:r>
          </w:p>
        </w:tc>
        <w:tc>
          <w:tcPr>
            <w:tcW w:w="1016" w:type="pct"/>
            <w:vAlign w:val="center"/>
          </w:tcPr>
          <w:p w14:paraId="264BABA0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Las adicciones y sus consecuencias </w:t>
            </w:r>
          </w:p>
        </w:tc>
        <w:tc>
          <w:tcPr>
            <w:tcW w:w="508" w:type="pct"/>
            <w:gridSpan w:val="2"/>
            <w:vAlign w:val="center"/>
          </w:tcPr>
          <w:p w14:paraId="42EAA4F2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174</w:t>
            </w:r>
          </w:p>
        </w:tc>
        <w:tc>
          <w:tcPr>
            <w:tcW w:w="508" w:type="pct"/>
            <w:vAlign w:val="center"/>
          </w:tcPr>
          <w:p w14:paraId="3EC6AFF5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 a 33</w:t>
            </w:r>
          </w:p>
        </w:tc>
      </w:tr>
      <w:tr w:rsidR="000A5D24" w:rsidRPr="000F4D09" w14:paraId="3657DEDF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5E76AD08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</w:t>
            </w:r>
          </w:p>
        </w:tc>
        <w:tc>
          <w:tcPr>
            <w:tcW w:w="549" w:type="pct"/>
            <w:vMerge/>
            <w:vAlign w:val="center"/>
          </w:tcPr>
          <w:p w14:paraId="09D8F78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639BE368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</w:tcPr>
          <w:p w14:paraId="6E6FFAEC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Argumenta la importancia de prevenir situaciones de riesgo asociadas a las adicciones: accidentes, violencia de género y abuso sexual. </w:t>
            </w:r>
          </w:p>
        </w:tc>
        <w:tc>
          <w:tcPr>
            <w:tcW w:w="1016" w:type="pct"/>
            <w:vAlign w:val="center"/>
          </w:tcPr>
          <w:p w14:paraId="58FA3063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Situaciones de riesgo </w:t>
            </w:r>
          </w:p>
        </w:tc>
        <w:tc>
          <w:tcPr>
            <w:tcW w:w="508" w:type="pct"/>
            <w:gridSpan w:val="2"/>
            <w:vAlign w:val="center"/>
          </w:tcPr>
          <w:p w14:paraId="4D63F665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175</w:t>
            </w:r>
          </w:p>
        </w:tc>
        <w:tc>
          <w:tcPr>
            <w:tcW w:w="508" w:type="pct"/>
            <w:vAlign w:val="center"/>
          </w:tcPr>
          <w:p w14:paraId="0EF05E21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 a 33</w:t>
            </w:r>
          </w:p>
        </w:tc>
      </w:tr>
      <w:tr w:rsidR="000A5D24" w:rsidRPr="000F4D09" w14:paraId="387885AB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640DE468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5</w:t>
            </w:r>
          </w:p>
        </w:tc>
        <w:tc>
          <w:tcPr>
            <w:tcW w:w="549" w:type="pct"/>
            <w:vMerge/>
            <w:vAlign w:val="center"/>
          </w:tcPr>
          <w:p w14:paraId="040049FE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1A23517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nos reproducimos los seres humanos? </w:t>
            </w:r>
          </w:p>
        </w:tc>
        <w:tc>
          <w:tcPr>
            <w:tcW w:w="1333" w:type="pct"/>
            <w:vAlign w:val="center"/>
          </w:tcPr>
          <w:p w14:paraId="57F8306B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la periodicidad, la duración, los cambios en el cuerpo y el periodo fértil del ciclo menstrual, así como su relación con la concepción y la prevención de embarazos. </w:t>
            </w:r>
          </w:p>
        </w:tc>
        <w:tc>
          <w:tcPr>
            <w:tcW w:w="1016" w:type="pct"/>
            <w:vAlign w:val="center"/>
          </w:tcPr>
          <w:p w14:paraId="676666F0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El sistema glandular y los aparatos sexuales</w:t>
            </w:r>
          </w:p>
        </w:tc>
        <w:tc>
          <w:tcPr>
            <w:tcW w:w="508" w:type="pct"/>
            <w:gridSpan w:val="2"/>
            <w:vAlign w:val="center"/>
          </w:tcPr>
          <w:p w14:paraId="758834E9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176 y 177</w:t>
            </w:r>
          </w:p>
        </w:tc>
        <w:tc>
          <w:tcPr>
            <w:tcW w:w="508" w:type="pct"/>
            <w:vAlign w:val="center"/>
          </w:tcPr>
          <w:p w14:paraId="0562C051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35 a 43</w:t>
            </w:r>
          </w:p>
        </w:tc>
      </w:tr>
      <w:tr w:rsidR="000A5D24" w:rsidRPr="000F4D09" w14:paraId="139C756E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02ACCB57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</w:t>
            </w:r>
          </w:p>
        </w:tc>
        <w:tc>
          <w:tcPr>
            <w:tcW w:w="549" w:type="pct"/>
            <w:vMerge/>
            <w:vAlign w:val="center"/>
          </w:tcPr>
          <w:p w14:paraId="3A017065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6441977A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</w:tcPr>
          <w:p w14:paraId="435D0A6C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el proceso general de reproducción en los seres humanos: fecundación, embarazo y parto, valorando los aspectos afectivos y las responsabilidades implicadas. </w:t>
            </w:r>
          </w:p>
        </w:tc>
        <w:tc>
          <w:tcPr>
            <w:tcW w:w="1016" w:type="pct"/>
          </w:tcPr>
          <w:p w14:paraId="6365A8AD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Reproducción humana </w:t>
            </w:r>
          </w:p>
        </w:tc>
        <w:tc>
          <w:tcPr>
            <w:tcW w:w="508" w:type="pct"/>
            <w:gridSpan w:val="2"/>
            <w:vAlign w:val="center"/>
          </w:tcPr>
          <w:p w14:paraId="193EEC97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178 y 179</w:t>
            </w:r>
          </w:p>
        </w:tc>
        <w:tc>
          <w:tcPr>
            <w:tcW w:w="508" w:type="pct"/>
            <w:vAlign w:val="center"/>
          </w:tcPr>
          <w:p w14:paraId="1E072829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35 a 43</w:t>
            </w:r>
          </w:p>
        </w:tc>
      </w:tr>
      <w:tr w:rsidR="000A5D24" w:rsidRPr="000F4D09" w14:paraId="3288981A" w14:textId="77777777" w:rsidTr="000A5D24">
        <w:trPr>
          <w:trHeight w:val="2700"/>
        </w:trPr>
        <w:tc>
          <w:tcPr>
            <w:tcW w:w="325" w:type="pct"/>
            <w:vAlign w:val="center"/>
          </w:tcPr>
          <w:p w14:paraId="7451A9D7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 xml:space="preserve">7 </w:t>
            </w:r>
          </w:p>
        </w:tc>
        <w:tc>
          <w:tcPr>
            <w:tcW w:w="549" w:type="pct"/>
            <w:vMerge/>
            <w:vAlign w:val="center"/>
          </w:tcPr>
          <w:p w14:paraId="7BED95BD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64965E95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 estudiantil para desarrollar, integrar y aplicar aprendizajes esperados y las competencias. </w:t>
            </w:r>
          </w:p>
        </w:tc>
        <w:tc>
          <w:tcPr>
            <w:tcW w:w="1333" w:type="pct"/>
            <w:vMerge w:val="restart"/>
            <w:vAlign w:val="center"/>
          </w:tcPr>
          <w:p w14:paraId="77B75BC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Aplica habilidades, actitudes y valores de la formación científica básica durante la planeación, el desarrollo, la comunicación y la evaluación de un proyecto de su interés, en el que integra contenidos del bloque. </w:t>
            </w:r>
          </w:p>
          <w:p w14:paraId="50481551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Aplica sus conocimientos relacionados con la dieta correcta y la sexualidad, en el desarrollo de un proyecto de su interés. Indaga, obtiene y selecciona información para argumentar las posibles soluciones a los problemas identificados. </w:t>
            </w:r>
          </w:p>
          <w:p w14:paraId="7866975E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Utiliza diversos medios para comunicar los resultados de su trabajo de investigación a la comunidad escolar. </w:t>
            </w:r>
          </w:p>
        </w:tc>
        <w:tc>
          <w:tcPr>
            <w:tcW w:w="1016" w:type="pct"/>
            <w:vMerge w:val="restart"/>
            <w:vAlign w:val="center"/>
          </w:tcPr>
          <w:p w14:paraId="12C9F447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Proyecto: Acciones para promover la salud</w:t>
            </w:r>
          </w:p>
        </w:tc>
        <w:tc>
          <w:tcPr>
            <w:tcW w:w="508" w:type="pct"/>
            <w:gridSpan w:val="2"/>
            <w:vMerge w:val="restart"/>
            <w:vAlign w:val="center"/>
          </w:tcPr>
          <w:p w14:paraId="09905D6B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180</w:t>
            </w:r>
          </w:p>
        </w:tc>
        <w:tc>
          <w:tcPr>
            <w:tcW w:w="508" w:type="pct"/>
            <w:vMerge w:val="restart"/>
            <w:vAlign w:val="center"/>
          </w:tcPr>
          <w:p w14:paraId="025C85E0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44 y 45</w:t>
            </w:r>
          </w:p>
        </w:tc>
      </w:tr>
      <w:tr w:rsidR="000A5D24" w:rsidRPr="000F4D09" w14:paraId="0C8195FB" w14:textId="77777777" w:rsidTr="000A5D24">
        <w:trPr>
          <w:trHeight w:val="2700"/>
        </w:trPr>
        <w:tc>
          <w:tcPr>
            <w:tcW w:w="325" w:type="pct"/>
            <w:vAlign w:val="center"/>
          </w:tcPr>
          <w:p w14:paraId="3D3FD9FD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</w:t>
            </w:r>
          </w:p>
        </w:tc>
        <w:tc>
          <w:tcPr>
            <w:tcW w:w="549" w:type="pct"/>
            <w:vMerge/>
            <w:vAlign w:val="center"/>
          </w:tcPr>
          <w:p w14:paraId="559AA6C3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28FC573D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Merge/>
            <w:vAlign w:val="center"/>
          </w:tcPr>
          <w:p w14:paraId="73AB952D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vAlign w:val="center"/>
          </w:tcPr>
          <w:p w14:paraId="1886CD45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gridSpan w:val="2"/>
            <w:vMerge/>
            <w:vAlign w:val="center"/>
          </w:tcPr>
          <w:p w14:paraId="1ADE1E22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vAlign w:val="center"/>
          </w:tcPr>
          <w:p w14:paraId="5636B9C5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7A441CFE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626388BC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</w:t>
            </w:r>
          </w:p>
        </w:tc>
        <w:tc>
          <w:tcPr>
            <w:tcW w:w="549" w:type="pct"/>
            <w:vMerge w:val="restart"/>
            <w:vAlign w:val="center"/>
          </w:tcPr>
          <w:p w14:paraId="1F818A3C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Biodiversidad y protección del ambiente </w:t>
            </w:r>
          </w:p>
        </w:tc>
        <w:tc>
          <w:tcPr>
            <w:tcW w:w="762" w:type="pct"/>
            <w:vAlign w:val="center"/>
          </w:tcPr>
          <w:p w14:paraId="47A0F5E4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¿Qué es la biodiversidad? </w:t>
            </w:r>
          </w:p>
        </w:tc>
        <w:tc>
          <w:tcPr>
            <w:tcW w:w="1333" w:type="pct"/>
            <w:vAlign w:val="center"/>
          </w:tcPr>
          <w:p w14:paraId="0505FA5B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que la biodiversidad está conformada por la variedad de seres vivos y de ecosistemas. </w:t>
            </w:r>
          </w:p>
        </w:tc>
        <w:tc>
          <w:tcPr>
            <w:tcW w:w="1016" w:type="pct"/>
            <w:vAlign w:val="center"/>
          </w:tcPr>
          <w:p w14:paraId="5162365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Biodiversidad </w:t>
            </w:r>
          </w:p>
        </w:tc>
        <w:tc>
          <w:tcPr>
            <w:tcW w:w="508" w:type="pct"/>
            <w:gridSpan w:val="2"/>
            <w:vAlign w:val="center"/>
          </w:tcPr>
          <w:p w14:paraId="2A9E2EA0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181 y 182</w:t>
            </w:r>
          </w:p>
        </w:tc>
        <w:tc>
          <w:tcPr>
            <w:tcW w:w="508" w:type="pct"/>
            <w:vAlign w:val="center"/>
          </w:tcPr>
          <w:p w14:paraId="116F6A0D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51 a 56</w:t>
            </w:r>
          </w:p>
        </w:tc>
      </w:tr>
      <w:tr w:rsidR="000A5D24" w:rsidRPr="000F4D09" w14:paraId="48170F2F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22194189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</w:t>
            </w:r>
          </w:p>
        </w:tc>
        <w:tc>
          <w:tcPr>
            <w:tcW w:w="549" w:type="pct"/>
            <w:vMerge/>
            <w:vAlign w:val="center"/>
          </w:tcPr>
          <w:p w14:paraId="3DF3ED60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51E65617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¿Qué son los ecosistemas y cómo los aprovechamos? </w:t>
            </w:r>
          </w:p>
        </w:tc>
        <w:tc>
          <w:tcPr>
            <w:tcW w:w="1333" w:type="pct"/>
            <w:vAlign w:val="center"/>
          </w:tcPr>
          <w:p w14:paraId="0C817E8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las características básicas de los diversos ecosistemas del país para valorar nuestra riqueza natural. </w:t>
            </w:r>
          </w:p>
        </w:tc>
        <w:tc>
          <w:tcPr>
            <w:tcW w:w="1016" w:type="pct"/>
            <w:vAlign w:val="center"/>
          </w:tcPr>
          <w:p w14:paraId="5EDF060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Ecosistemas </w:t>
            </w:r>
          </w:p>
        </w:tc>
        <w:tc>
          <w:tcPr>
            <w:tcW w:w="508" w:type="pct"/>
            <w:gridSpan w:val="2"/>
            <w:vAlign w:val="center"/>
          </w:tcPr>
          <w:p w14:paraId="79ED01F4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183 y 184</w:t>
            </w:r>
          </w:p>
        </w:tc>
        <w:tc>
          <w:tcPr>
            <w:tcW w:w="508" w:type="pct"/>
            <w:vAlign w:val="center"/>
          </w:tcPr>
          <w:p w14:paraId="1470D7E4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57 a 67</w:t>
            </w:r>
          </w:p>
        </w:tc>
      </w:tr>
      <w:tr w:rsidR="000A5D24" w:rsidRPr="000F4D09" w14:paraId="3B961B9F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37AE513F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</w:t>
            </w:r>
          </w:p>
        </w:tc>
        <w:tc>
          <w:tcPr>
            <w:tcW w:w="549" w:type="pct"/>
            <w:vMerge/>
            <w:vAlign w:val="center"/>
          </w:tcPr>
          <w:p w14:paraId="356FA931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17BA8556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</w:tcPr>
          <w:p w14:paraId="6999E11F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Analiza el deterioro de los ecosistemas, a partir del aprovechamiento de recursos y de los avances técnicos en las diferentes etapas del desarrollo de la sociedad: recolectora-cazadora, agrícola e industrial. </w:t>
            </w:r>
          </w:p>
        </w:tc>
        <w:tc>
          <w:tcPr>
            <w:tcW w:w="1016" w:type="pct"/>
          </w:tcPr>
          <w:p w14:paraId="4F5E5AE5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ser humano y la naturaleza </w:t>
            </w:r>
          </w:p>
        </w:tc>
        <w:tc>
          <w:tcPr>
            <w:tcW w:w="508" w:type="pct"/>
            <w:gridSpan w:val="2"/>
            <w:vAlign w:val="center"/>
          </w:tcPr>
          <w:p w14:paraId="0EEB7B73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185 y 186</w:t>
            </w:r>
          </w:p>
        </w:tc>
        <w:tc>
          <w:tcPr>
            <w:tcW w:w="508" w:type="pct"/>
            <w:vAlign w:val="center"/>
          </w:tcPr>
          <w:p w14:paraId="7AEB9A94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57 a 67</w:t>
            </w:r>
          </w:p>
        </w:tc>
      </w:tr>
      <w:tr w:rsidR="000A5D24" w:rsidRPr="000F4D09" w14:paraId="6ADB24C0" w14:textId="77777777" w:rsidTr="000A5D24">
        <w:trPr>
          <w:trHeight w:val="340"/>
        </w:trPr>
        <w:tc>
          <w:tcPr>
            <w:tcW w:w="325" w:type="pct"/>
            <w:vAlign w:val="center"/>
          </w:tcPr>
          <w:p w14:paraId="08AE8658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12</w:t>
            </w:r>
          </w:p>
        </w:tc>
        <w:tc>
          <w:tcPr>
            <w:tcW w:w="549" w:type="pct"/>
            <w:vMerge/>
            <w:vAlign w:val="center"/>
          </w:tcPr>
          <w:p w14:paraId="2A64A0CE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</w:tcPr>
          <w:p w14:paraId="7179D992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cuido la biodiversidad? </w:t>
            </w:r>
          </w:p>
        </w:tc>
        <w:tc>
          <w:tcPr>
            <w:tcW w:w="1333" w:type="pct"/>
          </w:tcPr>
          <w:p w14:paraId="6A9CB4F7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Propone y participa en algunas acciones para el cuidado de la diversidad biológica del lugar donde vive, a partir de reconocer algunas causas de su pérdida. </w:t>
            </w:r>
          </w:p>
          <w:p w14:paraId="18D75C8C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Propone y participa en acciones que contribuyan a prevenir la contaminación del agua en los ecosistemas. </w:t>
            </w:r>
          </w:p>
        </w:tc>
        <w:tc>
          <w:tcPr>
            <w:tcW w:w="1016" w:type="pct"/>
          </w:tcPr>
          <w:p w14:paraId="19062128" w14:textId="77777777" w:rsidR="000A5D24" w:rsidRPr="000F4D09" w:rsidRDefault="000A5D24" w:rsidP="00582043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Las prioridades ambientales </w:t>
            </w:r>
          </w:p>
        </w:tc>
        <w:tc>
          <w:tcPr>
            <w:tcW w:w="508" w:type="pct"/>
            <w:gridSpan w:val="2"/>
            <w:vAlign w:val="center"/>
          </w:tcPr>
          <w:p w14:paraId="7C27471B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187 y 188</w:t>
            </w:r>
          </w:p>
        </w:tc>
        <w:tc>
          <w:tcPr>
            <w:tcW w:w="508" w:type="pct"/>
            <w:vAlign w:val="center"/>
          </w:tcPr>
          <w:p w14:paraId="09DFD42B" w14:textId="77777777" w:rsidR="000A5D24" w:rsidRPr="000F4D09" w:rsidRDefault="000A5D24" w:rsidP="00582043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69 a 71</w:t>
            </w:r>
          </w:p>
        </w:tc>
      </w:tr>
    </w:tbl>
    <w:p w14:paraId="4752AAD1" w14:textId="77777777" w:rsidR="00D32B8E" w:rsidRPr="00DA6B12" w:rsidRDefault="00D32B8E">
      <w:pPr>
        <w:rPr>
          <w:rFonts w:asciiTheme="majorHAnsi" w:hAnsiTheme="majorHAnsi"/>
          <w:color w:val="11824A"/>
          <w:sz w:val="28"/>
          <w:szCs w:val="28"/>
        </w:rPr>
      </w:pPr>
    </w:p>
    <w:p w14:paraId="654F455F" w14:textId="77777777" w:rsidR="000A5D24" w:rsidRDefault="000A5D24" w:rsidP="00D32B8E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7B23D24C" w14:textId="77777777" w:rsidR="00731A06" w:rsidRDefault="00731A06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br w:type="page"/>
      </w:r>
    </w:p>
    <w:p w14:paraId="65FE6A01" w14:textId="21CAC63D" w:rsidR="00D32B8E" w:rsidRPr="00DA6B12" w:rsidRDefault="000A5D24" w:rsidP="00D32B8E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Periodo</w:t>
      </w:r>
      <w:r w:rsidR="00D32B8E" w:rsidRPr="00DA6B12">
        <w:rPr>
          <w:rFonts w:asciiTheme="majorHAnsi" w:hAnsiTheme="majorHAnsi"/>
          <w:b/>
          <w:color w:val="11824A"/>
          <w:sz w:val="28"/>
          <w:szCs w:val="28"/>
        </w:rPr>
        <w:t xml:space="preserve"> 2</w:t>
      </w:r>
    </w:p>
    <w:p w14:paraId="6C3585DF" w14:textId="77777777" w:rsidR="00D32B8E" w:rsidRPr="00DA6B12" w:rsidRDefault="00D32B8E" w:rsidP="00D32B8E">
      <w:pPr>
        <w:rPr>
          <w:rFonts w:asciiTheme="majorHAnsi" w:hAnsiTheme="majorHAnsi"/>
          <w:color w:val="11824A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941"/>
        <w:gridCol w:w="1611"/>
        <w:gridCol w:w="2227"/>
        <w:gridCol w:w="3897"/>
        <w:gridCol w:w="2970"/>
        <w:gridCol w:w="1485"/>
        <w:gridCol w:w="105"/>
        <w:gridCol w:w="1380"/>
      </w:tblGrid>
      <w:tr w:rsidR="000A5D24" w:rsidRPr="000F4D09" w14:paraId="44EB9849" w14:textId="77777777" w:rsidTr="000A5D24">
        <w:trPr>
          <w:tblHeader/>
        </w:trPr>
        <w:tc>
          <w:tcPr>
            <w:tcW w:w="32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C5DB039" w14:textId="668676C8" w:rsidR="000A5D24" w:rsidRPr="000F4D09" w:rsidRDefault="000A5D24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55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113E706C" w14:textId="2484DE8F" w:rsidR="000A5D24" w:rsidRPr="000F4D09" w:rsidRDefault="000A5D24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76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236BA06D" w14:textId="715327B8" w:rsidR="000A5D24" w:rsidRPr="000F4D09" w:rsidRDefault="000A5D24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133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72F62A1F" w14:textId="73AA5B96" w:rsidR="000A5D24" w:rsidRPr="000F4D09" w:rsidRDefault="000A5D24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101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8BACDC3" w14:textId="34E97111" w:rsidR="000A5D24" w:rsidRPr="000F4D09" w:rsidRDefault="000A5D24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44" w:type="pct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1E843CF" w14:textId="7A314439" w:rsidR="000A5D24" w:rsidRPr="000F4D09" w:rsidRDefault="000A5D24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47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67E4360" w14:textId="2FA94AAB" w:rsidR="000A5D24" w:rsidRPr="000F4D09" w:rsidRDefault="000A5D24" w:rsidP="00D32B8E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0A5D24" w:rsidRPr="000F4D09" w14:paraId="0EF51CCE" w14:textId="77777777" w:rsidTr="000A5D24">
        <w:trPr>
          <w:trHeight w:val="340"/>
        </w:trPr>
        <w:tc>
          <w:tcPr>
            <w:tcW w:w="322" w:type="pct"/>
            <w:tcBorders>
              <w:top w:val="single" w:sz="4" w:space="0" w:color="FFFFFF" w:themeColor="background1"/>
            </w:tcBorders>
            <w:vAlign w:val="center"/>
          </w:tcPr>
          <w:p w14:paraId="25213F31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13</w:t>
            </w:r>
          </w:p>
        </w:tc>
        <w:tc>
          <w:tcPr>
            <w:tcW w:w="551" w:type="pct"/>
            <w:vMerge w:val="restart"/>
            <w:tcBorders>
              <w:top w:val="single" w:sz="4" w:space="0" w:color="FFFFFF" w:themeColor="background1"/>
            </w:tcBorders>
            <w:vAlign w:val="center"/>
          </w:tcPr>
          <w:p w14:paraId="0781FEB1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Biodiversidad y protección del ambiente </w:t>
            </w:r>
          </w:p>
        </w:tc>
        <w:tc>
          <w:tcPr>
            <w:tcW w:w="762" w:type="pct"/>
            <w:tcBorders>
              <w:top w:val="single" w:sz="4" w:space="0" w:color="FFFFFF" w:themeColor="background1"/>
            </w:tcBorders>
            <w:vAlign w:val="center"/>
          </w:tcPr>
          <w:p w14:paraId="21146F25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cuido de la biodiversidad? </w:t>
            </w:r>
          </w:p>
        </w:tc>
        <w:tc>
          <w:tcPr>
            <w:tcW w:w="1333" w:type="pct"/>
            <w:tcBorders>
              <w:top w:val="single" w:sz="4" w:space="0" w:color="FFFFFF" w:themeColor="background1"/>
            </w:tcBorders>
            <w:vAlign w:val="center"/>
          </w:tcPr>
          <w:p w14:paraId="27F8A3AD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algunas especies endémicas del país y las consecuencias de su pérdida. </w:t>
            </w:r>
          </w:p>
        </w:tc>
        <w:tc>
          <w:tcPr>
            <w:tcW w:w="1016" w:type="pct"/>
            <w:tcBorders>
              <w:top w:val="single" w:sz="4" w:space="0" w:color="FFFFFF" w:themeColor="background1"/>
            </w:tcBorders>
            <w:vAlign w:val="center"/>
          </w:tcPr>
          <w:p w14:paraId="08ABF765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Especies endémicas </w:t>
            </w:r>
          </w:p>
        </w:tc>
        <w:tc>
          <w:tcPr>
            <w:tcW w:w="508" w:type="pct"/>
            <w:tcBorders>
              <w:top w:val="single" w:sz="4" w:space="0" w:color="FFFFFF" w:themeColor="background1"/>
            </w:tcBorders>
            <w:vAlign w:val="center"/>
          </w:tcPr>
          <w:p w14:paraId="22C05F02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189 y 190</w:t>
            </w:r>
          </w:p>
        </w:tc>
        <w:tc>
          <w:tcPr>
            <w:tcW w:w="508" w:type="pct"/>
            <w:gridSpan w:val="2"/>
            <w:tcBorders>
              <w:top w:val="single" w:sz="4" w:space="0" w:color="FFFFFF" w:themeColor="background1"/>
            </w:tcBorders>
            <w:vAlign w:val="center"/>
          </w:tcPr>
          <w:p w14:paraId="4909906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72 a 75</w:t>
            </w:r>
          </w:p>
        </w:tc>
      </w:tr>
      <w:tr w:rsidR="000A5D24" w:rsidRPr="000F4D09" w14:paraId="35611C50" w14:textId="77777777" w:rsidTr="000A5D24">
        <w:trPr>
          <w:trHeight w:val="1160"/>
        </w:trPr>
        <w:tc>
          <w:tcPr>
            <w:tcW w:w="322" w:type="pct"/>
            <w:vAlign w:val="center"/>
          </w:tcPr>
          <w:p w14:paraId="6C5EC175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14</w:t>
            </w:r>
          </w:p>
        </w:tc>
        <w:tc>
          <w:tcPr>
            <w:tcW w:w="551" w:type="pct"/>
            <w:vMerge/>
            <w:vAlign w:val="center"/>
          </w:tcPr>
          <w:p w14:paraId="0A308F4E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03F66919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 estudiantil para desarrollar, integrar y aplicar aprendizajes esperados y las competencias. </w:t>
            </w:r>
          </w:p>
        </w:tc>
        <w:tc>
          <w:tcPr>
            <w:tcW w:w="1333" w:type="pct"/>
            <w:vMerge w:val="restart"/>
            <w:vAlign w:val="center"/>
          </w:tcPr>
          <w:p w14:paraId="1F2A9BAE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Aplica habilidades, actitudes y valores de la formación científica básica durante la planeación, el desarrollo, la comunicación y la evaluación de un proyecto de su interés en el que integra contenidos del bloque. </w:t>
            </w:r>
          </w:p>
        </w:tc>
        <w:tc>
          <w:tcPr>
            <w:tcW w:w="1016" w:type="pct"/>
            <w:vMerge w:val="restart"/>
            <w:vAlign w:val="center"/>
          </w:tcPr>
          <w:p w14:paraId="40A33382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Proyecto: acciones para cuidar el ambiente </w:t>
            </w:r>
          </w:p>
        </w:tc>
        <w:tc>
          <w:tcPr>
            <w:tcW w:w="508" w:type="pct"/>
            <w:vMerge w:val="restart"/>
            <w:vAlign w:val="center"/>
          </w:tcPr>
          <w:p w14:paraId="74E04DB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191 y 192</w:t>
            </w:r>
          </w:p>
        </w:tc>
        <w:tc>
          <w:tcPr>
            <w:tcW w:w="508" w:type="pct"/>
            <w:gridSpan w:val="2"/>
            <w:vMerge w:val="restart"/>
            <w:vAlign w:val="center"/>
          </w:tcPr>
          <w:p w14:paraId="5C11E3E8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72 a 75</w:t>
            </w:r>
          </w:p>
        </w:tc>
      </w:tr>
      <w:tr w:rsidR="000A5D24" w:rsidRPr="000F4D09" w14:paraId="6A582457" w14:textId="77777777" w:rsidTr="000A5D24">
        <w:trPr>
          <w:trHeight w:val="1160"/>
        </w:trPr>
        <w:tc>
          <w:tcPr>
            <w:tcW w:w="322" w:type="pct"/>
            <w:vAlign w:val="center"/>
          </w:tcPr>
          <w:p w14:paraId="69880B8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15</w:t>
            </w:r>
          </w:p>
        </w:tc>
        <w:tc>
          <w:tcPr>
            <w:tcW w:w="551" w:type="pct"/>
            <w:vMerge/>
            <w:vAlign w:val="center"/>
          </w:tcPr>
          <w:p w14:paraId="232EBAB8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52BDF0AC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Merge/>
            <w:vAlign w:val="center"/>
          </w:tcPr>
          <w:p w14:paraId="5BC6C96E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vAlign w:val="center"/>
          </w:tcPr>
          <w:p w14:paraId="742A5DB8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vMerge/>
            <w:vAlign w:val="center"/>
          </w:tcPr>
          <w:p w14:paraId="5CCC52A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gridSpan w:val="2"/>
            <w:vMerge/>
            <w:vAlign w:val="center"/>
          </w:tcPr>
          <w:p w14:paraId="258B4162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0E8889ED" w14:textId="77777777" w:rsidTr="000A5D24">
        <w:trPr>
          <w:trHeight w:val="340"/>
        </w:trPr>
        <w:tc>
          <w:tcPr>
            <w:tcW w:w="322" w:type="pct"/>
            <w:vAlign w:val="center"/>
          </w:tcPr>
          <w:p w14:paraId="52771258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16</w:t>
            </w:r>
          </w:p>
        </w:tc>
        <w:tc>
          <w:tcPr>
            <w:tcW w:w="551" w:type="pct"/>
            <w:vMerge w:val="restart"/>
            <w:vAlign w:val="center"/>
          </w:tcPr>
          <w:p w14:paraId="7B0EE636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Cambio e interacciones en fenómenos y procesos físicos </w:t>
            </w:r>
          </w:p>
        </w:tc>
        <w:tc>
          <w:tcPr>
            <w:tcW w:w="762" w:type="pct"/>
            <w:vAlign w:val="center"/>
          </w:tcPr>
          <w:p w14:paraId="05A2A72C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Importancia del agua como disolvente universal </w:t>
            </w:r>
          </w:p>
        </w:tc>
        <w:tc>
          <w:tcPr>
            <w:tcW w:w="1333" w:type="pct"/>
            <w:vAlign w:val="center"/>
          </w:tcPr>
          <w:p w14:paraId="4BF3F8B5" w14:textId="77777777" w:rsidR="000A5D24" w:rsidRPr="000F4D09" w:rsidRDefault="000A5D24" w:rsidP="00936C0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Identifica el agua como disolvente de muchas sustancias a partir de su aprovechamiento en diversas situaciones cotidianas.  </w:t>
            </w:r>
          </w:p>
          <w:p w14:paraId="69991AA8" w14:textId="77777777" w:rsidR="000A5D24" w:rsidRPr="000F4D09" w:rsidRDefault="000A5D24" w:rsidP="00936C0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Relaciona la solubilidad de las sustancias con algunos procesos de contaminación del agua, a fin de identificar acciones para evitarla.  </w:t>
            </w:r>
          </w:p>
        </w:tc>
        <w:tc>
          <w:tcPr>
            <w:tcW w:w="1016" w:type="pct"/>
            <w:vAlign w:val="center"/>
          </w:tcPr>
          <w:p w14:paraId="31A0963E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agua como disolvente </w:t>
            </w:r>
          </w:p>
        </w:tc>
        <w:tc>
          <w:tcPr>
            <w:tcW w:w="508" w:type="pct"/>
            <w:vAlign w:val="center"/>
          </w:tcPr>
          <w:p w14:paraId="391E7CAC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193 y 194</w:t>
            </w:r>
          </w:p>
        </w:tc>
        <w:tc>
          <w:tcPr>
            <w:tcW w:w="508" w:type="pct"/>
            <w:gridSpan w:val="2"/>
            <w:vAlign w:val="center"/>
          </w:tcPr>
          <w:p w14:paraId="61A192C5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81 a 87</w:t>
            </w:r>
          </w:p>
        </w:tc>
      </w:tr>
      <w:tr w:rsidR="000A5D24" w:rsidRPr="000F4D09" w14:paraId="49240AB5" w14:textId="77777777" w:rsidTr="000A5D24">
        <w:trPr>
          <w:trHeight w:val="340"/>
        </w:trPr>
        <w:tc>
          <w:tcPr>
            <w:tcW w:w="322" w:type="pct"/>
            <w:vAlign w:val="center"/>
          </w:tcPr>
          <w:p w14:paraId="2720145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</w:t>
            </w:r>
          </w:p>
        </w:tc>
        <w:tc>
          <w:tcPr>
            <w:tcW w:w="551" w:type="pct"/>
            <w:vMerge/>
            <w:vAlign w:val="center"/>
          </w:tcPr>
          <w:p w14:paraId="14B89C15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38FF9670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¿Qué son la masa y el volumen? </w:t>
            </w:r>
          </w:p>
        </w:tc>
        <w:tc>
          <w:tcPr>
            <w:tcW w:w="1333" w:type="pct"/>
          </w:tcPr>
          <w:p w14:paraId="403B1390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a la masa y al volumen como propiedades medibles. </w:t>
            </w:r>
          </w:p>
        </w:tc>
        <w:tc>
          <w:tcPr>
            <w:tcW w:w="1016" w:type="pct"/>
          </w:tcPr>
          <w:p w14:paraId="356A6317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Masa y volumen </w:t>
            </w:r>
          </w:p>
        </w:tc>
        <w:tc>
          <w:tcPr>
            <w:tcW w:w="508" w:type="pct"/>
            <w:vAlign w:val="center"/>
          </w:tcPr>
          <w:p w14:paraId="5C5EA313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195</w:t>
            </w:r>
          </w:p>
        </w:tc>
        <w:tc>
          <w:tcPr>
            <w:tcW w:w="508" w:type="pct"/>
            <w:gridSpan w:val="2"/>
            <w:vAlign w:val="center"/>
          </w:tcPr>
          <w:p w14:paraId="35A2FF2C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22682E8D" w14:textId="77777777" w:rsidTr="000A5D24">
        <w:trPr>
          <w:trHeight w:val="340"/>
        </w:trPr>
        <w:tc>
          <w:tcPr>
            <w:tcW w:w="322" w:type="pct"/>
            <w:vAlign w:val="center"/>
          </w:tcPr>
          <w:p w14:paraId="06BBA5C9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</w:t>
            </w:r>
          </w:p>
        </w:tc>
        <w:tc>
          <w:tcPr>
            <w:tcW w:w="551" w:type="pct"/>
            <w:vMerge/>
            <w:vAlign w:val="center"/>
          </w:tcPr>
          <w:p w14:paraId="67D3D64D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44D13059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2838A126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relación entre la masa y el volumen de objetos de diferentes materiales. </w:t>
            </w:r>
          </w:p>
        </w:tc>
        <w:tc>
          <w:tcPr>
            <w:tcW w:w="1016" w:type="pct"/>
            <w:vAlign w:val="center"/>
          </w:tcPr>
          <w:p w14:paraId="1F8AE7FA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Masa y volumen de distintos objetos </w:t>
            </w:r>
          </w:p>
        </w:tc>
        <w:tc>
          <w:tcPr>
            <w:tcW w:w="508" w:type="pct"/>
            <w:vAlign w:val="center"/>
          </w:tcPr>
          <w:p w14:paraId="50ABB66A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196</w:t>
            </w:r>
          </w:p>
        </w:tc>
        <w:tc>
          <w:tcPr>
            <w:tcW w:w="508" w:type="pct"/>
            <w:gridSpan w:val="2"/>
            <w:vAlign w:val="center"/>
          </w:tcPr>
          <w:p w14:paraId="6681F385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29275412" w14:textId="77777777" w:rsidTr="000A5D24">
        <w:trPr>
          <w:trHeight w:val="340"/>
        </w:trPr>
        <w:tc>
          <w:tcPr>
            <w:tcW w:w="322" w:type="pct"/>
          </w:tcPr>
          <w:p w14:paraId="11CEAD05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</w:t>
            </w:r>
          </w:p>
        </w:tc>
        <w:tc>
          <w:tcPr>
            <w:tcW w:w="551" w:type="pct"/>
            <w:vMerge/>
            <w:vAlign w:val="center"/>
          </w:tcPr>
          <w:p w14:paraId="40D04B78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11EC0C58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¿Qué permanece y qué cambia en las mezclas? </w:t>
            </w:r>
          </w:p>
        </w:tc>
        <w:tc>
          <w:tcPr>
            <w:tcW w:w="1333" w:type="pct"/>
          </w:tcPr>
          <w:p w14:paraId="27A245F7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que al mezclar materiales cambian sus propiedades, como olor, sabor, color y textura, mientras que la masa permanece constante. </w:t>
            </w:r>
          </w:p>
        </w:tc>
        <w:tc>
          <w:tcPr>
            <w:tcW w:w="1016" w:type="pct"/>
            <w:vAlign w:val="center"/>
          </w:tcPr>
          <w:p w14:paraId="1762DED6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Mezclas </w:t>
            </w:r>
          </w:p>
        </w:tc>
        <w:tc>
          <w:tcPr>
            <w:tcW w:w="508" w:type="pct"/>
            <w:vAlign w:val="center"/>
          </w:tcPr>
          <w:p w14:paraId="61652667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197 y 198</w:t>
            </w:r>
          </w:p>
        </w:tc>
        <w:tc>
          <w:tcPr>
            <w:tcW w:w="508" w:type="pct"/>
            <w:gridSpan w:val="2"/>
            <w:vAlign w:val="center"/>
          </w:tcPr>
          <w:p w14:paraId="007F27D2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89 a 93</w:t>
            </w:r>
          </w:p>
        </w:tc>
      </w:tr>
      <w:tr w:rsidR="000A5D24" w:rsidRPr="000F4D09" w14:paraId="07CBE10B" w14:textId="77777777" w:rsidTr="000A5D24">
        <w:trPr>
          <w:trHeight w:val="340"/>
        </w:trPr>
        <w:tc>
          <w:tcPr>
            <w:tcW w:w="322" w:type="pct"/>
            <w:vAlign w:val="center"/>
          </w:tcPr>
          <w:p w14:paraId="64D0F388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</w:t>
            </w:r>
          </w:p>
        </w:tc>
        <w:tc>
          <w:tcPr>
            <w:tcW w:w="551" w:type="pct"/>
            <w:vMerge/>
            <w:vAlign w:val="center"/>
          </w:tcPr>
          <w:p w14:paraId="3F1B8834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1E450251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5876A595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mezclas de su entorno y formas de separarlas: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tamizado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,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decantación 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o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filtración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. </w:t>
            </w:r>
          </w:p>
        </w:tc>
        <w:tc>
          <w:tcPr>
            <w:tcW w:w="1016" w:type="pct"/>
            <w:vAlign w:val="center"/>
          </w:tcPr>
          <w:p w14:paraId="5ABB1BE5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Formas de separar las mezclas </w:t>
            </w:r>
          </w:p>
        </w:tc>
        <w:tc>
          <w:tcPr>
            <w:tcW w:w="508" w:type="pct"/>
            <w:vAlign w:val="center"/>
          </w:tcPr>
          <w:p w14:paraId="025E001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199 y 200</w:t>
            </w:r>
          </w:p>
        </w:tc>
        <w:tc>
          <w:tcPr>
            <w:tcW w:w="508" w:type="pct"/>
            <w:gridSpan w:val="2"/>
            <w:vAlign w:val="center"/>
          </w:tcPr>
          <w:p w14:paraId="6B35BE21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89 a 93</w:t>
            </w:r>
          </w:p>
        </w:tc>
      </w:tr>
      <w:tr w:rsidR="000A5D24" w:rsidRPr="000F4D09" w14:paraId="2E46F44A" w14:textId="77777777" w:rsidTr="000A5D24">
        <w:trPr>
          <w:trHeight w:val="340"/>
        </w:trPr>
        <w:tc>
          <w:tcPr>
            <w:tcW w:w="322" w:type="pct"/>
            <w:vAlign w:val="center"/>
          </w:tcPr>
          <w:p w14:paraId="33852083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</w:t>
            </w:r>
          </w:p>
        </w:tc>
        <w:tc>
          <w:tcPr>
            <w:tcW w:w="551" w:type="pct"/>
            <w:vMerge/>
            <w:vAlign w:val="center"/>
          </w:tcPr>
          <w:p w14:paraId="153D204D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</w:tcPr>
          <w:p w14:paraId="650CF43A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Relación de la caída y el peso de los objetos con la fuerza de gravedad</w:t>
            </w:r>
          </w:p>
        </w:tc>
        <w:tc>
          <w:tcPr>
            <w:tcW w:w="1333" w:type="pct"/>
          </w:tcPr>
          <w:p w14:paraId="3D022F22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caída de los objetos como evidencia de la acción de la fuerza de gravedad. </w:t>
            </w:r>
          </w:p>
          <w:p w14:paraId="17D711EE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Deduce que el peso de un objeto produce efectos sobre otros, debido a la fuerza de atracción que ejerce la Tierra. </w:t>
            </w:r>
          </w:p>
        </w:tc>
        <w:tc>
          <w:tcPr>
            <w:tcW w:w="1016" w:type="pct"/>
            <w:vAlign w:val="center"/>
          </w:tcPr>
          <w:p w14:paraId="30D7A47D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fuerza de gravedad </w:t>
            </w:r>
          </w:p>
        </w:tc>
        <w:tc>
          <w:tcPr>
            <w:tcW w:w="508" w:type="pct"/>
            <w:vAlign w:val="center"/>
          </w:tcPr>
          <w:p w14:paraId="5765476E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200</w:t>
            </w:r>
          </w:p>
        </w:tc>
        <w:tc>
          <w:tcPr>
            <w:tcW w:w="508" w:type="pct"/>
            <w:gridSpan w:val="2"/>
            <w:vAlign w:val="center"/>
          </w:tcPr>
          <w:p w14:paraId="63722D76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95 a 97</w:t>
            </w:r>
          </w:p>
        </w:tc>
      </w:tr>
      <w:tr w:rsidR="000A5D24" w:rsidRPr="000F4D09" w14:paraId="0334796B" w14:textId="77777777" w:rsidTr="000A5D24">
        <w:trPr>
          <w:trHeight w:val="2640"/>
        </w:trPr>
        <w:tc>
          <w:tcPr>
            <w:tcW w:w="322" w:type="pct"/>
            <w:vAlign w:val="center"/>
          </w:tcPr>
          <w:p w14:paraId="73168E5A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</w:t>
            </w:r>
          </w:p>
        </w:tc>
        <w:tc>
          <w:tcPr>
            <w:tcW w:w="551" w:type="pct"/>
            <w:vMerge/>
            <w:vAlign w:val="center"/>
          </w:tcPr>
          <w:p w14:paraId="435FF9DF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5401BE7F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 estudiantil para desarrollar, integrar y aplicar aprendizajes esperados y las competencias </w:t>
            </w:r>
          </w:p>
        </w:tc>
        <w:tc>
          <w:tcPr>
            <w:tcW w:w="1333" w:type="pct"/>
            <w:vMerge w:val="restart"/>
            <w:vAlign w:val="center"/>
          </w:tcPr>
          <w:p w14:paraId="61F5E9D9" w14:textId="77777777" w:rsidR="000A5D24" w:rsidRPr="000F4D09" w:rsidRDefault="000A5D24" w:rsidP="00936C0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 en el que integra contenidos del bloque.  </w:t>
            </w:r>
          </w:p>
          <w:p w14:paraId="32191043" w14:textId="77777777" w:rsidR="000A5D24" w:rsidRPr="000F4D09" w:rsidRDefault="000A5D24" w:rsidP="00936C0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sus conocimientos para explicar el funcionamiento y construcción de dispositivos.  </w:t>
            </w:r>
          </w:p>
          <w:p w14:paraId="0691996F" w14:textId="77777777" w:rsidR="000A5D24" w:rsidRPr="000F4D09" w:rsidRDefault="000A5D24" w:rsidP="00936C0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Explica el funcionamiento de un filtro o dinamómetro, con base en las características de los materiales que se utilizan en su construcción.  </w:t>
            </w:r>
          </w:p>
          <w:p w14:paraId="1AB7E88E" w14:textId="77777777" w:rsidR="000A5D24" w:rsidRPr="000F4D09" w:rsidRDefault="000A5D24" w:rsidP="00936C0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Diseña, construye y evalúa un dispositivo con base en criterios predeterminados. </w:t>
            </w:r>
          </w:p>
        </w:tc>
        <w:tc>
          <w:tcPr>
            <w:tcW w:w="1016" w:type="pct"/>
            <w:vMerge w:val="restart"/>
            <w:vAlign w:val="center"/>
          </w:tcPr>
          <w:p w14:paraId="1C615007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Proyecto: funcionamiento de dispositivos </w:t>
            </w:r>
          </w:p>
        </w:tc>
        <w:tc>
          <w:tcPr>
            <w:tcW w:w="508" w:type="pct"/>
            <w:vMerge w:val="restart"/>
            <w:vAlign w:val="center"/>
          </w:tcPr>
          <w:p w14:paraId="22A201A2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202</w:t>
            </w:r>
          </w:p>
        </w:tc>
        <w:tc>
          <w:tcPr>
            <w:tcW w:w="508" w:type="pct"/>
            <w:gridSpan w:val="2"/>
            <w:vMerge w:val="restart"/>
            <w:vAlign w:val="center"/>
          </w:tcPr>
          <w:p w14:paraId="3C256F88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98 y 99</w:t>
            </w:r>
          </w:p>
        </w:tc>
      </w:tr>
      <w:tr w:rsidR="000A5D24" w:rsidRPr="000F4D09" w14:paraId="6F6494B0" w14:textId="77777777" w:rsidTr="000A5D24">
        <w:trPr>
          <w:trHeight w:val="2640"/>
        </w:trPr>
        <w:tc>
          <w:tcPr>
            <w:tcW w:w="322" w:type="pct"/>
            <w:vAlign w:val="center"/>
          </w:tcPr>
          <w:p w14:paraId="0F22BC8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</w:t>
            </w:r>
          </w:p>
        </w:tc>
        <w:tc>
          <w:tcPr>
            <w:tcW w:w="551" w:type="pct"/>
            <w:vMerge/>
            <w:vAlign w:val="center"/>
          </w:tcPr>
          <w:p w14:paraId="42A6C1BD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12633978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Merge/>
            <w:vAlign w:val="center"/>
          </w:tcPr>
          <w:p w14:paraId="03A060DA" w14:textId="77777777" w:rsidR="000A5D24" w:rsidRPr="000F4D09" w:rsidRDefault="000A5D24" w:rsidP="00936C0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vAlign w:val="center"/>
          </w:tcPr>
          <w:p w14:paraId="3AB03DC6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vMerge/>
            <w:vAlign w:val="center"/>
          </w:tcPr>
          <w:p w14:paraId="7B81C73B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gridSpan w:val="2"/>
            <w:vMerge/>
            <w:vAlign w:val="center"/>
          </w:tcPr>
          <w:p w14:paraId="3CC51287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39CD0734" w14:textId="77777777" w:rsidTr="000A5D24">
        <w:trPr>
          <w:trHeight w:val="340"/>
        </w:trPr>
        <w:tc>
          <w:tcPr>
            <w:tcW w:w="322" w:type="pct"/>
            <w:vMerge w:val="restart"/>
            <w:vAlign w:val="center"/>
          </w:tcPr>
          <w:p w14:paraId="00A9275E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</w:t>
            </w:r>
          </w:p>
        </w:tc>
        <w:tc>
          <w:tcPr>
            <w:tcW w:w="551" w:type="pct"/>
            <w:vMerge w:val="restart"/>
            <w:vAlign w:val="center"/>
          </w:tcPr>
          <w:p w14:paraId="01D0AB78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Propiedades y transformaciones de los materiales </w:t>
            </w:r>
          </w:p>
        </w:tc>
        <w:tc>
          <w:tcPr>
            <w:tcW w:w="762" w:type="pct"/>
            <w:vMerge w:val="restart"/>
            <w:vAlign w:val="center"/>
          </w:tcPr>
          <w:p w14:paraId="3D4EC90D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viaja el sonido? </w:t>
            </w:r>
          </w:p>
        </w:tc>
        <w:tc>
          <w:tcPr>
            <w:tcW w:w="1333" w:type="pct"/>
            <w:vAlign w:val="center"/>
          </w:tcPr>
          <w:p w14:paraId="1283C2E2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Relaciona la vibración de los materiales con la propagación del sonido. </w:t>
            </w:r>
          </w:p>
        </w:tc>
        <w:tc>
          <w:tcPr>
            <w:tcW w:w="1016" w:type="pct"/>
            <w:vAlign w:val="center"/>
          </w:tcPr>
          <w:p w14:paraId="63D80355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sonido </w:t>
            </w:r>
          </w:p>
        </w:tc>
        <w:tc>
          <w:tcPr>
            <w:tcW w:w="508" w:type="pct"/>
            <w:vAlign w:val="center"/>
          </w:tcPr>
          <w:p w14:paraId="22A29F43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203</w:t>
            </w:r>
          </w:p>
        </w:tc>
        <w:tc>
          <w:tcPr>
            <w:tcW w:w="508" w:type="pct"/>
            <w:gridSpan w:val="2"/>
            <w:vAlign w:val="center"/>
          </w:tcPr>
          <w:p w14:paraId="53C4A3CE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105 a 110</w:t>
            </w:r>
          </w:p>
        </w:tc>
      </w:tr>
      <w:tr w:rsidR="000A5D24" w:rsidRPr="000F4D09" w14:paraId="4EBC5704" w14:textId="77777777" w:rsidTr="000A5D24">
        <w:trPr>
          <w:trHeight w:val="340"/>
        </w:trPr>
        <w:tc>
          <w:tcPr>
            <w:tcW w:w="322" w:type="pct"/>
            <w:vMerge/>
            <w:vAlign w:val="center"/>
          </w:tcPr>
          <w:p w14:paraId="099A28EA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51" w:type="pct"/>
            <w:vMerge/>
            <w:vAlign w:val="center"/>
          </w:tcPr>
          <w:p w14:paraId="7A20565F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459E71A6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</w:tcPr>
          <w:p w14:paraId="6A7ABFF3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la propagación del sonido en el oído y la importancia de evitar los sonidos intensos. </w:t>
            </w:r>
          </w:p>
        </w:tc>
        <w:tc>
          <w:tcPr>
            <w:tcW w:w="1016" w:type="pct"/>
          </w:tcPr>
          <w:p w14:paraId="0222B488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Funcionamiento y cuidados del oído </w:t>
            </w:r>
          </w:p>
        </w:tc>
        <w:tc>
          <w:tcPr>
            <w:tcW w:w="508" w:type="pct"/>
            <w:vAlign w:val="center"/>
          </w:tcPr>
          <w:p w14:paraId="67801A79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204</w:t>
            </w:r>
          </w:p>
        </w:tc>
        <w:tc>
          <w:tcPr>
            <w:tcW w:w="508" w:type="pct"/>
            <w:gridSpan w:val="2"/>
            <w:vAlign w:val="center"/>
          </w:tcPr>
          <w:p w14:paraId="388483AD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105 a 110</w:t>
            </w:r>
          </w:p>
        </w:tc>
      </w:tr>
      <w:tr w:rsidR="000A5D24" w:rsidRPr="000F4D09" w14:paraId="4B1AADD9" w14:textId="77777777" w:rsidTr="000A5D24">
        <w:trPr>
          <w:trHeight w:val="340"/>
        </w:trPr>
        <w:tc>
          <w:tcPr>
            <w:tcW w:w="322" w:type="pct"/>
            <w:vMerge w:val="restart"/>
            <w:vAlign w:val="center"/>
          </w:tcPr>
          <w:p w14:paraId="2A63261F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</w:t>
            </w:r>
          </w:p>
        </w:tc>
        <w:tc>
          <w:tcPr>
            <w:tcW w:w="551" w:type="pct"/>
            <w:vMerge/>
            <w:vAlign w:val="center"/>
          </w:tcPr>
          <w:p w14:paraId="38BA3BCB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5B94ADFD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elaboro un circuito eléctrico? </w:t>
            </w:r>
          </w:p>
        </w:tc>
        <w:tc>
          <w:tcPr>
            <w:tcW w:w="1333" w:type="pct"/>
            <w:vAlign w:val="center"/>
          </w:tcPr>
          <w:p w14:paraId="71E3BB8B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el funcionamiento de un circuito eléctrico a partir de sus componentes, como conductores o aislantes de la energía eléctrica. </w:t>
            </w:r>
          </w:p>
        </w:tc>
        <w:tc>
          <w:tcPr>
            <w:tcW w:w="1016" w:type="pct"/>
            <w:vAlign w:val="center"/>
          </w:tcPr>
          <w:p w14:paraId="489EAE45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energía eléctrica y el circuito eléctrico </w:t>
            </w:r>
          </w:p>
        </w:tc>
        <w:tc>
          <w:tcPr>
            <w:tcW w:w="508" w:type="pct"/>
            <w:vAlign w:val="center"/>
          </w:tcPr>
          <w:p w14:paraId="39B8B5FF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205</w:t>
            </w:r>
          </w:p>
        </w:tc>
        <w:tc>
          <w:tcPr>
            <w:tcW w:w="508" w:type="pct"/>
            <w:gridSpan w:val="2"/>
            <w:vAlign w:val="center"/>
          </w:tcPr>
          <w:p w14:paraId="7E2ACD80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113 a 117</w:t>
            </w:r>
          </w:p>
        </w:tc>
      </w:tr>
      <w:tr w:rsidR="000A5D24" w:rsidRPr="000F4D09" w14:paraId="71498D67" w14:textId="77777777" w:rsidTr="000A5D24">
        <w:trPr>
          <w:trHeight w:val="340"/>
        </w:trPr>
        <w:tc>
          <w:tcPr>
            <w:tcW w:w="322" w:type="pct"/>
            <w:vMerge/>
            <w:vAlign w:val="center"/>
          </w:tcPr>
          <w:p w14:paraId="598C2B88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51" w:type="pct"/>
            <w:vMerge/>
            <w:vAlign w:val="center"/>
          </w:tcPr>
          <w:p w14:paraId="716EE81B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46CB3CA2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7DE1F12F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transformaciones de la electricidad en la vida cotidiana. </w:t>
            </w:r>
          </w:p>
        </w:tc>
        <w:tc>
          <w:tcPr>
            <w:tcW w:w="1016" w:type="pct"/>
            <w:vAlign w:val="center"/>
          </w:tcPr>
          <w:p w14:paraId="5FEE8C36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Conductores, aislantes y la generación de la electricidad </w:t>
            </w:r>
          </w:p>
        </w:tc>
        <w:tc>
          <w:tcPr>
            <w:tcW w:w="508" w:type="pct"/>
            <w:vAlign w:val="center"/>
          </w:tcPr>
          <w:p w14:paraId="3CE11020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206</w:t>
            </w:r>
          </w:p>
        </w:tc>
        <w:tc>
          <w:tcPr>
            <w:tcW w:w="508" w:type="pct"/>
            <w:gridSpan w:val="2"/>
            <w:vAlign w:val="center"/>
          </w:tcPr>
          <w:p w14:paraId="21345FBD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113 a 117</w:t>
            </w:r>
          </w:p>
        </w:tc>
      </w:tr>
      <w:tr w:rsidR="000A5D24" w:rsidRPr="000F4D09" w14:paraId="677AB0AE" w14:textId="77777777" w:rsidTr="000A5D24">
        <w:trPr>
          <w:trHeight w:val="340"/>
        </w:trPr>
        <w:tc>
          <w:tcPr>
            <w:tcW w:w="322" w:type="pct"/>
            <w:vAlign w:val="center"/>
          </w:tcPr>
          <w:p w14:paraId="2DC2AE04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</w:t>
            </w:r>
          </w:p>
        </w:tc>
        <w:tc>
          <w:tcPr>
            <w:tcW w:w="551" w:type="pct"/>
            <w:vMerge/>
          </w:tcPr>
          <w:p w14:paraId="209AA433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</w:tcPr>
          <w:p w14:paraId="6799FCB6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Tipos de energía y sus transformaciones </w:t>
            </w:r>
          </w:p>
        </w:tc>
        <w:tc>
          <w:tcPr>
            <w:tcW w:w="1333" w:type="pct"/>
          </w:tcPr>
          <w:p w14:paraId="1980B733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transformaciones de la energía en la vida cotidiana. </w:t>
            </w:r>
          </w:p>
        </w:tc>
        <w:tc>
          <w:tcPr>
            <w:tcW w:w="1016" w:type="pct"/>
          </w:tcPr>
          <w:p w14:paraId="7A00D446" w14:textId="77777777" w:rsidR="000A5D24" w:rsidRPr="000F4D09" w:rsidRDefault="000A5D24" w:rsidP="00936C0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Tipos de energía y su aprovechamiento</w:t>
            </w:r>
          </w:p>
        </w:tc>
        <w:tc>
          <w:tcPr>
            <w:tcW w:w="508" w:type="pct"/>
            <w:vAlign w:val="center"/>
          </w:tcPr>
          <w:p w14:paraId="01ADFDE1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207</w:t>
            </w:r>
          </w:p>
        </w:tc>
        <w:tc>
          <w:tcPr>
            <w:tcW w:w="508" w:type="pct"/>
            <w:gridSpan w:val="2"/>
            <w:vAlign w:val="center"/>
          </w:tcPr>
          <w:p w14:paraId="0AF155F1" w14:textId="77777777" w:rsidR="000A5D24" w:rsidRPr="000F4D09" w:rsidRDefault="000A5D24" w:rsidP="00936C0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119 a 123</w:t>
            </w:r>
          </w:p>
        </w:tc>
      </w:tr>
    </w:tbl>
    <w:p w14:paraId="68D8E189" w14:textId="77777777" w:rsidR="00073CF8" w:rsidRDefault="00073CF8" w:rsidP="00073CF8">
      <w:pPr>
        <w:rPr>
          <w:rFonts w:cs="Arial"/>
          <w:sz w:val="18"/>
          <w:szCs w:val="18"/>
        </w:rPr>
      </w:pPr>
    </w:p>
    <w:p w14:paraId="6EEF6894" w14:textId="77777777" w:rsidR="000626F4" w:rsidRDefault="000626F4" w:rsidP="00B71206">
      <w:pPr>
        <w:rPr>
          <w:rFonts w:asciiTheme="majorHAnsi" w:hAnsiTheme="majorHAnsi"/>
          <w:b/>
          <w:color w:val="11824A"/>
          <w:sz w:val="28"/>
          <w:szCs w:val="28"/>
        </w:rPr>
      </w:pPr>
    </w:p>
    <w:p w14:paraId="5DECF873" w14:textId="77777777" w:rsidR="00731A06" w:rsidRDefault="00731A06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br w:type="page"/>
      </w:r>
    </w:p>
    <w:p w14:paraId="5B40E6C5" w14:textId="28479A08" w:rsidR="00B71206" w:rsidRPr="00DA6B12" w:rsidRDefault="000A5D24" w:rsidP="00B71206">
      <w:pPr>
        <w:rPr>
          <w:rFonts w:asciiTheme="majorHAnsi" w:hAnsiTheme="majorHAnsi"/>
          <w:b/>
          <w:color w:val="11824A"/>
          <w:sz w:val="28"/>
          <w:szCs w:val="28"/>
        </w:rPr>
      </w:pPr>
      <w:r>
        <w:rPr>
          <w:rFonts w:asciiTheme="majorHAnsi" w:hAnsiTheme="majorHAnsi"/>
          <w:b/>
          <w:color w:val="11824A"/>
          <w:sz w:val="28"/>
          <w:szCs w:val="28"/>
        </w:rPr>
        <w:t>Periodo</w:t>
      </w:r>
      <w:r w:rsidR="00B71206" w:rsidRPr="00DA6B12">
        <w:rPr>
          <w:rFonts w:asciiTheme="majorHAnsi" w:hAnsiTheme="majorHAnsi"/>
          <w:b/>
          <w:color w:val="11824A"/>
          <w:sz w:val="28"/>
          <w:szCs w:val="28"/>
        </w:rPr>
        <w:t xml:space="preserve"> 3</w:t>
      </w:r>
    </w:p>
    <w:p w14:paraId="76A20F00" w14:textId="77777777" w:rsidR="007073FE" w:rsidRPr="00DA6B12" w:rsidRDefault="007073FE" w:rsidP="00B71206">
      <w:pPr>
        <w:rPr>
          <w:rFonts w:asciiTheme="majorHAnsi" w:hAnsiTheme="majorHAnsi"/>
          <w:color w:val="11824A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008000"/>
          <w:left w:val="single" w:sz="4" w:space="0" w:color="008000"/>
          <w:bottom w:val="single" w:sz="4" w:space="0" w:color="008000"/>
          <w:right w:val="single" w:sz="4" w:space="0" w:color="008000"/>
          <w:insideH w:val="single" w:sz="4" w:space="0" w:color="008000"/>
          <w:insideV w:val="single" w:sz="4" w:space="0" w:color="008000"/>
        </w:tblBorders>
        <w:tblLook w:val="04A0" w:firstRow="1" w:lastRow="0" w:firstColumn="1" w:lastColumn="0" w:noHBand="0" w:noVBand="1"/>
      </w:tblPr>
      <w:tblGrid>
        <w:gridCol w:w="944"/>
        <w:gridCol w:w="1611"/>
        <w:gridCol w:w="2227"/>
        <w:gridCol w:w="3897"/>
        <w:gridCol w:w="2970"/>
        <w:gridCol w:w="1485"/>
        <w:gridCol w:w="1482"/>
      </w:tblGrid>
      <w:tr w:rsidR="000A5D24" w:rsidRPr="000F4D09" w14:paraId="7B2B9C62" w14:textId="77777777" w:rsidTr="000A5D24">
        <w:tc>
          <w:tcPr>
            <w:tcW w:w="32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3E1EAA2" w14:textId="439AA277" w:rsidR="000A5D24" w:rsidRPr="000F4D09" w:rsidRDefault="000A5D24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.</w:t>
            </w:r>
          </w:p>
        </w:tc>
        <w:tc>
          <w:tcPr>
            <w:tcW w:w="551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CF3253C" w14:textId="20577C06" w:rsidR="000A5D24" w:rsidRPr="000F4D09" w:rsidRDefault="000A5D24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Ámbito</w:t>
            </w:r>
          </w:p>
        </w:tc>
        <w:tc>
          <w:tcPr>
            <w:tcW w:w="762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6E86D93" w14:textId="7336EDA2" w:rsidR="000A5D24" w:rsidRPr="000F4D09" w:rsidRDefault="000A5D24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Tema</w:t>
            </w:r>
          </w:p>
        </w:tc>
        <w:tc>
          <w:tcPr>
            <w:tcW w:w="1333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5DC08721" w14:textId="5209BB33" w:rsidR="000A5D24" w:rsidRPr="000F4D09" w:rsidRDefault="000A5D24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Aprendizajes esperados</w:t>
            </w:r>
          </w:p>
        </w:tc>
        <w:tc>
          <w:tcPr>
            <w:tcW w:w="1016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3E0CD7F4" w14:textId="1BF049EF" w:rsidR="000A5D24" w:rsidRPr="000F4D09" w:rsidRDefault="000A5D24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6ACFF1AF" w14:textId="5EA05F6A" w:rsidR="000A5D24" w:rsidRPr="000F4D09" w:rsidRDefault="000A5D24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2F2F2" w:themeColor="background1" w:themeShade="F2"/>
                <w:sz w:val="18"/>
                <w:szCs w:val="18"/>
              </w:rPr>
              <w:t>Aplicados</w:t>
            </w:r>
          </w:p>
        </w:tc>
        <w:tc>
          <w:tcPr>
            <w:tcW w:w="508" w:type="pct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  <w:shd w:val="clear" w:color="auto" w:fill="11824A"/>
            <w:vAlign w:val="center"/>
          </w:tcPr>
          <w:p w14:paraId="4677C0C8" w14:textId="4AED7199" w:rsidR="000A5D24" w:rsidRPr="000F4D09" w:rsidRDefault="000A5D24" w:rsidP="005A1FD4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2F2F2" w:themeColor="background1" w:themeShade="F2"/>
                <w:sz w:val="18"/>
                <w:szCs w:val="18"/>
              </w:rPr>
              <w:t>Páginas libro SEP</w:t>
            </w:r>
          </w:p>
        </w:tc>
      </w:tr>
      <w:tr w:rsidR="000A5D24" w:rsidRPr="000F4D09" w14:paraId="6E3E73C6" w14:textId="77777777" w:rsidTr="000A5D24">
        <w:trPr>
          <w:trHeight w:val="340"/>
        </w:trPr>
        <w:tc>
          <w:tcPr>
            <w:tcW w:w="323" w:type="pct"/>
            <w:tcBorders>
              <w:top w:val="single" w:sz="4" w:space="0" w:color="FFFFFF" w:themeColor="background1"/>
            </w:tcBorders>
            <w:vAlign w:val="center"/>
          </w:tcPr>
          <w:p w14:paraId="48AFF140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</w:t>
            </w:r>
          </w:p>
        </w:tc>
        <w:tc>
          <w:tcPr>
            <w:tcW w:w="551" w:type="pct"/>
            <w:vMerge w:val="restart"/>
            <w:tcBorders>
              <w:top w:val="single" w:sz="4" w:space="0" w:color="FFFFFF" w:themeColor="background1"/>
            </w:tcBorders>
            <w:vAlign w:val="center"/>
          </w:tcPr>
          <w:p w14:paraId="2DDE1F3A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Propiedades y transformaciones de los materiales </w:t>
            </w:r>
          </w:p>
        </w:tc>
        <w:tc>
          <w:tcPr>
            <w:tcW w:w="762" w:type="pct"/>
            <w:tcBorders>
              <w:top w:val="single" w:sz="4" w:space="0" w:color="FFFFFF" w:themeColor="background1"/>
            </w:tcBorders>
            <w:vAlign w:val="center"/>
          </w:tcPr>
          <w:p w14:paraId="3D60B1E3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se transfiere el calor entre materiales? </w:t>
            </w:r>
          </w:p>
        </w:tc>
        <w:tc>
          <w:tcPr>
            <w:tcW w:w="1333" w:type="pct"/>
            <w:tcBorders>
              <w:top w:val="single" w:sz="4" w:space="0" w:color="FFFFFF" w:themeColor="background1"/>
            </w:tcBorders>
            <w:vAlign w:val="center"/>
          </w:tcPr>
          <w:p w14:paraId="419525AF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procesos de transferencia del calor (conducción y convección) en algunos materiales y su importancia en la naturaleza. </w:t>
            </w:r>
          </w:p>
        </w:tc>
        <w:tc>
          <w:tcPr>
            <w:tcW w:w="1016" w:type="pct"/>
            <w:tcBorders>
              <w:top w:val="single" w:sz="4" w:space="0" w:color="FFFFFF" w:themeColor="background1"/>
            </w:tcBorders>
            <w:vAlign w:val="center"/>
          </w:tcPr>
          <w:p w14:paraId="11D38AB6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Transferencia del calor </w:t>
            </w:r>
          </w:p>
        </w:tc>
        <w:tc>
          <w:tcPr>
            <w:tcW w:w="508" w:type="pct"/>
            <w:tcBorders>
              <w:top w:val="single" w:sz="4" w:space="0" w:color="FFFFFF" w:themeColor="background1"/>
            </w:tcBorders>
            <w:vAlign w:val="center"/>
          </w:tcPr>
          <w:p w14:paraId="27539A1B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208</w:t>
            </w:r>
          </w:p>
        </w:tc>
        <w:tc>
          <w:tcPr>
            <w:tcW w:w="508" w:type="pct"/>
            <w:tcBorders>
              <w:top w:val="single" w:sz="4" w:space="0" w:color="FFFFFF" w:themeColor="background1"/>
            </w:tcBorders>
            <w:vAlign w:val="center"/>
          </w:tcPr>
          <w:p w14:paraId="4D4BC12B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119 a 123</w:t>
            </w:r>
          </w:p>
        </w:tc>
      </w:tr>
      <w:tr w:rsidR="000A5D24" w:rsidRPr="000F4D09" w14:paraId="3ACB0F41" w14:textId="77777777" w:rsidTr="000A5D24">
        <w:trPr>
          <w:trHeight w:val="340"/>
        </w:trPr>
        <w:tc>
          <w:tcPr>
            <w:tcW w:w="323" w:type="pct"/>
            <w:vAlign w:val="center"/>
          </w:tcPr>
          <w:p w14:paraId="6CEC5502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</w:t>
            </w:r>
          </w:p>
        </w:tc>
        <w:tc>
          <w:tcPr>
            <w:tcW w:w="551" w:type="pct"/>
            <w:vMerge/>
            <w:vAlign w:val="center"/>
          </w:tcPr>
          <w:p w14:paraId="41862516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</w:tcPr>
          <w:p w14:paraId="5249A478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se mueven los objetos? </w:t>
            </w:r>
          </w:p>
        </w:tc>
        <w:tc>
          <w:tcPr>
            <w:tcW w:w="1333" w:type="pct"/>
          </w:tcPr>
          <w:p w14:paraId="6E376383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el movimiento de algunos objetos considerando su trayectoria, dirección y rapidez. </w:t>
            </w:r>
          </w:p>
        </w:tc>
        <w:tc>
          <w:tcPr>
            <w:tcW w:w="1016" w:type="pct"/>
            <w:vAlign w:val="center"/>
          </w:tcPr>
          <w:p w14:paraId="5DF18336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Movimiento y rapidez </w:t>
            </w:r>
          </w:p>
        </w:tc>
        <w:tc>
          <w:tcPr>
            <w:tcW w:w="508" w:type="pct"/>
            <w:vAlign w:val="center"/>
          </w:tcPr>
          <w:p w14:paraId="1700FF10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209</w:t>
            </w:r>
          </w:p>
        </w:tc>
        <w:tc>
          <w:tcPr>
            <w:tcW w:w="508" w:type="pct"/>
            <w:vAlign w:val="center"/>
          </w:tcPr>
          <w:p w14:paraId="1C45BF5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4A1F8546" w14:textId="77777777" w:rsidTr="000A5D24">
        <w:trPr>
          <w:trHeight w:val="2010"/>
        </w:trPr>
        <w:tc>
          <w:tcPr>
            <w:tcW w:w="323" w:type="pct"/>
            <w:vAlign w:val="center"/>
          </w:tcPr>
          <w:p w14:paraId="1B14FA7F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29</w:t>
            </w:r>
          </w:p>
        </w:tc>
        <w:tc>
          <w:tcPr>
            <w:tcW w:w="551" w:type="pct"/>
            <w:vMerge/>
            <w:vAlign w:val="center"/>
          </w:tcPr>
          <w:p w14:paraId="0EDA915D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72074B3D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 estudiantil para desarrollar, integrar y aplicar aprendizajes esperados y las competencias </w:t>
            </w:r>
          </w:p>
        </w:tc>
        <w:tc>
          <w:tcPr>
            <w:tcW w:w="1333" w:type="pct"/>
            <w:vMerge w:val="restart"/>
            <w:vAlign w:val="center"/>
          </w:tcPr>
          <w:p w14:paraId="1CDE54AE" w14:textId="77777777" w:rsidR="000A5D24" w:rsidRPr="000F4D09" w:rsidRDefault="000A5D24" w:rsidP="007664D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interés, en el que integra contenidos del bloque.  </w:t>
            </w:r>
          </w:p>
          <w:p w14:paraId="186351E2" w14:textId="77777777" w:rsidR="000A5D24" w:rsidRPr="000F4D09" w:rsidRDefault="000A5D24" w:rsidP="007664D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sus conocimientos para explicar el funcionamiento y construcción de dispositivos.  </w:t>
            </w:r>
          </w:p>
          <w:p w14:paraId="35490732" w14:textId="77777777" w:rsidR="000A5D24" w:rsidRPr="000F4D09" w:rsidRDefault="000A5D24" w:rsidP="007664D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Diseña, construye y evalúa un dispositivo con base en criterios predeterminados.  </w:t>
            </w:r>
          </w:p>
        </w:tc>
        <w:tc>
          <w:tcPr>
            <w:tcW w:w="1016" w:type="pct"/>
            <w:vMerge w:val="restart"/>
            <w:vAlign w:val="center"/>
          </w:tcPr>
          <w:p w14:paraId="4DA5D691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Proyecto: construcción de dispositivos </w:t>
            </w:r>
          </w:p>
        </w:tc>
        <w:tc>
          <w:tcPr>
            <w:tcW w:w="508" w:type="pct"/>
            <w:vMerge w:val="restart"/>
            <w:vAlign w:val="center"/>
          </w:tcPr>
          <w:p w14:paraId="1A48E081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210</w:t>
            </w:r>
          </w:p>
        </w:tc>
        <w:tc>
          <w:tcPr>
            <w:tcW w:w="508" w:type="pct"/>
            <w:vMerge w:val="restart"/>
            <w:vAlign w:val="center"/>
          </w:tcPr>
          <w:p w14:paraId="78D979B8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124 y 125</w:t>
            </w:r>
          </w:p>
        </w:tc>
      </w:tr>
      <w:tr w:rsidR="000A5D24" w:rsidRPr="000F4D09" w14:paraId="27C4208B" w14:textId="77777777" w:rsidTr="000A5D24">
        <w:trPr>
          <w:trHeight w:val="2010"/>
        </w:trPr>
        <w:tc>
          <w:tcPr>
            <w:tcW w:w="323" w:type="pct"/>
            <w:vAlign w:val="center"/>
          </w:tcPr>
          <w:p w14:paraId="3648AAF8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30</w:t>
            </w:r>
          </w:p>
        </w:tc>
        <w:tc>
          <w:tcPr>
            <w:tcW w:w="551" w:type="pct"/>
            <w:vMerge/>
            <w:vAlign w:val="center"/>
          </w:tcPr>
          <w:p w14:paraId="1CD3AC16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7F7D801C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Merge/>
            <w:vAlign w:val="center"/>
          </w:tcPr>
          <w:p w14:paraId="0CA8B440" w14:textId="77777777" w:rsidR="000A5D24" w:rsidRPr="000F4D09" w:rsidRDefault="000A5D24" w:rsidP="007664D9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13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vAlign w:val="center"/>
          </w:tcPr>
          <w:p w14:paraId="3F17BB5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vMerge/>
            <w:vAlign w:val="center"/>
          </w:tcPr>
          <w:p w14:paraId="38678C8C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vAlign w:val="center"/>
          </w:tcPr>
          <w:p w14:paraId="7787974B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4151A856" w14:textId="77777777" w:rsidTr="000A5D24">
        <w:trPr>
          <w:trHeight w:val="340"/>
        </w:trPr>
        <w:tc>
          <w:tcPr>
            <w:tcW w:w="323" w:type="pct"/>
            <w:vAlign w:val="center"/>
          </w:tcPr>
          <w:p w14:paraId="2A21378F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31</w:t>
            </w:r>
          </w:p>
        </w:tc>
        <w:tc>
          <w:tcPr>
            <w:tcW w:w="551" w:type="pct"/>
            <w:vMerge w:val="restart"/>
            <w:vAlign w:val="center"/>
          </w:tcPr>
          <w:p w14:paraId="12CA1CBD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Conocimiento científico y conocimiento tecnológico en la sociedad </w:t>
            </w:r>
          </w:p>
        </w:tc>
        <w:tc>
          <w:tcPr>
            <w:tcW w:w="762" w:type="pct"/>
            <w:vMerge w:val="restart"/>
            <w:vAlign w:val="center"/>
          </w:tcPr>
          <w:p w14:paraId="6AC35FB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¿Cómo es nuestro Sistema Solar? </w:t>
            </w:r>
          </w:p>
        </w:tc>
        <w:tc>
          <w:tcPr>
            <w:tcW w:w="1333" w:type="pct"/>
          </w:tcPr>
          <w:p w14:paraId="643ACBE9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las características de los componentes del Sistema Solar. </w:t>
            </w:r>
          </w:p>
        </w:tc>
        <w:tc>
          <w:tcPr>
            <w:tcW w:w="1016" w:type="pct"/>
          </w:tcPr>
          <w:p w14:paraId="3EAD95D7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Sistema Solar </w:t>
            </w:r>
          </w:p>
        </w:tc>
        <w:tc>
          <w:tcPr>
            <w:tcW w:w="508" w:type="pct"/>
            <w:vAlign w:val="center"/>
          </w:tcPr>
          <w:p w14:paraId="350AAC72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211 y 212</w:t>
            </w:r>
          </w:p>
        </w:tc>
        <w:tc>
          <w:tcPr>
            <w:tcW w:w="508" w:type="pct"/>
            <w:vAlign w:val="center"/>
          </w:tcPr>
          <w:p w14:paraId="75866EB2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131 a 147</w:t>
            </w:r>
          </w:p>
        </w:tc>
      </w:tr>
      <w:tr w:rsidR="000A5D24" w:rsidRPr="000F4D09" w14:paraId="5CD128D3" w14:textId="77777777" w:rsidTr="000A5D24">
        <w:trPr>
          <w:trHeight w:val="340"/>
        </w:trPr>
        <w:tc>
          <w:tcPr>
            <w:tcW w:w="323" w:type="pct"/>
            <w:vAlign w:val="center"/>
          </w:tcPr>
          <w:p w14:paraId="74B3C6E0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32</w:t>
            </w:r>
          </w:p>
        </w:tc>
        <w:tc>
          <w:tcPr>
            <w:tcW w:w="551" w:type="pct"/>
            <w:vMerge/>
            <w:vAlign w:val="center"/>
          </w:tcPr>
          <w:p w14:paraId="2FE18533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79BFB8E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333" w:type="pct"/>
            <w:vAlign w:val="center"/>
          </w:tcPr>
          <w:p w14:paraId="4B24C19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las características de los componentes del Sistema Solar. </w:t>
            </w:r>
          </w:p>
        </w:tc>
        <w:tc>
          <w:tcPr>
            <w:tcW w:w="1016" w:type="pct"/>
            <w:vAlign w:val="center"/>
          </w:tcPr>
          <w:p w14:paraId="5C24ACA1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telescopio </w:t>
            </w:r>
          </w:p>
        </w:tc>
        <w:tc>
          <w:tcPr>
            <w:tcW w:w="508" w:type="pct"/>
            <w:vAlign w:val="center"/>
          </w:tcPr>
          <w:p w14:paraId="352BDD86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213 y 214</w:t>
            </w:r>
          </w:p>
        </w:tc>
        <w:tc>
          <w:tcPr>
            <w:tcW w:w="508" w:type="pct"/>
            <w:vAlign w:val="center"/>
          </w:tcPr>
          <w:p w14:paraId="6EDE2F80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131 a 147</w:t>
            </w:r>
          </w:p>
        </w:tc>
      </w:tr>
      <w:tr w:rsidR="000A5D24" w:rsidRPr="000F4D09" w14:paraId="76DA1FB7" w14:textId="77777777" w:rsidTr="000A5D24">
        <w:trPr>
          <w:trHeight w:val="735"/>
        </w:trPr>
        <w:tc>
          <w:tcPr>
            <w:tcW w:w="323" w:type="pct"/>
            <w:vAlign w:val="center"/>
          </w:tcPr>
          <w:p w14:paraId="5F181312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33</w:t>
            </w:r>
          </w:p>
        </w:tc>
        <w:tc>
          <w:tcPr>
            <w:tcW w:w="551" w:type="pct"/>
            <w:vMerge/>
            <w:vAlign w:val="center"/>
          </w:tcPr>
          <w:p w14:paraId="39A0936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 w:val="restart"/>
            <w:vAlign w:val="center"/>
          </w:tcPr>
          <w:p w14:paraId="60428AB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 estudiantil para desarrollar, integrar y aplicar aprendizajes esperados y competencias. </w:t>
            </w:r>
          </w:p>
        </w:tc>
        <w:tc>
          <w:tcPr>
            <w:tcW w:w="1333" w:type="pct"/>
            <w:vMerge w:val="restart"/>
            <w:vAlign w:val="center"/>
          </w:tcPr>
          <w:p w14:paraId="73CF6058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Aplica habilidades, actitudes y valores de la formación científica básica durante la planeación, el desarrollo, la comunicación y la evaluación de un proyecto de su interés en el que integra contenidos del curso.</w:t>
            </w:r>
          </w:p>
        </w:tc>
        <w:tc>
          <w:tcPr>
            <w:tcW w:w="1016" w:type="pct"/>
            <w:vMerge w:val="restart"/>
            <w:vAlign w:val="center"/>
          </w:tcPr>
          <w:p w14:paraId="75B00B13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Proyecto: prevención de adicciones y de riesgos; cuidado del medio ambiente o aplicación tecnológica </w:t>
            </w:r>
          </w:p>
        </w:tc>
        <w:tc>
          <w:tcPr>
            <w:tcW w:w="508" w:type="pct"/>
            <w:vMerge w:val="restart"/>
            <w:vAlign w:val="center"/>
          </w:tcPr>
          <w:p w14:paraId="4ED4BC98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215 y 216</w:t>
            </w:r>
          </w:p>
        </w:tc>
        <w:tc>
          <w:tcPr>
            <w:tcW w:w="508" w:type="pct"/>
            <w:vMerge w:val="restart"/>
            <w:vAlign w:val="center"/>
          </w:tcPr>
          <w:p w14:paraId="5253E08B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148 a 151</w:t>
            </w:r>
          </w:p>
        </w:tc>
      </w:tr>
      <w:tr w:rsidR="000A5D24" w:rsidRPr="000F4D09" w14:paraId="596992B2" w14:textId="77777777" w:rsidTr="000A5D24">
        <w:trPr>
          <w:trHeight w:val="735"/>
        </w:trPr>
        <w:tc>
          <w:tcPr>
            <w:tcW w:w="323" w:type="pct"/>
            <w:vAlign w:val="center"/>
          </w:tcPr>
          <w:p w14:paraId="28FFACEA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34</w:t>
            </w:r>
          </w:p>
        </w:tc>
        <w:tc>
          <w:tcPr>
            <w:tcW w:w="551" w:type="pct"/>
            <w:vMerge/>
            <w:vAlign w:val="center"/>
          </w:tcPr>
          <w:p w14:paraId="7399432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59B3221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Merge/>
            <w:vAlign w:val="center"/>
          </w:tcPr>
          <w:p w14:paraId="482E9E7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vAlign w:val="center"/>
          </w:tcPr>
          <w:p w14:paraId="3F81651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vMerge/>
            <w:vAlign w:val="center"/>
          </w:tcPr>
          <w:p w14:paraId="72D9C0D6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vAlign w:val="center"/>
          </w:tcPr>
          <w:p w14:paraId="26C7C8A8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3D8DCCCF" w14:textId="77777777" w:rsidTr="000A5D24">
        <w:trPr>
          <w:trHeight w:val="735"/>
        </w:trPr>
        <w:tc>
          <w:tcPr>
            <w:tcW w:w="323" w:type="pct"/>
            <w:vAlign w:val="center"/>
          </w:tcPr>
          <w:p w14:paraId="422DA34F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35</w:t>
            </w:r>
          </w:p>
        </w:tc>
        <w:tc>
          <w:tcPr>
            <w:tcW w:w="551" w:type="pct"/>
            <w:vMerge/>
            <w:vAlign w:val="center"/>
          </w:tcPr>
          <w:p w14:paraId="6BDEF61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639311B7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Merge/>
            <w:vAlign w:val="center"/>
          </w:tcPr>
          <w:p w14:paraId="1C1B7904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vAlign w:val="center"/>
          </w:tcPr>
          <w:p w14:paraId="64FE58A1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vMerge/>
            <w:vAlign w:val="center"/>
          </w:tcPr>
          <w:p w14:paraId="340C5B9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vAlign w:val="center"/>
          </w:tcPr>
          <w:p w14:paraId="592362B0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29109CA2" w14:textId="77777777" w:rsidTr="000A5D24">
        <w:trPr>
          <w:trHeight w:val="735"/>
        </w:trPr>
        <w:tc>
          <w:tcPr>
            <w:tcW w:w="323" w:type="pct"/>
            <w:vAlign w:val="center"/>
          </w:tcPr>
          <w:p w14:paraId="03F6F6FF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36</w:t>
            </w:r>
          </w:p>
        </w:tc>
        <w:tc>
          <w:tcPr>
            <w:tcW w:w="551" w:type="pct"/>
            <w:vMerge/>
            <w:vAlign w:val="center"/>
          </w:tcPr>
          <w:p w14:paraId="346E474A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vAlign w:val="center"/>
          </w:tcPr>
          <w:p w14:paraId="05B1B3A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3" w:type="pct"/>
            <w:vMerge/>
            <w:vAlign w:val="center"/>
          </w:tcPr>
          <w:p w14:paraId="0D4507D9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vAlign w:val="center"/>
          </w:tcPr>
          <w:p w14:paraId="2C4AD9F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vMerge/>
            <w:vAlign w:val="center"/>
          </w:tcPr>
          <w:p w14:paraId="28BB23E2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vAlign w:val="center"/>
          </w:tcPr>
          <w:p w14:paraId="2E5C6161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</w:tbl>
    <w:p w14:paraId="28BF6AC7" w14:textId="5270109C" w:rsidR="0024746A" w:rsidRPr="006E27D7" w:rsidRDefault="0024746A">
      <w:pPr>
        <w:rPr>
          <w:rFonts w:asciiTheme="majorHAnsi" w:hAnsiTheme="majorHAnsi"/>
        </w:rPr>
      </w:pPr>
      <w:bookmarkStart w:id="0" w:name="_GoBack"/>
      <w:bookmarkEnd w:id="0"/>
      <w:r w:rsidRPr="006E27D7">
        <w:rPr>
          <w:rFonts w:asciiTheme="majorHAnsi" w:hAnsiTheme="majorHAnsi"/>
        </w:rPr>
        <w:br w:type="page"/>
      </w:r>
    </w:p>
    <w:p w14:paraId="622E2F12" w14:textId="2B22E548" w:rsidR="0024746A" w:rsidRPr="00DA6B12" w:rsidRDefault="00DA6B12" w:rsidP="0024746A">
      <w:pPr>
        <w:rPr>
          <w:rFonts w:asciiTheme="majorHAnsi" w:hAnsiTheme="majorHAnsi"/>
          <w:b/>
          <w:color w:val="2A3E8B"/>
          <w:sz w:val="48"/>
          <w:szCs w:val="48"/>
        </w:rPr>
      </w:pPr>
      <w:r w:rsidRPr="00DA6B12">
        <w:rPr>
          <w:rFonts w:asciiTheme="majorHAnsi" w:hAnsiTheme="majorHAnsi"/>
          <w:b/>
          <w:color w:val="2A3E8B"/>
          <w:sz w:val="48"/>
          <w:szCs w:val="48"/>
        </w:rPr>
        <w:t>Geografía</w:t>
      </w:r>
    </w:p>
    <w:p w14:paraId="32295B52" w14:textId="77777777" w:rsidR="00DA6B12" w:rsidRPr="00DA6B12" w:rsidRDefault="00DA6B12" w:rsidP="0024746A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0D0A959" w14:textId="0D9D1433" w:rsidR="0024746A" w:rsidRPr="00DA6B12" w:rsidRDefault="000A5D24" w:rsidP="0024746A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Periodo</w:t>
      </w:r>
      <w:r w:rsidR="0024746A" w:rsidRPr="00DA6B12">
        <w:rPr>
          <w:rFonts w:asciiTheme="majorHAnsi" w:hAnsiTheme="majorHAnsi"/>
          <w:b/>
          <w:color w:val="2A3E8B"/>
          <w:sz w:val="28"/>
          <w:szCs w:val="28"/>
        </w:rPr>
        <w:t xml:space="preserve"> 1</w:t>
      </w:r>
    </w:p>
    <w:p w14:paraId="7FFD6CB5" w14:textId="77777777" w:rsidR="0024746A" w:rsidRPr="00DA6B12" w:rsidRDefault="0024746A" w:rsidP="0024746A">
      <w:pP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2A3E8B"/>
          <w:left w:val="single" w:sz="4" w:space="0" w:color="2A3E8B"/>
          <w:bottom w:val="single" w:sz="4" w:space="0" w:color="2A3E8B"/>
          <w:right w:val="single" w:sz="4" w:space="0" w:color="2A3E8B"/>
          <w:insideH w:val="single" w:sz="4" w:space="0" w:color="2A3E8B"/>
          <w:insideV w:val="single" w:sz="4" w:space="0" w:color="2A3E8B"/>
        </w:tblBorders>
        <w:tblLook w:val="04A0" w:firstRow="1" w:lastRow="0" w:firstColumn="1" w:lastColumn="0" w:noHBand="0" w:noVBand="1"/>
      </w:tblPr>
      <w:tblGrid>
        <w:gridCol w:w="950"/>
        <w:gridCol w:w="1605"/>
        <w:gridCol w:w="2227"/>
        <w:gridCol w:w="3897"/>
        <w:gridCol w:w="2970"/>
        <w:gridCol w:w="1485"/>
        <w:gridCol w:w="1482"/>
      </w:tblGrid>
      <w:tr w:rsidR="000A5D24" w:rsidRPr="000F4D09" w14:paraId="3E7E4375" w14:textId="77777777" w:rsidTr="000A5D24">
        <w:trPr>
          <w:tblHeader/>
        </w:trPr>
        <w:tc>
          <w:tcPr>
            <w:tcW w:w="325" w:type="pct"/>
            <w:tcBorders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3840507E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549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65CCB9E" w14:textId="046D9DA6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762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0FC17B6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33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62265424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6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376DDAA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8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A398D90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8" w:type="pct"/>
            <w:tcBorders>
              <w:left w:val="single" w:sz="4" w:space="0" w:color="FFFFFF" w:themeColor="background1"/>
              <w:bottom w:val="single" w:sz="4" w:space="0" w:color="2A3E8B"/>
            </w:tcBorders>
            <w:shd w:val="clear" w:color="auto" w:fill="2A3E8B"/>
            <w:vAlign w:val="center"/>
          </w:tcPr>
          <w:p w14:paraId="0CF8C3DA" w14:textId="77777777" w:rsidR="000A5D24" w:rsidRPr="000F4D09" w:rsidRDefault="000A5D24" w:rsidP="00DA6B12">
            <w:pPr>
              <w:jc w:val="center"/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03E8B13C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B5A6B58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</w:t>
            </w:r>
          </w:p>
        </w:tc>
        <w:tc>
          <w:tcPr>
            <w:tcW w:w="549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6D4DF37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Espacio geográfico y mapas </w:t>
            </w:r>
          </w:p>
        </w:tc>
        <w:tc>
          <w:tcPr>
            <w:tcW w:w="762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F842F6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Los continentes </w:t>
            </w: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D1C3865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 inclinación del eje terrestre y las zonas térmicas en la superficie de la Tierra.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EAC65B1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Inclinación del eje terrestre y zonas térmicas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4000C9F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218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0F0E0B1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 a 15</w:t>
            </w:r>
          </w:p>
        </w:tc>
      </w:tr>
      <w:tr w:rsidR="000A5D24" w:rsidRPr="000F4D09" w14:paraId="498C739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0E3F07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38DACE7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D2EC3F4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6203DA9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consecuencias de los movimientos de la Tierra.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DEA43F3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Movimientos de la Tierra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C23A0A8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219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DD7595E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 a 21</w:t>
            </w:r>
          </w:p>
        </w:tc>
      </w:tr>
      <w:tr w:rsidR="000A5D24" w:rsidRPr="000F4D09" w14:paraId="6AFF349E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C3B5F38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CC0A861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608848F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FD2040B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utilidad de los mapas para representar y estudiar la superficie de la Tierra.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6F1E647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Utilidad de los mapas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DB31FB1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220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BD37A15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 a 27</w:t>
            </w:r>
          </w:p>
        </w:tc>
      </w:tr>
      <w:tr w:rsidR="000A5D24" w:rsidRPr="000F4D09" w14:paraId="5B9A0423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B928C0E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013DC44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4F5D4C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5EF9E7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polos, el ecuador, los paralelos y meridianos de la Tierra. </w:t>
            </w:r>
          </w:p>
          <w:p w14:paraId="64A0325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Localiza lugares representativos a partir de las coordenadas geográficas.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0B758DD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Coordenadas geográficas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514A77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221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46A4305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29 a 33</w:t>
            </w:r>
          </w:p>
        </w:tc>
      </w:tr>
      <w:tr w:rsidR="000A5D24" w:rsidRPr="000F4D09" w14:paraId="28BA9904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E9D8D14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5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D3A145A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82BA399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</w:tcPr>
          <w:p w14:paraId="3D301BCB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en mapas la extensión y los límites territoriales de los continentes de la Tierra.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9A71448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Los continentes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ACDED76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222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91BC0A7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29 a 33</w:t>
            </w:r>
          </w:p>
        </w:tc>
      </w:tr>
      <w:tr w:rsidR="000A5D24" w:rsidRPr="000F4D09" w14:paraId="38CD9FC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98CF9D5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0592FE1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88E99D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1B185E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división política de los continentes.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26BE2B6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División política de los continentes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60C6E81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223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5F811BF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29 a 33</w:t>
            </w:r>
          </w:p>
        </w:tc>
      </w:tr>
      <w:tr w:rsidR="000A5D24" w:rsidRPr="000F4D09" w14:paraId="1C0BB673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5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3779BD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7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EA34FD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A39D94C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8520051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la diversidad de paisajes de los continentes, a partir de sus componentes naturales, sociales, culturales, económicos y políticos. </w:t>
            </w:r>
          </w:p>
        </w:tc>
        <w:tc>
          <w:tcPr>
            <w:tcW w:w="1016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CE2F6BF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diversidad de paisajes en los continentes </w:t>
            </w:r>
          </w:p>
        </w:tc>
        <w:tc>
          <w:tcPr>
            <w:tcW w:w="50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3623E1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224</w:t>
            </w:r>
          </w:p>
        </w:tc>
        <w:tc>
          <w:tcPr>
            <w:tcW w:w="50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AF5A019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6572643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5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8632BA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F8F53C7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88DE185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611783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73CD794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9F1E24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F839185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02F7D63B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07BAE6E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</w:t>
            </w:r>
          </w:p>
        </w:tc>
        <w:tc>
          <w:tcPr>
            <w:tcW w:w="549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3DF95FD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Componentes naturales </w:t>
            </w:r>
          </w:p>
        </w:tc>
        <w:tc>
          <w:tcPr>
            <w:tcW w:w="762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389F7A2" w14:textId="77777777" w:rsidR="000A5D24" w:rsidRPr="000F4D09" w:rsidRDefault="000A5D24" w:rsidP="00D72F3A">
            <w:pPr>
              <w:widowControl w:val="0"/>
              <w:tabs>
                <w:tab w:val="left" w:pos="34"/>
              </w:tabs>
              <w:autoSpaceDE w:val="0"/>
              <w:autoSpaceDN w:val="0"/>
              <w:adjustRightInd w:val="0"/>
              <w:spacing w:after="240" w:line="260" w:lineRule="atLeast"/>
              <w:ind w:left="-108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Diversidad natural de los continentes </w:t>
            </w: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EEDCAD6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la distribución de las principales formas del relieve, regiones sísmicas y volcánicas en los continentes.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38B2413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Relieve, sismicidad y vulcanismo en los continentes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E5385EB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225 y 226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54569C6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41 a 47</w:t>
            </w:r>
          </w:p>
        </w:tc>
      </w:tr>
      <w:tr w:rsidR="000A5D24" w:rsidRPr="000F4D09" w14:paraId="2F227367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8E24E4D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CE2DB0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5F8B005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08596EA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la importancia de la distribución de los principales ríos, lagos y lagunas de los continentes. </w:t>
            </w:r>
          </w:p>
        </w:tc>
        <w:tc>
          <w:tcPr>
            <w:tcW w:w="1016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FFB8CD0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agua en los continentes </w:t>
            </w:r>
          </w:p>
        </w:tc>
        <w:tc>
          <w:tcPr>
            <w:tcW w:w="50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4379B10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227 y 228</w:t>
            </w:r>
          </w:p>
        </w:tc>
        <w:tc>
          <w:tcPr>
            <w:tcW w:w="50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44466A3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49 a 53</w:t>
            </w:r>
          </w:p>
        </w:tc>
      </w:tr>
      <w:tr w:rsidR="000A5D24" w:rsidRPr="000F4D09" w14:paraId="5F36A90D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7B1F761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16C3095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E90B6FF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0C91992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DE6D414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4CD0B69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93B9E59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3DE8D7D1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5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F004711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12</w:t>
            </w:r>
          </w:p>
        </w:tc>
        <w:tc>
          <w:tcPr>
            <w:tcW w:w="549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58B32DD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76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CF37D8E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</w:tcPr>
          <w:p w14:paraId="54249D9B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distribución de los climas en los continentes. </w:t>
            </w:r>
          </w:p>
        </w:tc>
        <w:tc>
          <w:tcPr>
            <w:tcW w:w="1016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BBF283D" w14:textId="77777777" w:rsidR="000A5D24" w:rsidRPr="000F4D09" w:rsidRDefault="000A5D24" w:rsidP="007664D9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Climas del mundo 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8D1E755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229 y 230</w:t>
            </w:r>
          </w:p>
        </w:tc>
        <w:tc>
          <w:tcPr>
            <w:tcW w:w="50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7A48757" w14:textId="77777777" w:rsidR="000A5D24" w:rsidRPr="000F4D09" w:rsidRDefault="000A5D24" w:rsidP="007664D9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55 a 61</w:t>
            </w:r>
          </w:p>
        </w:tc>
      </w:tr>
    </w:tbl>
    <w:p w14:paraId="28AC4425" w14:textId="77777777" w:rsidR="003807BA" w:rsidRDefault="003807BA" w:rsidP="003807BA">
      <w:pPr>
        <w:rPr>
          <w:rFonts w:cs="Arial"/>
          <w:b/>
          <w:sz w:val="24"/>
          <w:szCs w:val="24"/>
        </w:rPr>
      </w:pPr>
    </w:p>
    <w:p w14:paraId="44530E66" w14:textId="77777777" w:rsidR="00695875" w:rsidRDefault="00695875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CAE5445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6E3AE16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79A65B9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093D3AFC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0D0C81AF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33D7C987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785B074C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5733E4D8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7CDF2495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78B5A79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581A8EA0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0DDE7296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9DE8B88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599BAC3C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42B4CBE" w14:textId="77777777" w:rsidR="000A5D24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DD33F76" w14:textId="33DC1214" w:rsidR="004D7732" w:rsidRPr="00DA6B12" w:rsidRDefault="000A5D24" w:rsidP="004D7732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Periodo</w:t>
      </w:r>
      <w:r w:rsidR="004D7732" w:rsidRPr="00DA6B12">
        <w:rPr>
          <w:rFonts w:asciiTheme="majorHAnsi" w:hAnsiTheme="majorHAnsi"/>
          <w:b/>
          <w:color w:val="2A3E8B"/>
          <w:sz w:val="28"/>
          <w:szCs w:val="28"/>
        </w:rPr>
        <w:t xml:space="preserve"> 2</w:t>
      </w:r>
    </w:p>
    <w:p w14:paraId="4C365321" w14:textId="77777777" w:rsidR="004D7732" w:rsidRPr="00DA6B12" w:rsidRDefault="004D7732" w:rsidP="0080354C">
      <w:pPr>
        <w:pBdr>
          <w:bar w:val="single" w:sz="4" w:color="FFFFFF" w:themeColor="background1"/>
        </w:pBd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2A3E8B"/>
          <w:left w:val="single" w:sz="4" w:space="0" w:color="2A3E8B"/>
          <w:bottom w:val="single" w:sz="4" w:space="0" w:color="2A3E8B"/>
          <w:right w:val="single" w:sz="4" w:space="0" w:color="2A3E8B"/>
          <w:insideH w:val="single" w:sz="4" w:space="0" w:color="2A3E8B"/>
          <w:insideV w:val="single" w:sz="4" w:space="0" w:color="2A3E8B"/>
        </w:tblBorders>
        <w:tblLook w:val="04A0" w:firstRow="1" w:lastRow="0" w:firstColumn="1" w:lastColumn="0" w:noHBand="0" w:noVBand="1"/>
      </w:tblPr>
      <w:tblGrid>
        <w:gridCol w:w="948"/>
        <w:gridCol w:w="1847"/>
        <w:gridCol w:w="1976"/>
        <w:gridCol w:w="3888"/>
        <w:gridCol w:w="2961"/>
        <w:gridCol w:w="1453"/>
        <w:gridCol w:w="1543"/>
      </w:tblGrid>
      <w:tr w:rsidR="000A5D24" w:rsidRPr="000F4D09" w14:paraId="788D681E" w14:textId="77777777" w:rsidTr="000A5D24">
        <w:tc>
          <w:tcPr>
            <w:tcW w:w="324" w:type="pct"/>
            <w:tcBorders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5B1FFAD8" w14:textId="6F462C1C" w:rsidR="000A5D24" w:rsidRPr="000F4D09" w:rsidRDefault="000A5D24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32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4E712D9" w14:textId="7AEE3223" w:rsidR="000A5D24" w:rsidRPr="000F4D09" w:rsidRDefault="000A5D24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76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5FCAFBA0" w14:textId="54A0495B" w:rsidR="000A5D24" w:rsidRPr="000F4D09" w:rsidRDefault="000A5D24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30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09241F71" w14:textId="251F1640" w:rsidR="000A5D24" w:rsidRPr="000F4D09" w:rsidRDefault="000A5D24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9D6DE42" w14:textId="44AA3052" w:rsidR="000A5D24" w:rsidRPr="000F4D09" w:rsidRDefault="000A5D24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10E4F7B" w14:textId="27C4E9BF" w:rsidR="000A5D24" w:rsidRPr="000F4D09" w:rsidRDefault="000A5D24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left w:val="single" w:sz="4" w:space="0" w:color="FFFFFF" w:themeColor="background1"/>
              <w:bottom w:val="single" w:sz="4" w:space="0" w:color="2A3E8B"/>
            </w:tcBorders>
            <w:shd w:val="clear" w:color="auto" w:fill="2A3E8B"/>
            <w:vAlign w:val="center"/>
          </w:tcPr>
          <w:p w14:paraId="6D0BCB91" w14:textId="0F2A265C" w:rsidR="000A5D24" w:rsidRPr="000F4D09" w:rsidRDefault="000A5D24" w:rsidP="0080354C">
            <w:pPr>
              <w:pBdr>
                <w:bar w:val="single" w:sz="4" w:color="FFFFFF" w:themeColor="background1"/>
              </w:pBd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7A7B515D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30A61FE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13</w:t>
            </w:r>
          </w:p>
        </w:tc>
        <w:tc>
          <w:tcPr>
            <w:tcW w:w="632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05DFAFB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Componentes naturales </w:t>
            </w:r>
          </w:p>
        </w:tc>
        <w:tc>
          <w:tcPr>
            <w:tcW w:w="676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7072416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Diversidad natural de los continentes </w:t>
            </w: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6A43210B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diferencias en la diversidad de climas, vegetación y fauna silvestre en los continentes.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C57981C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Regiones naturales de los continentes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96D8DBA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231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AE2D111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63 a 67</w:t>
            </w:r>
          </w:p>
        </w:tc>
      </w:tr>
      <w:tr w:rsidR="000A5D24" w:rsidRPr="000F4D09" w14:paraId="58E8AB2B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7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7ED54F8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 xml:space="preserve">14 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6E1956C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72E163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E172ED8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los tesoros naturales del planeta. Identifica la distribución de las regiones y los recursos naturales de la Tierra. </w:t>
            </w:r>
          </w:p>
        </w:tc>
        <w:tc>
          <w:tcPr>
            <w:tcW w:w="101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A6CFFC5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Distribución de los recursos naturales por regiones </w:t>
            </w:r>
          </w:p>
        </w:tc>
        <w:tc>
          <w:tcPr>
            <w:tcW w:w="497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7535C6D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232</w:t>
            </w:r>
          </w:p>
        </w:tc>
        <w:tc>
          <w:tcPr>
            <w:tcW w:w="52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40D9A6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63 a 67</w:t>
            </w:r>
          </w:p>
        </w:tc>
      </w:tr>
      <w:tr w:rsidR="000A5D24" w:rsidRPr="000F4D09" w14:paraId="3263E0C6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6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0FB7D57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15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B0461F2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22E7E1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CA932D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20F67C0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972BD65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1D8B9F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54626193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CB2D8CF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16</w:t>
            </w:r>
          </w:p>
        </w:tc>
        <w:tc>
          <w:tcPr>
            <w:tcW w:w="632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4343E9D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Componentes sociales y culturales </w:t>
            </w:r>
          </w:p>
        </w:tc>
        <w:tc>
          <w:tcPr>
            <w:tcW w:w="676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352D67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población de los continentes </w:t>
            </w:r>
          </w:p>
        </w:tc>
        <w:tc>
          <w:tcPr>
            <w:tcW w:w="133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BFA6D5F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la composición y distribución de la población en los continentes. </w:t>
            </w:r>
          </w:p>
        </w:tc>
        <w:tc>
          <w:tcPr>
            <w:tcW w:w="101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1429CB2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Distribución y composición de la población en los continentes </w:t>
            </w:r>
          </w:p>
        </w:tc>
        <w:tc>
          <w:tcPr>
            <w:tcW w:w="497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221324B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233 y 234</w:t>
            </w:r>
          </w:p>
        </w:tc>
        <w:tc>
          <w:tcPr>
            <w:tcW w:w="52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E934F9F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75 a 81</w:t>
            </w:r>
          </w:p>
        </w:tc>
      </w:tr>
      <w:tr w:rsidR="000A5D24" w:rsidRPr="000F4D09" w14:paraId="01CD31ED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D4623EF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6DD785D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95F813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FEE1239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B3DE15C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89D6809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9AD20B8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3D213FC7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80106F9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A7548F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07BFECC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4FEAA942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la distribución de la población rural y urbana en los continentes.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786C17F3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Población rural y urbana en los continentes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A6B3FB6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235 y 236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F781742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83 a 87</w:t>
            </w:r>
          </w:p>
        </w:tc>
      </w:tr>
      <w:tr w:rsidR="000A5D24" w:rsidRPr="000F4D09" w14:paraId="47A64A99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F98986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C1C4CFC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4C25303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DF77068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causas y consecuencias de la migración en los continentes. </w:t>
            </w:r>
          </w:p>
        </w:tc>
        <w:tc>
          <w:tcPr>
            <w:tcW w:w="101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8A02936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migración </w:t>
            </w:r>
          </w:p>
        </w:tc>
        <w:tc>
          <w:tcPr>
            <w:tcW w:w="497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27D958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237 y 238</w:t>
            </w:r>
          </w:p>
        </w:tc>
        <w:tc>
          <w:tcPr>
            <w:tcW w:w="52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6DF17F1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89 a 93</w:t>
            </w:r>
          </w:p>
        </w:tc>
      </w:tr>
      <w:tr w:rsidR="000A5D24" w:rsidRPr="000F4D09" w14:paraId="66232457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188A57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2400CC4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E36627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76C4FF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144945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414880B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2B3C898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7D50390B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16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D36157D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EE34E3A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13CDD9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70EA202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la diversidad cultural de la población de los continentes. </w:t>
            </w:r>
          </w:p>
        </w:tc>
        <w:tc>
          <w:tcPr>
            <w:tcW w:w="101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769F5A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diversidad cultural en los continentes </w:t>
            </w:r>
          </w:p>
        </w:tc>
        <w:tc>
          <w:tcPr>
            <w:tcW w:w="497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9405F4A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239 y 240</w:t>
            </w:r>
          </w:p>
        </w:tc>
        <w:tc>
          <w:tcPr>
            <w:tcW w:w="52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594821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95 a 101</w:t>
            </w:r>
          </w:p>
        </w:tc>
      </w:tr>
      <w:tr w:rsidR="000A5D24" w:rsidRPr="000F4D09" w14:paraId="46C9CAE5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985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9A96924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3332D38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D5A9E74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87D8B34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352132C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26F3FD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0F1C971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7E5B49FC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6797AA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D63FD43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FF7D8F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24A7B15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E608CD4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A946830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A6DB8E8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02F141E2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F32411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</w:t>
            </w:r>
          </w:p>
        </w:tc>
        <w:tc>
          <w:tcPr>
            <w:tcW w:w="632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5F88CB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Componentes económicos </w:t>
            </w:r>
          </w:p>
        </w:tc>
        <w:tc>
          <w:tcPr>
            <w:tcW w:w="676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B3A1AA5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Características económicas de los continentes </w:t>
            </w:r>
          </w:p>
        </w:tc>
        <w:tc>
          <w:tcPr>
            <w:tcW w:w="133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F1D1C8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espacios agrícolas, ganaderos, forestales y pesqueros en los continentes, en relación con los recursos naturales.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ADD741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Las actividades primarias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1EBF93F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241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4C5CA5E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109 a 117</w:t>
            </w:r>
          </w:p>
        </w:tc>
      </w:tr>
      <w:tr w:rsidR="000A5D24" w:rsidRPr="000F4D09" w14:paraId="0E65759C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C792462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E75C70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761390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7D58116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4C5DDAB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Los espacios para las actividades primarias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DF54D31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242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69F0A9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109 a 117</w:t>
            </w:r>
          </w:p>
        </w:tc>
      </w:tr>
      <w:tr w:rsidR="000A5D24" w:rsidRPr="000F4D09" w14:paraId="0028B227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55D8ABB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</w:t>
            </w:r>
          </w:p>
        </w:tc>
        <w:tc>
          <w:tcPr>
            <w:tcW w:w="632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0A01674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76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88A36E9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59694928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distribución de los recursos minerales y energéticos, así como los principales espacios industriales en los continentes.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37286C6F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Distribución de recursos minerales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3213F35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243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D82DB6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115 y 116</w:t>
            </w:r>
          </w:p>
        </w:tc>
      </w:tr>
    </w:tbl>
    <w:p w14:paraId="34473592" w14:textId="77777777" w:rsidR="00AC42F8" w:rsidRDefault="00AC42F8" w:rsidP="00AC42F8">
      <w:pPr>
        <w:rPr>
          <w:rFonts w:cs="Arial"/>
          <w:b/>
          <w:sz w:val="24"/>
          <w:szCs w:val="24"/>
        </w:rPr>
      </w:pPr>
    </w:p>
    <w:p w14:paraId="415C35F9" w14:textId="77777777" w:rsidR="00695875" w:rsidRDefault="006958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098F5FE9" w14:textId="77777777" w:rsidR="00695875" w:rsidRDefault="006958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5C5F27F0" w14:textId="77777777" w:rsidR="00695875" w:rsidRDefault="006958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98C082A" w14:textId="77777777" w:rsidR="00695875" w:rsidRDefault="006958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C221544" w14:textId="77777777" w:rsidR="00695875" w:rsidRDefault="006958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2969BA8" w14:textId="77777777" w:rsidR="00695875" w:rsidRDefault="00695875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B246789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EA4EFD3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89151A3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09F5A7EB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3037A3B6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1903F94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75E3EF06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455A65A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4DB9733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7444477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310340E7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64DDB62E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8A301DE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108B5E7E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DB4CE21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2C54B755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90A0E92" w14:textId="77777777" w:rsidR="000A5D24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</w:p>
    <w:p w14:paraId="4C5DE9CD" w14:textId="432B31DB" w:rsidR="00430B95" w:rsidRPr="0080354C" w:rsidRDefault="000A5D24" w:rsidP="00430B95">
      <w:pPr>
        <w:rPr>
          <w:rFonts w:asciiTheme="majorHAnsi" w:hAnsiTheme="majorHAnsi"/>
          <w:b/>
          <w:color w:val="2A3E8B"/>
          <w:sz w:val="28"/>
          <w:szCs w:val="28"/>
        </w:rPr>
      </w:pPr>
      <w:r>
        <w:rPr>
          <w:rFonts w:asciiTheme="majorHAnsi" w:hAnsiTheme="majorHAnsi"/>
          <w:b/>
          <w:color w:val="2A3E8B"/>
          <w:sz w:val="28"/>
          <w:szCs w:val="28"/>
        </w:rPr>
        <w:t>Periodo</w:t>
      </w:r>
      <w:r w:rsidR="00430B95" w:rsidRPr="0080354C">
        <w:rPr>
          <w:rFonts w:asciiTheme="majorHAnsi" w:hAnsiTheme="majorHAnsi"/>
          <w:b/>
          <w:color w:val="2A3E8B"/>
          <w:sz w:val="28"/>
          <w:szCs w:val="28"/>
        </w:rPr>
        <w:t xml:space="preserve"> 3</w:t>
      </w:r>
    </w:p>
    <w:p w14:paraId="49DF42B3" w14:textId="77777777" w:rsidR="00430B95" w:rsidRPr="0080354C" w:rsidRDefault="00430B95" w:rsidP="00430B95">
      <w:pPr>
        <w:rPr>
          <w:rFonts w:asciiTheme="majorHAnsi" w:hAnsiTheme="majorHAnsi"/>
          <w:color w:val="2A3E8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47"/>
        <w:gridCol w:w="1845"/>
        <w:gridCol w:w="50"/>
        <w:gridCol w:w="1929"/>
        <w:gridCol w:w="3888"/>
        <w:gridCol w:w="2961"/>
        <w:gridCol w:w="1453"/>
        <w:gridCol w:w="1543"/>
      </w:tblGrid>
      <w:tr w:rsidR="000A5D24" w:rsidRPr="000F4D09" w14:paraId="4686165F" w14:textId="77777777" w:rsidTr="000A5D24"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50EB614" w14:textId="4B28DEC6" w:rsidR="000A5D24" w:rsidRPr="000F4D09" w:rsidRDefault="000A5D24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31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06BEA11" w14:textId="19A79E21" w:rsidR="000A5D24" w:rsidRPr="000F4D09" w:rsidRDefault="000A5D24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76" w:type="pct"/>
            <w:gridSpan w:val="2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76FF6EFB" w14:textId="5865C1F3" w:rsidR="000A5D24" w:rsidRPr="000F4D09" w:rsidRDefault="000A5D24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0518719" w14:textId="5328854B" w:rsidR="000A5D24" w:rsidRPr="000F4D09" w:rsidRDefault="000A5D24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12B8A3ED" w14:textId="76E29E29" w:rsidR="000A5D24" w:rsidRPr="000F4D09" w:rsidRDefault="000A5D24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FFFFFF" w:themeColor="background1"/>
            </w:tcBorders>
            <w:shd w:val="clear" w:color="auto" w:fill="2A3E8B"/>
            <w:vAlign w:val="center"/>
          </w:tcPr>
          <w:p w14:paraId="42E67D2C" w14:textId="640AEBB4" w:rsidR="000A5D24" w:rsidRPr="000F4D09" w:rsidRDefault="000A5D24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FFFFFF" w:themeColor="background1"/>
              <w:bottom w:val="single" w:sz="4" w:space="0" w:color="2A3E8B"/>
              <w:right w:val="single" w:sz="4" w:space="0" w:color="2A3E8B"/>
            </w:tcBorders>
            <w:shd w:val="clear" w:color="auto" w:fill="2A3E8B"/>
            <w:vAlign w:val="center"/>
          </w:tcPr>
          <w:p w14:paraId="1F5CCF36" w14:textId="5837D652" w:rsidR="000A5D24" w:rsidRPr="000F4D09" w:rsidRDefault="000A5D24" w:rsidP="00804C62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4409B9E2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40B5D41E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</w:t>
            </w:r>
          </w:p>
        </w:tc>
        <w:tc>
          <w:tcPr>
            <w:tcW w:w="648" w:type="pct"/>
            <w:gridSpan w:val="2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1A975044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Componentes económicos</w:t>
            </w:r>
          </w:p>
        </w:tc>
        <w:tc>
          <w:tcPr>
            <w:tcW w:w="66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39EF0CD5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Características económicas de los continentes</w:t>
            </w: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2CC0FD6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distribución de los recursos minerales y energéticos, así como los principales espacios industriales en los continentes.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09885106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Las actividades secundarias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B95C7D0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244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shd w:val="clear" w:color="auto" w:fill="auto"/>
            <w:vAlign w:val="center"/>
          </w:tcPr>
          <w:p w14:paraId="2C1F338F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119 a 125</w:t>
            </w:r>
          </w:p>
        </w:tc>
      </w:tr>
      <w:tr w:rsidR="000A5D24" w:rsidRPr="000F4D09" w14:paraId="0F857962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42CF12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B2BA3FC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43EACFA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37EAFAA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Relaciona redes carreteras, férreas, marítimas y aéreas con el comercio y el turismo de los continentes.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E25D31D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Las actividades terciarias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BB18F9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245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5DF387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127 a 135</w:t>
            </w:r>
          </w:p>
        </w:tc>
      </w:tr>
      <w:tr w:rsidR="000A5D24" w:rsidRPr="000F4D09" w14:paraId="5F603DF6" w14:textId="77777777" w:rsidTr="000A5D24">
        <w:trPr>
          <w:trHeight w:val="1377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E8E63C5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29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79634C4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872FF86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EC1739F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diferencias económicas en países representativos de los continentes. </w:t>
            </w:r>
          </w:p>
        </w:tc>
        <w:tc>
          <w:tcPr>
            <w:tcW w:w="101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E7D809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Diferencias socioeconómicas entre países </w:t>
            </w:r>
          </w:p>
        </w:tc>
        <w:tc>
          <w:tcPr>
            <w:tcW w:w="497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373F16A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246</w:t>
            </w:r>
          </w:p>
        </w:tc>
        <w:tc>
          <w:tcPr>
            <w:tcW w:w="52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2011A71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137 a 140</w:t>
            </w:r>
          </w:p>
        </w:tc>
      </w:tr>
      <w:tr w:rsidR="000A5D24" w:rsidRPr="000F4D09" w14:paraId="1B5E85B3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A35E934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30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1401368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2355A5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3D89CF7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80AA13F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A86EFD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5AB656C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08319E57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43BF6FA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31</w:t>
            </w:r>
          </w:p>
        </w:tc>
        <w:tc>
          <w:tcPr>
            <w:tcW w:w="648" w:type="pct"/>
            <w:gridSpan w:val="2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B7E8B38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Calidad de vida, ambiente y prevención de desastres </w:t>
            </w:r>
          </w:p>
        </w:tc>
        <w:tc>
          <w:tcPr>
            <w:tcW w:w="66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0AFB83D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Retos de los continentes </w:t>
            </w: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103BCE49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la calidad de vida de los continentes a partir de los ingresos, empleo, salud y ambiente de la población.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1657CF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Calidad de vida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9915DB2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247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8C427A5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149 a 155</w:t>
            </w:r>
          </w:p>
        </w:tc>
      </w:tr>
      <w:tr w:rsidR="000A5D24" w:rsidRPr="000F4D09" w14:paraId="0834F3E2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294285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32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8DBE540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6F68DB5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1BA74135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Distingue problemas ambientales en los continentes y las acciones que contribuyen a su mitigación.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7A7D49AB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Problemas ambientales y soluciones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182627A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248 y 249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208D735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157 a 163</w:t>
            </w:r>
          </w:p>
        </w:tc>
      </w:tr>
      <w:tr w:rsidR="000A5D24" w:rsidRPr="000F4D09" w14:paraId="7A85F7E6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27CE098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33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BC1099A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79A1F73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6EB57C0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desastres ocurridos recientemente en los continentes y acciones a seguir antes, durante y después de un desastre. </w:t>
            </w:r>
          </w:p>
        </w:tc>
        <w:tc>
          <w:tcPr>
            <w:tcW w:w="1013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</w:tcPr>
          <w:p w14:paraId="436519E6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Zonas de riesgo y prevención de desastres </w:t>
            </w:r>
          </w:p>
        </w:tc>
        <w:tc>
          <w:tcPr>
            <w:tcW w:w="497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9F4F63B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250 y 251</w:t>
            </w:r>
          </w:p>
        </w:tc>
        <w:tc>
          <w:tcPr>
            <w:tcW w:w="528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596F01A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165 a 173</w:t>
            </w:r>
          </w:p>
        </w:tc>
      </w:tr>
      <w:tr w:rsidR="000A5D24" w:rsidRPr="000F4D09" w14:paraId="351EE4CC" w14:textId="77777777" w:rsidTr="000A5D24">
        <w:trPr>
          <w:trHeight w:val="1131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0842653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34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8BEE3B0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E31D736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91A3D15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Aplica habilidades, actitudes y valores de la formación científica básica durante la planeación, el desarrollo, la comunicación y la evaluación de un proyecto de su interés, en el que integra contenidos del curso. </w:t>
            </w:r>
          </w:p>
        </w:tc>
        <w:tc>
          <w:tcPr>
            <w:tcW w:w="1013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EA6423E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 de geografía </w:t>
            </w:r>
          </w:p>
        </w:tc>
        <w:tc>
          <w:tcPr>
            <w:tcW w:w="497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5E173EA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252</w:t>
            </w:r>
          </w:p>
        </w:tc>
        <w:tc>
          <w:tcPr>
            <w:tcW w:w="528" w:type="pct"/>
            <w:vMerge w:val="restar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528B118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175 a 182</w:t>
            </w:r>
          </w:p>
        </w:tc>
      </w:tr>
      <w:tr w:rsidR="000A5D24" w:rsidRPr="000F4D09" w14:paraId="2F7A1A4C" w14:textId="77777777" w:rsidTr="000A5D24">
        <w:trPr>
          <w:trHeight w:val="1542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3736651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35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D291993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CC708AD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4AA49A61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7C36AA9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1253E17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CCBBF62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24244729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7A4FADA6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36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5DC5A38D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022047F2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B74BBB9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38527383" w14:textId="77777777" w:rsidR="000A5D24" w:rsidRPr="000F4D09" w:rsidRDefault="000A5D24" w:rsidP="00AC42F8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2DA9BDCE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2A3E8B"/>
              <w:left w:val="single" w:sz="4" w:space="0" w:color="2A3E8B"/>
              <w:bottom w:val="single" w:sz="4" w:space="0" w:color="2A3E8B"/>
              <w:right w:val="single" w:sz="4" w:space="0" w:color="2A3E8B"/>
            </w:tcBorders>
            <w:vAlign w:val="center"/>
          </w:tcPr>
          <w:p w14:paraId="63E35AEE" w14:textId="77777777" w:rsidR="000A5D24" w:rsidRPr="000F4D09" w:rsidRDefault="000A5D24" w:rsidP="00AC42F8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</w:tbl>
    <w:p w14:paraId="1ECABC8C" w14:textId="77777777" w:rsidR="00AC42F8" w:rsidRDefault="00AC42F8" w:rsidP="00AC42F8">
      <w:pPr>
        <w:rPr>
          <w:rFonts w:cs="Arial"/>
          <w:sz w:val="18"/>
          <w:szCs w:val="18"/>
        </w:rPr>
      </w:pPr>
    </w:p>
    <w:p w14:paraId="377B757C" w14:textId="77777777" w:rsidR="00DD5C2B" w:rsidRDefault="00DD5C2B">
      <w:pPr>
        <w:rPr>
          <w:rFonts w:asciiTheme="majorHAnsi" w:hAnsiTheme="majorHAnsi"/>
          <w:b/>
          <w:color w:val="1397AF"/>
          <w:sz w:val="48"/>
          <w:szCs w:val="48"/>
        </w:rPr>
      </w:pPr>
      <w:r>
        <w:rPr>
          <w:rFonts w:asciiTheme="majorHAnsi" w:hAnsiTheme="majorHAnsi"/>
          <w:b/>
          <w:color w:val="1397AF"/>
          <w:sz w:val="48"/>
          <w:szCs w:val="48"/>
        </w:rPr>
        <w:br w:type="page"/>
      </w:r>
    </w:p>
    <w:p w14:paraId="1C3A8660" w14:textId="4EC6B0DA" w:rsidR="00C44128" w:rsidRPr="0080354C" w:rsidRDefault="0080354C" w:rsidP="00C44128">
      <w:pPr>
        <w:rPr>
          <w:rFonts w:asciiTheme="majorHAnsi" w:hAnsiTheme="majorHAnsi"/>
          <w:b/>
          <w:color w:val="1397AF"/>
          <w:sz w:val="48"/>
          <w:szCs w:val="48"/>
        </w:rPr>
      </w:pPr>
      <w:r w:rsidRPr="0080354C">
        <w:rPr>
          <w:rFonts w:asciiTheme="majorHAnsi" w:hAnsiTheme="majorHAnsi"/>
          <w:b/>
          <w:color w:val="1397AF"/>
          <w:sz w:val="48"/>
          <w:szCs w:val="48"/>
        </w:rPr>
        <w:t>Historia</w:t>
      </w:r>
    </w:p>
    <w:p w14:paraId="580D7C62" w14:textId="77777777" w:rsidR="0080354C" w:rsidRPr="0080354C" w:rsidRDefault="0080354C" w:rsidP="00C4412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C41E3F9" w14:textId="76A90ABA" w:rsidR="00C44128" w:rsidRPr="0080354C" w:rsidRDefault="000A5D24" w:rsidP="00C44128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Periodo</w:t>
      </w:r>
      <w:r w:rsidR="00C44128" w:rsidRPr="0080354C">
        <w:rPr>
          <w:rFonts w:asciiTheme="majorHAnsi" w:hAnsiTheme="majorHAnsi"/>
          <w:b/>
          <w:color w:val="1397AF"/>
          <w:sz w:val="28"/>
          <w:szCs w:val="28"/>
        </w:rPr>
        <w:t xml:space="preserve"> 1</w:t>
      </w:r>
    </w:p>
    <w:p w14:paraId="56D38BCA" w14:textId="77777777" w:rsidR="00C44128" w:rsidRPr="0080354C" w:rsidRDefault="00C44128" w:rsidP="00C44128">
      <w:pPr>
        <w:rPr>
          <w:rFonts w:asciiTheme="majorHAnsi" w:hAnsiTheme="majorHAnsi"/>
          <w:color w:val="1397AF"/>
          <w:sz w:val="28"/>
          <w:szCs w:val="28"/>
        </w:rPr>
      </w:pPr>
    </w:p>
    <w:tbl>
      <w:tblPr>
        <w:tblStyle w:val="Tablaconcuadrcula"/>
        <w:tblpPr w:leftFromText="141" w:rightFromText="141" w:vertAnchor="text" w:tblpY="1"/>
        <w:tblOverlap w:val="never"/>
        <w:tblW w:w="5000" w:type="pct"/>
        <w:tblBorders>
          <w:top w:val="single" w:sz="4" w:space="0" w:color="1397AF"/>
          <w:left w:val="single" w:sz="4" w:space="0" w:color="1397AF"/>
          <w:bottom w:val="single" w:sz="4" w:space="0" w:color="1397AF"/>
          <w:right w:val="single" w:sz="4" w:space="0" w:color="1397AF"/>
          <w:insideH w:val="single" w:sz="4" w:space="0" w:color="1397AF"/>
          <w:insideV w:val="single" w:sz="4" w:space="0" w:color="1397AF"/>
        </w:tblBorders>
        <w:tblLook w:val="04A0" w:firstRow="1" w:lastRow="0" w:firstColumn="1" w:lastColumn="0" w:noHBand="0" w:noVBand="1"/>
      </w:tblPr>
      <w:tblGrid>
        <w:gridCol w:w="945"/>
        <w:gridCol w:w="1891"/>
        <w:gridCol w:w="1926"/>
        <w:gridCol w:w="3879"/>
        <w:gridCol w:w="2955"/>
        <w:gridCol w:w="1479"/>
        <w:gridCol w:w="1541"/>
      </w:tblGrid>
      <w:tr w:rsidR="000A5D24" w:rsidRPr="000F4D09" w14:paraId="11BFA74B" w14:textId="77777777" w:rsidTr="000A5D24">
        <w:trPr>
          <w:tblHeader/>
        </w:trPr>
        <w:tc>
          <w:tcPr>
            <w:tcW w:w="323" w:type="pct"/>
            <w:tcBorders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0CA6B767" w14:textId="756F78AF" w:rsidR="000A5D24" w:rsidRPr="000F4D09" w:rsidRDefault="000A5D24" w:rsidP="0064168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47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2D696EC" w14:textId="52D552D9" w:rsidR="000A5D24" w:rsidRPr="000F4D09" w:rsidRDefault="000A5D24" w:rsidP="0064168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59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D68D7E4" w14:textId="6F7CD389" w:rsidR="000A5D24" w:rsidRPr="000F4D09" w:rsidRDefault="000A5D24" w:rsidP="0064168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27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A2F1EEB" w14:textId="0DC87D11" w:rsidR="000A5D24" w:rsidRPr="000F4D09" w:rsidRDefault="000A5D24" w:rsidP="0064168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1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6CC1F615" w14:textId="4E9CEABE" w:rsidR="000A5D24" w:rsidRPr="000F4D09" w:rsidRDefault="000A5D24" w:rsidP="0064168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06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6CC4FFC" w14:textId="319740DC" w:rsidR="000A5D24" w:rsidRPr="000F4D09" w:rsidRDefault="000A5D24" w:rsidP="0064168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7" w:type="pct"/>
            <w:tcBorders>
              <w:left w:val="single" w:sz="4" w:space="0" w:color="FFFFFF" w:themeColor="background1"/>
              <w:bottom w:val="single" w:sz="4" w:space="0" w:color="31849B" w:themeColor="accent5" w:themeShade="BF"/>
            </w:tcBorders>
            <w:shd w:val="clear" w:color="auto" w:fill="1397AF"/>
            <w:vAlign w:val="center"/>
          </w:tcPr>
          <w:p w14:paraId="17256C7D" w14:textId="1D69AA78" w:rsidR="000A5D24" w:rsidRPr="000F4D09" w:rsidRDefault="000A5D24" w:rsidP="00641685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3A41C754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0A93884F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</w:t>
            </w:r>
          </w:p>
        </w:tc>
        <w:tc>
          <w:tcPr>
            <w:tcW w:w="64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</w:tcPr>
          <w:p w14:paraId="58E0EE0D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Panorama del periodo </w:t>
            </w:r>
          </w:p>
        </w:tc>
        <w:tc>
          <w:tcPr>
            <w:tcW w:w="659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48196122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Los primeros años de vida independiente </w:t>
            </w: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</w:tcPr>
          <w:p w14:paraId="10B02B39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Ubica procesos de la primera mitad del siglo XIX aplicando los términos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década 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y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siglo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, y localiza cambios en la división territorial.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</w:tcPr>
          <w:p w14:paraId="5176E353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Primeras décadas del México independiente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5112D4CF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254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5A7AF625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12 a 15</w:t>
            </w:r>
          </w:p>
        </w:tc>
      </w:tr>
      <w:tr w:rsidR="000A5D24" w:rsidRPr="000F4D09" w14:paraId="53BAE1E1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742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888ABD9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</w:t>
            </w:r>
          </w:p>
        </w:tc>
        <w:tc>
          <w:tcPr>
            <w:tcW w:w="64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E355E7F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comprender el periodo </w:t>
            </w: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07736F4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884228E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la situación económica y las diferentes formas de gobierno que se proponían para la nación mexicana en las primeras décadas de vida independiente. </w:t>
            </w:r>
          </w:p>
        </w:tc>
        <w:tc>
          <w:tcPr>
            <w:tcW w:w="1011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02E7B59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México al término de la guerra de Independencia y primeros gobiernos </w:t>
            </w:r>
          </w:p>
        </w:tc>
        <w:tc>
          <w:tcPr>
            <w:tcW w:w="506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B0D7C86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255</w:t>
            </w:r>
          </w:p>
        </w:tc>
        <w:tc>
          <w:tcPr>
            <w:tcW w:w="52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F6F1665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16 a 24</w:t>
            </w:r>
          </w:p>
        </w:tc>
      </w:tr>
      <w:tr w:rsidR="000A5D24" w:rsidRPr="000F4D09" w14:paraId="28364D79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3784FA0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99393A0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D934D8C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712C769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1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678A88F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06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3BDC725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28D77B6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13FE1124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646D1F4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5F163EB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89305E3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7B55B54B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los intereses de Estados Unidos de América, Francia, España e Inglaterra en México.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22190AAA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México y los intereses extranjeros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CF76816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256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A60F0AE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 a 27</w:t>
            </w:r>
          </w:p>
        </w:tc>
      </w:tr>
      <w:tr w:rsidR="000A5D24" w:rsidRPr="000F4D09" w14:paraId="7DE51B8F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4E441F6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5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3C33078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227249D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2B47DA3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las causas y consecuencias de la separación de Texas y de la guerra con Estados Unidos de América.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144D7EB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Los enfrentamientos con Estados Unidos de América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276B1A2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257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E898CA2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 a 31</w:t>
            </w:r>
          </w:p>
        </w:tc>
      </w:tr>
      <w:tr w:rsidR="000A5D24" w:rsidRPr="000F4D09" w14:paraId="57BC7A9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95F2EC4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391EBBF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00DD05D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CFF2853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características del campo y la ciudad durante las primeras décadas del siglo XIX.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3BAB5E5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campo y la ciudad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BF3FEC5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258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A81919F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32 a 33</w:t>
            </w:r>
          </w:p>
        </w:tc>
      </w:tr>
      <w:tr w:rsidR="000A5D24" w:rsidRPr="000F4D09" w14:paraId="43E3FA20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7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4B8008B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7</w:t>
            </w:r>
          </w:p>
        </w:tc>
        <w:tc>
          <w:tcPr>
            <w:tcW w:w="64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1F9C0D7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analizar y reflexionar </w:t>
            </w: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567EB1E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EB3D722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Investiga aspectos de la cultura y de la vida cotidiana del pasado, y valora su importancia. </w:t>
            </w:r>
          </w:p>
        </w:tc>
        <w:tc>
          <w:tcPr>
            <w:tcW w:w="1011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451094B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Guerra de los Pasteles y los bandoleros </w:t>
            </w:r>
          </w:p>
        </w:tc>
        <w:tc>
          <w:tcPr>
            <w:tcW w:w="506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DF37B16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259</w:t>
            </w:r>
          </w:p>
        </w:tc>
        <w:tc>
          <w:tcPr>
            <w:tcW w:w="52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0C5EB64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34 a 37</w:t>
            </w:r>
          </w:p>
        </w:tc>
      </w:tr>
      <w:tr w:rsidR="000A5D24" w:rsidRPr="000F4D09" w14:paraId="68909910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506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BFF6A35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09A2442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46DC9E0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2E65E4F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1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ABCBE8F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506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96E845E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FD8BB26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7A493DED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E4CE92F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</w:t>
            </w:r>
          </w:p>
        </w:tc>
        <w:tc>
          <w:tcPr>
            <w:tcW w:w="64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79A78E8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Panorama del periodo </w:t>
            </w:r>
          </w:p>
        </w:tc>
        <w:tc>
          <w:tcPr>
            <w:tcW w:w="659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C1D250A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 la Reforma a la República Restaurada </w:t>
            </w: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522B26B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Ubica la Reforma y la República Restaurada, aplicando los términos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década y siglo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, y localiza las zonas de influencia de los liberales y de los conservadores.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F239F24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Ubicación de la Reforma y la República Restaurada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91426E0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260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5243D1D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44 a 47</w:t>
            </w:r>
          </w:p>
        </w:tc>
      </w:tr>
      <w:tr w:rsidR="000A5D24" w:rsidRPr="000F4D09" w14:paraId="037B3332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6D9965F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46A9C4B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8FAC4A9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575751F2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el pensamiento de liberales y conservadores, y sus consecuencias en la política y economía del país.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4BEFA6DA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Conservadores y liberales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DDE6C67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261 y 262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8F17DFE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48 a 60</w:t>
            </w:r>
          </w:p>
        </w:tc>
      </w:tr>
      <w:tr w:rsidR="000A5D24" w:rsidRPr="000F4D09" w14:paraId="4BEBDF63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867C84D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07C0239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06E0CCA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38ED712F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medidas utilizadas para fortalecer la economía y la organización política de México durante la República Restaurada.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81BDCB6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República Restaurada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D1E308A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263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A391BCB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61</w:t>
            </w:r>
          </w:p>
        </w:tc>
      </w:tr>
      <w:tr w:rsidR="000A5D24" w:rsidRPr="000F4D09" w14:paraId="31F65861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2E5ABFD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12</w:t>
            </w:r>
          </w:p>
        </w:tc>
        <w:tc>
          <w:tcPr>
            <w:tcW w:w="64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003C647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BDA6291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2404272D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soberanía y la democracia como valores de la herencia liberal. </w:t>
            </w:r>
          </w:p>
        </w:tc>
        <w:tc>
          <w:tcPr>
            <w:tcW w:w="1011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E5F9C4C" w14:textId="77777777" w:rsidR="000A5D24" w:rsidRPr="000F4D09" w:rsidRDefault="000A5D24" w:rsidP="0064168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Juárez y el grupo liberal </w:t>
            </w:r>
          </w:p>
        </w:tc>
        <w:tc>
          <w:tcPr>
            <w:tcW w:w="506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22E904F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264</w:t>
            </w:r>
          </w:p>
        </w:tc>
        <w:tc>
          <w:tcPr>
            <w:tcW w:w="52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F62F24E" w14:textId="77777777" w:rsidR="000A5D24" w:rsidRPr="000F4D09" w:rsidRDefault="000A5D24" w:rsidP="0064168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62</w:t>
            </w:r>
          </w:p>
        </w:tc>
      </w:tr>
    </w:tbl>
    <w:p w14:paraId="760CCE09" w14:textId="3D210FAB" w:rsidR="00FC2C59" w:rsidRPr="0080354C" w:rsidRDefault="00FC2C59">
      <w:pPr>
        <w:rPr>
          <w:rFonts w:asciiTheme="majorHAnsi" w:hAnsiTheme="majorHAnsi"/>
          <w:color w:val="1397AF"/>
          <w:sz w:val="28"/>
          <w:szCs w:val="28"/>
        </w:rPr>
      </w:pPr>
    </w:p>
    <w:p w14:paraId="05A1578B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19A810C4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5F97FB8E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649A53F2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F935132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19E9C52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5CDFAF42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C535D08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7524BE84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1DADBA27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CCB28BC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8E6817A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E01DC3F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786B15D4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3F316804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657040FC" w14:textId="77777777" w:rsidR="000A5D24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28C40780" w14:textId="4BFEB638" w:rsidR="00FC2C59" w:rsidRPr="0080354C" w:rsidRDefault="000A5D24" w:rsidP="00FC2C59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Periodo</w:t>
      </w:r>
      <w:r w:rsidR="00FC2C59" w:rsidRPr="0080354C">
        <w:rPr>
          <w:rFonts w:asciiTheme="majorHAnsi" w:hAnsiTheme="majorHAnsi"/>
          <w:b/>
          <w:color w:val="1397AF"/>
          <w:sz w:val="28"/>
          <w:szCs w:val="28"/>
        </w:rPr>
        <w:t xml:space="preserve"> 2</w:t>
      </w:r>
    </w:p>
    <w:p w14:paraId="0360785E" w14:textId="77777777" w:rsidR="00FC2C59" w:rsidRPr="0080354C" w:rsidRDefault="00FC2C59" w:rsidP="00FC2C59">
      <w:pPr>
        <w:rPr>
          <w:rFonts w:asciiTheme="majorHAnsi" w:hAnsiTheme="majorHAnsi"/>
          <w:color w:val="1397AF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1397AF"/>
          <w:left w:val="single" w:sz="4" w:space="0" w:color="1397AF"/>
          <w:bottom w:val="single" w:sz="4" w:space="0" w:color="1397AF"/>
          <w:right w:val="single" w:sz="4" w:space="0" w:color="1397AF"/>
          <w:insideH w:val="single" w:sz="4" w:space="0" w:color="1397AF"/>
          <w:insideV w:val="single" w:sz="4" w:space="0" w:color="1397AF"/>
        </w:tblBorders>
        <w:tblLook w:val="04A0" w:firstRow="1" w:lastRow="0" w:firstColumn="1" w:lastColumn="0" w:noHBand="0" w:noVBand="1"/>
      </w:tblPr>
      <w:tblGrid>
        <w:gridCol w:w="948"/>
        <w:gridCol w:w="1895"/>
        <w:gridCol w:w="1927"/>
        <w:gridCol w:w="3889"/>
        <w:gridCol w:w="2961"/>
        <w:gridCol w:w="1453"/>
        <w:gridCol w:w="1543"/>
      </w:tblGrid>
      <w:tr w:rsidR="000A5D24" w:rsidRPr="000F4D09" w14:paraId="73A76315" w14:textId="77777777" w:rsidTr="000A5D24">
        <w:trPr>
          <w:tblHeader/>
        </w:trPr>
        <w:tc>
          <w:tcPr>
            <w:tcW w:w="324" w:type="pct"/>
            <w:tcBorders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6F670D6" w14:textId="51CBB5FF" w:rsidR="000A5D24" w:rsidRPr="000F4D09" w:rsidRDefault="000A5D24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48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57538E8B" w14:textId="389872C3" w:rsidR="000A5D24" w:rsidRPr="000F4D09" w:rsidRDefault="000A5D24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59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3B904B4E" w14:textId="409B2088" w:rsidR="000A5D24" w:rsidRPr="000F4D09" w:rsidRDefault="000A5D24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30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29A5BCE3" w14:textId="0542B278" w:rsidR="000A5D24" w:rsidRPr="000F4D09" w:rsidRDefault="000A5D24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564C2A3A" w14:textId="2E788A6A" w:rsidR="000A5D24" w:rsidRPr="000F4D09" w:rsidRDefault="000A5D24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AC8F039" w14:textId="25E03051" w:rsidR="000A5D24" w:rsidRPr="000F4D09" w:rsidRDefault="000A5D24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left w:val="single" w:sz="4" w:space="0" w:color="FFFFFF" w:themeColor="background1"/>
              <w:bottom w:val="single" w:sz="4" w:space="0" w:color="31849B" w:themeColor="accent5" w:themeShade="BF"/>
            </w:tcBorders>
            <w:shd w:val="clear" w:color="auto" w:fill="1397AF"/>
            <w:vAlign w:val="center"/>
          </w:tcPr>
          <w:p w14:paraId="09B4AEED" w14:textId="36DE7604" w:rsidR="000A5D24" w:rsidRPr="000F4D09" w:rsidRDefault="000A5D24" w:rsidP="00753F08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1CDF870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5627969E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13</w:t>
            </w:r>
          </w:p>
        </w:tc>
        <w:tc>
          <w:tcPr>
            <w:tcW w:w="64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47CA1439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comprender el periodo </w:t>
            </w:r>
          </w:p>
        </w:tc>
        <w:tc>
          <w:tcPr>
            <w:tcW w:w="659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2E76ACF8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 la Reforma a la República Restaurada </w:t>
            </w: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19D66CE7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cambios y permanencias en algunas manifestaciones culturales de la época.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521CA658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Las manifestaciones culturales de la época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4B95DFC4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265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4FB63A18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63 a 65</w:t>
            </w:r>
          </w:p>
        </w:tc>
      </w:tr>
      <w:tr w:rsidR="000A5D24" w:rsidRPr="000F4D09" w14:paraId="590BF00C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7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64C0F5A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14</w:t>
            </w: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EF5DA8A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analizar y reflexionar </w:t>
            </w: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8CDE115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D40D3B2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Investiga aspectos de la cultura y la vida cotidiana del pasado y valora su importancia. </w:t>
            </w:r>
          </w:p>
        </w:tc>
        <w:tc>
          <w:tcPr>
            <w:tcW w:w="1013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B06312C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Batalla de Puebla y la libertad de expresión </w:t>
            </w:r>
          </w:p>
        </w:tc>
        <w:tc>
          <w:tcPr>
            <w:tcW w:w="49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FCA20ED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266</w:t>
            </w:r>
          </w:p>
        </w:tc>
        <w:tc>
          <w:tcPr>
            <w:tcW w:w="52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85DFEFC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66 a 69</w:t>
            </w:r>
          </w:p>
        </w:tc>
      </w:tr>
      <w:tr w:rsidR="000A5D24" w:rsidRPr="000F4D09" w14:paraId="3E8A205C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6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A04E8C8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15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9631420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907F6CE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193F4E1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42656D9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CEE8987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61F0186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25671AC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408497B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16</w:t>
            </w:r>
          </w:p>
        </w:tc>
        <w:tc>
          <w:tcPr>
            <w:tcW w:w="64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CF7C847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Panorama del periodo </w:t>
            </w:r>
          </w:p>
        </w:tc>
        <w:tc>
          <w:tcPr>
            <w:tcW w:w="659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8CB2868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Porfiriato</w:t>
            </w:r>
            <w:proofErr w:type="spellEnd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a la Revolución Mexicana </w:t>
            </w: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4D9E4BE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Ubica la duración del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Porfiriato</w:t>
            </w:r>
            <w:proofErr w:type="spellEnd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y la Revolución Mexicana, aplicando los términos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año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,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década 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y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siglo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, y localiza las zonas de influencia de los caudillos revolucionarios.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6290107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Porfiriato</w:t>
            </w:r>
            <w:proofErr w:type="spellEnd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a la Revolución Mexicana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4D1569C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267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DF46F84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76 a 79</w:t>
            </w:r>
          </w:p>
        </w:tc>
      </w:tr>
      <w:tr w:rsidR="000A5D24" w:rsidRPr="000F4D09" w14:paraId="0DE6A4BD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F7B3FFF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</w:t>
            </w: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6531592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comprender el periodo </w:t>
            </w: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C6F464D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43E8BDA8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el proceso de consolidación del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Porfiriato</w:t>
            </w:r>
            <w:proofErr w:type="spellEnd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52C0AD06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Enfrentamientos entre los liberales y la dictadura de Porfirio Díaz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4E38E1E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268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8CFFB40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80 a 85</w:t>
            </w:r>
          </w:p>
        </w:tc>
      </w:tr>
      <w:tr w:rsidR="000A5D24" w:rsidRPr="000F4D09" w14:paraId="774857A6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44A9C02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D4FDF28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C30C0A0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55A6B5B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el papel de la inversión extranjera y el desarrollo económico, científico y tecnológico durante 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Porfiriato</w:t>
            </w:r>
            <w:proofErr w:type="spellEnd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8D5427F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Desarrollo económico y avances científicos y tecnológicos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AA7825B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269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740AD62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86 a 90</w:t>
            </w:r>
          </w:p>
        </w:tc>
      </w:tr>
      <w:tr w:rsidR="000A5D24" w:rsidRPr="000F4D09" w14:paraId="0A00D33E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D576D59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E0AB47F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BBB125A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62BBD299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las condiciones de vida e inconformidades de los diferentes grupos sociales durante 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Porfiriato</w:t>
            </w:r>
            <w:proofErr w:type="spellEnd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5A8B117F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Campesinos y obreros: movimientos de protesta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2BC6090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270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FD142EA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91 a 93</w:t>
            </w:r>
          </w:p>
        </w:tc>
      </w:tr>
      <w:tr w:rsidR="000A5D24" w:rsidRPr="000F4D09" w14:paraId="5DDD95F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CB4A8E5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19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9C03BF3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EC89C2F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11CBF24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las causas de la Revolución Mexicana, los momentos del desarrollo de la lucha armada y las propuestas de los caudillos revolucionarios.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6DDC2E2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Revolución Mexicana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125202B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271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84FF101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94 a 99</w:t>
            </w:r>
          </w:p>
        </w:tc>
      </w:tr>
      <w:tr w:rsidR="000A5D24" w:rsidRPr="000F4D09" w14:paraId="7ED39AB0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8CF266F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20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E0233E8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58E4558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E06F054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las garantías establecidas en la Constitución de 1917, para la conformación de una sociedad más justa.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B3E7233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Constitución de 1917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7D9D6AD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272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B0D7879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100</w:t>
            </w:r>
          </w:p>
        </w:tc>
      </w:tr>
      <w:tr w:rsidR="000A5D24" w:rsidRPr="000F4D09" w14:paraId="3F376FB9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6E23EF6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21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09621F0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AA09B01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E672C4A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el legado que ha dejado la cultura revolucionaria en nuestro presente.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71AD754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cultura revolucionaria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A3CE774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273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D884122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101 a 102</w:t>
            </w:r>
          </w:p>
        </w:tc>
      </w:tr>
      <w:tr w:rsidR="000A5D24" w:rsidRPr="000F4D09" w14:paraId="4335623A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CC5D2CA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22</w:t>
            </w: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DCB3376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analizar y reflexionar </w:t>
            </w:r>
          </w:p>
          <w:p w14:paraId="5C346D44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250BA65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E0B95B9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Investiga aspectos de la cultura y la vida cotidiana del pasado y valora su importancia. </w:t>
            </w:r>
          </w:p>
        </w:tc>
        <w:tc>
          <w:tcPr>
            <w:tcW w:w="1013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D7BBCAA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Vida cotidiana en el </w:t>
            </w:r>
            <w:proofErr w:type="spellStart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Porfiriato</w:t>
            </w:r>
            <w:proofErr w:type="spellEnd"/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 </w:t>
            </w:r>
          </w:p>
        </w:tc>
        <w:tc>
          <w:tcPr>
            <w:tcW w:w="49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F6D2727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274</w:t>
            </w:r>
          </w:p>
        </w:tc>
        <w:tc>
          <w:tcPr>
            <w:tcW w:w="52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983E001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103 a 107</w:t>
            </w:r>
          </w:p>
        </w:tc>
      </w:tr>
      <w:tr w:rsidR="000A5D24" w:rsidRPr="000F4D09" w14:paraId="2831517A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42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2061911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23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EFCA4BF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D493217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C137C31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2902392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03B14B1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595A03F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4529F830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70F7ED4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24</w:t>
            </w:r>
          </w:p>
        </w:tc>
        <w:tc>
          <w:tcPr>
            <w:tcW w:w="64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788145C2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Panorama del periodo </w:t>
            </w:r>
          </w:p>
        </w:tc>
        <w:tc>
          <w:tcPr>
            <w:tcW w:w="659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125E0CE7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 los caudillos a las instituciones (1920-1982) </w:t>
            </w: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3D21C346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Ubica la formación de instituciones en el México posrevolucionario, aplicando los términos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década 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y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años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, e identifica cambios en la distribución poblacional.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534D2799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nación mexicana de 1920 a 1982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09701C8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275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C2C28E6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112 a 115</w:t>
            </w:r>
          </w:p>
        </w:tc>
      </w:tr>
      <w:tr w:rsidR="000A5D24" w:rsidRPr="000F4D09" w14:paraId="5B9AC0C5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623345B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25</w:t>
            </w: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F9C8EFB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comprender el periodo </w:t>
            </w:r>
          </w:p>
        </w:tc>
        <w:tc>
          <w:tcPr>
            <w:tcW w:w="659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425F9D7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 los caudillos a las instituciones (1920-1982) </w:t>
            </w: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6FEE91F5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las causas de la lucha por el poder entre los caudillos postrevolucionarios y las condiciones en que se creó el PNR, y el surgimiento de los partidos de oposición. </w:t>
            </w:r>
          </w:p>
          <w:p w14:paraId="2E6250BA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algunas causas y consecuencias de la rebelión cristera.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0CBFB8A1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 los caudillos al presidencialismo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FD489C5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276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7B5FC3F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116 a 124</w:t>
            </w:r>
          </w:p>
        </w:tc>
      </w:tr>
      <w:tr w:rsidR="000A5D24" w:rsidRPr="000F4D09" w14:paraId="4313EE97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AE23522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26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31D44F3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4EAF1D4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444BF36F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 causas de la Expropiación Petrolera y el Reparto Agrario durante el cardenismo. </w:t>
            </w:r>
          </w:p>
          <w:p w14:paraId="30C6C39D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la participación de México en la Segunda Guerra Mundial, el proceso de industrialización y sus consecuencias sociales.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544B3327" w14:textId="77777777" w:rsidR="000A5D24" w:rsidRPr="000F4D09" w:rsidRDefault="000A5D24" w:rsidP="00556D46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Cardenismo y la Segunda Guerra Mundial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D1F9839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277 y 278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01F7D3A" w14:textId="77777777" w:rsidR="000A5D24" w:rsidRPr="000F4D09" w:rsidRDefault="000A5D24" w:rsidP="00556D46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125 a 136</w:t>
            </w:r>
          </w:p>
        </w:tc>
      </w:tr>
    </w:tbl>
    <w:p w14:paraId="36D77F70" w14:textId="77777777" w:rsidR="00E146FF" w:rsidRDefault="00E146FF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484B5E92" w14:textId="77777777" w:rsidR="000A5D24" w:rsidRDefault="000A5D24" w:rsidP="008F4038">
      <w:pPr>
        <w:rPr>
          <w:rFonts w:asciiTheme="majorHAnsi" w:hAnsiTheme="majorHAnsi"/>
          <w:b/>
          <w:color w:val="1397AF"/>
          <w:sz w:val="28"/>
          <w:szCs w:val="28"/>
        </w:rPr>
      </w:pPr>
    </w:p>
    <w:p w14:paraId="0488A4CF" w14:textId="77777777" w:rsidR="000A5D24" w:rsidRDefault="000A5D24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br w:type="page"/>
      </w:r>
    </w:p>
    <w:p w14:paraId="062B0687" w14:textId="12A2A460" w:rsidR="008F4038" w:rsidRPr="0080354C" w:rsidRDefault="000A5D24" w:rsidP="008F4038">
      <w:pPr>
        <w:rPr>
          <w:rFonts w:asciiTheme="majorHAnsi" w:hAnsiTheme="majorHAnsi"/>
          <w:b/>
          <w:color w:val="1397AF"/>
          <w:sz w:val="28"/>
          <w:szCs w:val="28"/>
        </w:rPr>
      </w:pPr>
      <w:r>
        <w:rPr>
          <w:rFonts w:asciiTheme="majorHAnsi" w:hAnsiTheme="majorHAnsi"/>
          <w:b/>
          <w:color w:val="1397AF"/>
          <w:sz w:val="28"/>
          <w:szCs w:val="28"/>
        </w:rPr>
        <w:t>Periodo</w:t>
      </w:r>
      <w:r w:rsidR="008F4038" w:rsidRPr="0080354C">
        <w:rPr>
          <w:rFonts w:asciiTheme="majorHAnsi" w:hAnsiTheme="majorHAnsi"/>
          <w:b/>
          <w:color w:val="1397AF"/>
          <w:sz w:val="28"/>
          <w:szCs w:val="28"/>
        </w:rPr>
        <w:t xml:space="preserve"> 3</w:t>
      </w:r>
    </w:p>
    <w:p w14:paraId="3BA627C2" w14:textId="77777777" w:rsidR="008F4038" w:rsidRPr="0080354C" w:rsidRDefault="008F4038" w:rsidP="008F4038">
      <w:pPr>
        <w:rPr>
          <w:rFonts w:asciiTheme="majorHAnsi" w:hAnsiTheme="majorHAnsi"/>
          <w:color w:val="1397AF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48"/>
        <w:gridCol w:w="1895"/>
        <w:gridCol w:w="1927"/>
        <w:gridCol w:w="3889"/>
        <w:gridCol w:w="2961"/>
        <w:gridCol w:w="1453"/>
        <w:gridCol w:w="1543"/>
      </w:tblGrid>
      <w:tr w:rsidR="000A5D24" w:rsidRPr="000F4D09" w14:paraId="34C077D2" w14:textId="77777777" w:rsidTr="000A5D24">
        <w:trPr>
          <w:tblHeader/>
        </w:trPr>
        <w:tc>
          <w:tcPr>
            <w:tcW w:w="324" w:type="pct"/>
            <w:tcBorders>
              <w:top w:val="single" w:sz="4" w:space="0" w:color="1397AF"/>
              <w:left w:val="single" w:sz="4" w:space="0" w:color="1397AF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0501896" w14:textId="674DF1D6" w:rsidR="000A5D24" w:rsidRPr="000F4D09" w:rsidRDefault="000A5D24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48" w:type="pct"/>
            <w:tcBorders>
              <w:top w:val="single" w:sz="4" w:space="0" w:color="1397AF"/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4BCC2DE6" w14:textId="1D500877" w:rsidR="000A5D24" w:rsidRPr="000F4D09" w:rsidRDefault="000A5D24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Eje</w:t>
            </w:r>
          </w:p>
        </w:tc>
        <w:tc>
          <w:tcPr>
            <w:tcW w:w="659" w:type="pct"/>
            <w:tcBorders>
              <w:top w:val="single" w:sz="4" w:space="0" w:color="1397AF"/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7309B0AF" w14:textId="10B1AFF8" w:rsidR="000A5D24" w:rsidRPr="000F4D09" w:rsidRDefault="000A5D24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30" w:type="pct"/>
            <w:tcBorders>
              <w:top w:val="single" w:sz="4" w:space="0" w:color="1397AF"/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55CC2B80" w14:textId="408F2282" w:rsidR="000A5D24" w:rsidRPr="000F4D09" w:rsidRDefault="000A5D24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tcBorders>
              <w:top w:val="single" w:sz="4" w:space="0" w:color="1397AF"/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14ADA625" w14:textId="7E4980F0" w:rsidR="000A5D24" w:rsidRPr="000F4D09" w:rsidRDefault="000A5D24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top w:val="single" w:sz="4" w:space="0" w:color="1397AF"/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FFFFFF" w:themeColor="background1"/>
            </w:tcBorders>
            <w:shd w:val="clear" w:color="auto" w:fill="1397AF"/>
            <w:vAlign w:val="center"/>
          </w:tcPr>
          <w:p w14:paraId="6F3A8CEE" w14:textId="680DA93C" w:rsidR="000A5D24" w:rsidRPr="000F4D09" w:rsidRDefault="000A5D24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F4D09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top w:val="single" w:sz="4" w:space="0" w:color="1397AF"/>
              <w:left w:val="single" w:sz="4" w:space="0" w:color="FFFFFF" w:themeColor="background1"/>
              <w:bottom w:val="single" w:sz="4" w:space="0" w:color="31849B" w:themeColor="accent5" w:themeShade="BF"/>
              <w:right w:val="single" w:sz="4" w:space="0" w:color="1397AF"/>
            </w:tcBorders>
            <w:shd w:val="clear" w:color="auto" w:fill="1397AF"/>
            <w:vAlign w:val="center"/>
          </w:tcPr>
          <w:p w14:paraId="343D750E" w14:textId="1093DE58" w:rsidR="000A5D24" w:rsidRPr="000F4D09" w:rsidRDefault="000A5D24" w:rsidP="007E7DE9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F4D09" w14:paraId="43168ECD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42503F7E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</w:t>
            </w: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1BA0A9DB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comprender el periodo </w:t>
            </w:r>
          </w:p>
        </w:tc>
        <w:tc>
          <w:tcPr>
            <w:tcW w:w="659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7DA0EB4E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 los caudillos a las instituciones (1920-1982) </w:t>
            </w: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21700ABF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la importancia de la seguridad social y las causas del crecimiento demográfico. </w:t>
            </w:r>
          </w:p>
          <w:p w14:paraId="6258FB28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importancia de otorgar el derecho de la mujer al voto.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0AA80919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Seguridad social y voto femenino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245FCD1F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279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shd w:val="clear" w:color="auto" w:fill="auto"/>
            <w:vAlign w:val="center"/>
          </w:tcPr>
          <w:p w14:paraId="0A4CE5BF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137 a 141</w:t>
            </w:r>
          </w:p>
        </w:tc>
      </w:tr>
      <w:tr w:rsidR="000A5D24" w:rsidRPr="000F4D09" w14:paraId="07018D13" w14:textId="77777777" w:rsidTr="000A5D24">
        <w:trPr>
          <w:trHeight w:val="340"/>
        </w:trPr>
        <w:tc>
          <w:tcPr>
            <w:tcW w:w="324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3713413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8E7A26E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94F348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5E9EB4FF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cambios en la cultura y la importancia de la participación de México en eventos deportivos internacionales.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09927CF2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Cultura y medios de comunicación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FEAD04E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280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E4638E6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142 a 145</w:t>
            </w:r>
          </w:p>
        </w:tc>
      </w:tr>
      <w:tr w:rsidR="000A5D24" w:rsidRPr="000F4D09" w14:paraId="6256611F" w14:textId="77777777" w:rsidTr="000A5D24">
        <w:trPr>
          <w:trHeight w:val="340"/>
        </w:trPr>
        <w:tc>
          <w:tcPr>
            <w:tcW w:w="324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18DCA3F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794C382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11D05ED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1793BAD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importancia de la educación en el desarrollo de México.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2F328DF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educación en México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AB3E8D4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281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2F8154F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146 y 147</w:t>
            </w:r>
          </w:p>
        </w:tc>
      </w:tr>
      <w:tr w:rsidR="000A5D24" w:rsidRPr="000F4D09" w14:paraId="185ABA75" w14:textId="77777777" w:rsidTr="000A5D24">
        <w:trPr>
          <w:trHeight w:val="817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6D8D1E8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29</w:t>
            </w: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6F97D7B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analizar y reflexionar </w:t>
            </w: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C4FCD79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C8A631C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Investiga aspectos de la cultura y la vida cotidiana del pasado y su importancia. </w:t>
            </w:r>
          </w:p>
        </w:tc>
        <w:tc>
          <w:tcPr>
            <w:tcW w:w="1013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409264E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México ante los conflictos internacionales y nacionales </w:t>
            </w:r>
          </w:p>
        </w:tc>
        <w:tc>
          <w:tcPr>
            <w:tcW w:w="49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22205F1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282</w:t>
            </w:r>
          </w:p>
        </w:tc>
        <w:tc>
          <w:tcPr>
            <w:tcW w:w="52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E4AD859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148 a 153</w:t>
            </w:r>
          </w:p>
        </w:tc>
      </w:tr>
      <w:tr w:rsidR="000A5D24" w:rsidRPr="000F4D09" w14:paraId="4925DC44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BAFD22C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30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31EE09D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29BBFF9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C20A49A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B57660F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88CCD26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CA6E181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F4D09" w14:paraId="145FE935" w14:textId="77777777" w:rsidTr="000A5D24">
        <w:trPr>
          <w:trHeight w:val="340"/>
        </w:trPr>
        <w:tc>
          <w:tcPr>
            <w:tcW w:w="324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C8004B4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31</w:t>
            </w:r>
          </w:p>
        </w:tc>
        <w:tc>
          <w:tcPr>
            <w:tcW w:w="64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6414BB9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Panorama del periodo</w:t>
            </w:r>
          </w:p>
        </w:tc>
        <w:tc>
          <w:tcPr>
            <w:tcW w:w="659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202EC58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México al final del siglo XX y los albores del XXI </w:t>
            </w: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531DAA3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Ubica los principales acontecimientos de las últimas décadas y aplica los términos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 xml:space="preserve">década 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y </w:t>
            </w:r>
            <w:r w:rsidRPr="000F4D09">
              <w:rPr>
                <w:rFonts w:asciiTheme="majorHAnsi" w:eastAsiaTheme="minorEastAsia" w:hAnsiTheme="majorHAnsi" w:cs="Arial"/>
                <w:i/>
                <w:iCs/>
                <w:sz w:val="18"/>
                <w:szCs w:val="18"/>
                <w:lang w:val="es-ES" w:eastAsia="ja-JP"/>
              </w:rPr>
              <w:t>siglo</w:t>
            </w: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49D83FF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México al final del siglo XX e inicios del XXI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37532C6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283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229B05F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160 a 163</w:t>
            </w:r>
          </w:p>
        </w:tc>
      </w:tr>
      <w:tr w:rsidR="000A5D24" w:rsidRPr="000F4D09" w14:paraId="1FDEBF60" w14:textId="77777777" w:rsidTr="000A5D24">
        <w:trPr>
          <w:trHeight w:val="340"/>
        </w:trPr>
        <w:tc>
          <w:tcPr>
            <w:tcW w:w="324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E824EAD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8112B13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Temas para comprender el periodo</w:t>
            </w: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5AE44C8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79916E11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Explica las causas de la situación económica y la apertura comercial, y las consecuencias de la expansión urbana, la desigualdad y protestas sociales en el campo y la ciudad.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5B3871F8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Situación económica y social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3CDF316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284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EF38915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164 a 169</w:t>
            </w:r>
          </w:p>
        </w:tc>
      </w:tr>
      <w:tr w:rsidR="000A5D24" w:rsidRPr="000F4D09" w14:paraId="7F5132F0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F608A0F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32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59D468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DA78428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E85C794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la importancia de la reforma política, la alternancia en el poder y la participación ciudadana en la construcción de la vida democrática del país.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D46327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Reforma política y alternancia en el poder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9AD647B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285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BF489A4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170 a 172</w:t>
            </w:r>
          </w:p>
        </w:tc>
      </w:tr>
      <w:tr w:rsidR="000A5D24" w:rsidRPr="000F4D09" w14:paraId="24C69DC3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91C23A3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33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7900731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B70E0FA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6473D28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transformación acelerada de la ciencia y los medios de comunicación en la vida cotidiana. </w:t>
            </w:r>
          </w:p>
          <w:p w14:paraId="4A605AB0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Propone acciones para el desarrollo sustentable del país.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</w:tcPr>
          <w:p w14:paraId="6D83DD03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Ciencia, tecnología y medio ambiente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942767D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286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5C86B3B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173 a 177</w:t>
            </w:r>
          </w:p>
        </w:tc>
      </w:tr>
      <w:tr w:rsidR="000A5D24" w:rsidRPr="000F4D09" w14:paraId="4E9CD2BD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29F07E5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34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9FED60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0658B82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2A5C035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diferentes manifestaciones y expresiones culturales de la sociedad. </w:t>
            </w:r>
          </w:p>
        </w:tc>
        <w:tc>
          <w:tcPr>
            <w:tcW w:w="1013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5BCBA41E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Nuestra cultura </w:t>
            </w:r>
          </w:p>
        </w:tc>
        <w:tc>
          <w:tcPr>
            <w:tcW w:w="497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D1E8212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287</w:t>
            </w:r>
          </w:p>
        </w:tc>
        <w:tc>
          <w:tcPr>
            <w:tcW w:w="528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670C0AF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178 y 179</w:t>
            </w:r>
          </w:p>
        </w:tc>
      </w:tr>
      <w:tr w:rsidR="000A5D24" w:rsidRPr="000F4D09" w14:paraId="74920411" w14:textId="77777777" w:rsidTr="000A5D24">
        <w:trPr>
          <w:trHeight w:val="642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14D7C57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35</w:t>
            </w:r>
          </w:p>
        </w:tc>
        <w:tc>
          <w:tcPr>
            <w:tcW w:w="64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4A8141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Temas para analizar y reflexionar </w:t>
            </w: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F175AD8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E04FBEB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Investiga aspectos de la cultura y la vida cotidiana del pasado y valora su importancia. </w:t>
            </w:r>
          </w:p>
        </w:tc>
        <w:tc>
          <w:tcPr>
            <w:tcW w:w="1013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0412C21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solidaridad y niñez mexicanos </w:t>
            </w:r>
          </w:p>
        </w:tc>
        <w:tc>
          <w:tcPr>
            <w:tcW w:w="497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23BB651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288</w:t>
            </w:r>
          </w:p>
        </w:tc>
        <w:tc>
          <w:tcPr>
            <w:tcW w:w="528" w:type="pct"/>
            <w:vMerge w:val="restar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37CDFDE5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180 a 183</w:t>
            </w:r>
          </w:p>
        </w:tc>
      </w:tr>
      <w:tr w:rsidR="000A5D24" w:rsidRPr="000F4D09" w14:paraId="6323D222" w14:textId="77777777" w:rsidTr="000A5D24">
        <w:trPr>
          <w:trHeight w:val="340"/>
        </w:trPr>
        <w:tc>
          <w:tcPr>
            <w:tcW w:w="324" w:type="pct"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0B30420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F4D09">
              <w:rPr>
                <w:rFonts w:asciiTheme="majorHAnsi" w:hAnsiTheme="majorHAnsi" w:cs="Arial"/>
                <w:b/>
                <w:sz w:val="18"/>
                <w:szCs w:val="18"/>
              </w:rPr>
              <w:t>36</w:t>
            </w:r>
          </w:p>
        </w:tc>
        <w:tc>
          <w:tcPr>
            <w:tcW w:w="64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0EB2148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59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60CA0470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30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41191986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7AF5058A" w14:textId="77777777" w:rsidR="000A5D24" w:rsidRPr="000F4D09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1E75AC6D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31849B" w:themeColor="accent5" w:themeShade="BF"/>
              <w:left w:val="single" w:sz="4" w:space="0" w:color="31849B" w:themeColor="accent5" w:themeShade="BF"/>
              <w:bottom w:val="single" w:sz="4" w:space="0" w:color="31849B" w:themeColor="accent5" w:themeShade="BF"/>
              <w:right w:val="single" w:sz="4" w:space="0" w:color="31849B" w:themeColor="accent5" w:themeShade="BF"/>
            </w:tcBorders>
            <w:vAlign w:val="center"/>
          </w:tcPr>
          <w:p w14:paraId="23648A8C" w14:textId="77777777" w:rsidR="000A5D24" w:rsidRPr="000F4D09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</w:tbl>
    <w:p w14:paraId="704141CF" w14:textId="77777777" w:rsidR="00E146FF" w:rsidRDefault="00E146FF" w:rsidP="00E146FF">
      <w:pPr>
        <w:rPr>
          <w:rFonts w:cs="Arial"/>
          <w:sz w:val="18"/>
          <w:szCs w:val="18"/>
        </w:rPr>
      </w:pPr>
    </w:p>
    <w:p w14:paraId="12868BC7" w14:textId="77777777" w:rsidR="00E146FF" w:rsidRDefault="00E146FF" w:rsidP="00E146FF">
      <w:pPr>
        <w:rPr>
          <w:rFonts w:cs="Arial"/>
          <w:sz w:val="18"/>
          <w:szCs w:val="18"/>
        </w:rPr>
      </w:pPr>
    </w:p>
    <w:p w14:paraId="26B19843" w14:textId="125C2006" w:rsidR="00AC2F1D" w:rsidRPr="006E27D7" w:rsidRDefault="00AC2F1D">
      <w:pPr>
        <w:rPr>
          <w:rFonts w:asciiTheme="majorHAnsi" w:hAnsiTheme="majorHAnsi"/>
        </w:rPr>
      </w:pPr>
      <w:r w:rsidRPr="006E27D7">
        <w:rPr>
          <w:rFonts w:asciiTheme="majorHAnsi" w:hAnsiTheme="majorHAnsi"/>
        </w:rPr>
        <w:br w:type="page"/>
      </w:r>
    </w:p>
    <w:p w14:paraId="222E248C" w14:textId="283FA22C" w:rsidR="00AC2F1D" w:rsidRPr="0080354C" w:rsidRDefault="00DA6B12" w:rsidP="00AC2F1D">
      <w:pPr>
        <w:rPr>
          <w:rFonts w:asciiTheme="majorHAnsi" w:hAnsiTheme="majorHAnsi"/>
          <w:b/>
          <w:color w:val="F08A0B"/>
          <w:sz w:val="48"/>
          <w:szCs w:val="48"/>
        </w:rPr>
      </w:pPr>
      <w:r w:rsidRPr="0080354C">
        <w:rPr>
          <w:rFonts w:asciiTheme="majorHAnsi" w:hAnsiTheme="majorHAnsi"/>
          <w:b/>
          <w:color w:val="F08A0B"/>
          <w:sz w:val="48"/>
          <w:szCs w:val="48"/>
        </w:rPr>
        <w:t>Formación Cívica Y Ética</w:t>
      </w:r>
    </w:p>
    <w:p w14:paraId="66A06401" w14:textId="77777777" w:rsidR="00DA6B12" w:rsidRPr="0080354C" w:rsidRDefault="00DA6B12" w:rsidP="00AC2F1D">
      <w:pPr>
        <w:rPr>
          <w:rFonts w:asciiTheme="majorHAnsi" w:hAnsiTheme="majorHAnsi"/>
          <w:b/>
          <w:color w:val="F08A0B"/>
          <w:sz w:val="28"/>
          <w:szCs w:val="28"/>
        </w:rPr>
      </w:pPr>
    </w:p>
    <w:p w14:paraId="5F3CD0DF" w14:textId="4A2FF07B" w:rsidR="00AC2F1D" w:rsidRPr="0080354C" w:rsidRDefault="000A5D24" w:rsidP="00AC2F1D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Periodo</w:t>
      </w:r>
      <w:r w:rsidR="00AC2F1D" w:rsidRPr="0080354C">
        <w:rPr>
          <w:rFonts w:asciiTheme="majorHAnsi" w:hAnsiTheme="majorHAnsi"/>
          <w:b/>
          <w:color w:val="F08A0B"/>
          <w:sz w:val="28"/>
          <w:szCs w:val="28"/>
        </w:rPr>
        <w:t xml:space="preserve"> 1</w:t>
      </w:r>
    </w:p>
    <w:p w14:paraId="3B25D5D3" w14:textId="77777777" w:rsidR="00AC2F1D" w:rsidRPr="0080354C" w:rsidRDefault="00AC2F1D" w:rsidP="00AC2F1D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EB760E"/>
          <w:left w:val="single" w:sz="4" w:space="0" w:color="EB760E"/>
          <w:bottom w:val="single" w:sz="4" w:space="0" w:color="EB760E"/>
          <w:right w:val="single" w:sz="4" w:space="0" w:color="EB760E"/>
          <w:insideH w:val="single" w:sz="4" w:space="0" w:color="EB760E"/>
          <w:insideV w:val="single" w:sz="4" w:space="0" w:color="EB760E"/>
        </w:tblBorders>
        <w:tblLook w:val="04A0" w:firstRow="1" w:lastRow="0" w:firstColumn="1" w:lastColumn="0" w:noHBand="0" w:noVBand="1"/>
      </w:tblPr>
      <w:tblGrid>
        <w:gridCol w:w="948"/>
        <w:gridCol w:w="1894"/>
        <w:gridCol w:w="1929"/>
        <w:gridCol w:w="3882"/>
        <w:gridCol w:w="2967"/>
        <w:gridCol w:w="1453"/>
        <w:gridCol w:w="1543"/>
      </w:tblGrid>
      <w:tr w:rsidR="000A5D24" w:rsidRPr="00053241" w14:paraId="2E4C6581" w14:textId="77777777" w:rsidTr="000A5D24">
        <w:trPr>
          <w:tblHeader/>
        </w:trPr>
        <w:tc>
          <w:tcPr>
            <w:tcW w:w="324" w:type="pct"/>
            <w:tcBorders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588DF30" w14:textId="7EE2852F" w:rsidR="000A5D24" w:rsidRPr="00053241" w:rsidRDefault="000A5D24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48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5EE6FE9D" w14:textId="15CEF570" w:rsidR="000A5D24" w:rsidRPr="00053241" w:rsidRDefault="000A5D24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660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5EC2C67E" w14:textId="694A2501" w:rsidR="000A5D24" w:rsidRPr="00053241" w:rsidRDefault="000A5D24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28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7145BA78" w14:textId="6668C398" w:rsidR="000A5D24" w:rsidRPr="00053241" w:rsidRDefault="000A5D24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5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1B0F809C" w14:textId="03238F51" w:rsidR="000A5D24" w:rsidRPr="00053241" w:rsidRDefault="000A5D24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53241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788912A" w14:textId="4A7D0E62" w:rsidR="000A5D24" w:rsidRPr="00053241" w:rsidRDefault="000A5D24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53241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left w:val="single" w:sz="4" w:space="0" w:color="FFFFFF" w:themeColor="background1"/>
              <w:bottom w:val="single" w:sz="4" w:space="0" w:color="E36C0A" w:themeColor="accent6" w:themeShade="BF"/>
            </w:tcBorders>
            <w:shd w:val="clear" w:color="auto" w:fill="EB760E"/>
            <w:vAlign w:val="center"/>
          </w:tcPr>
          <w:p w14:paraId="1D35A6CA" w14:textId="4CF43C75" w:rsidR="000A5D24" w:rsidRPr="00053241" w:rsidRDefault="000A5D24" w:rsidP="009D319B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53241" w14:paraId="1871DDF3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2E988DAC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</w:t>
            </w:r>
          </w:p>
        </w:tc>
        <w:tc>
          <w:tcPr>
            <w:tcW w:w="64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2D7FD940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1CBE36F5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Cambios en nuestro cuerpo y en nuestra imagen 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484F0C27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los cambios en su desarrollo y respeta las diferencias físicas y emocionales.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1B920205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Cambios en la adolescencia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6D4E93D3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290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7A89EDB9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14 a 17</w:t>
            </w:r>
          </w:p>
        </w:tc>
      </w:tr>
      <w:tr w:rsidR="000A5D24" w:rsidRPr="00053241" w14:paraId="2FD99074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35C83F9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</w:t>
            </w:r>
          </w:p>
        </w:tc>
        <w:tc>
          <w:tcPr>
            <w:tcW w:w="64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F3FD958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F8208C4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Cómo quiero ser de grande 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A973486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Define acciones que contribuyen a un proyecto de vida sano y seguro.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5C6D31E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Proyecto de vida saludable y seguro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B08A878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291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633E4B4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20 a 25</w:t>
            </w:r>
          </w:p>
        </w:tc>
      </w:tr>
      <w:tr w:rsidR="000A5D24" w:rsidRPr="00053241" w14:paraId="1C347A30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8877B6C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</w:t>
            </w:r>
          </w:p>
        </w:tc>
        <w:tc>
          <w:tcPr>
            <w:tcW w:w="64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096AA71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7F155A1C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Quién me dice cómo cuidarme 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712ED2B0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Propone medidas para evitar trastornos alimentarios y adicciones.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2C55A725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Las adicciones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2E882B6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292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CEB5BFA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26 a 30</w:t>
            </w:r>
          </w:p>
        </w:tc>
      </w:tr>
      <w:tr w:rsidR="000A5D24" w:rsidRPr="00053241" w14:paraId="3A7CB57B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514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4403A5D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4</w:t>
            </w:r>
          </w:p>
        </w:tc>
        <w:tc>
          <w:tcPr>
            <w:tcW w:w="64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F0BBABB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Transversal </w:t>
            </w:r>
          </w:p>
        </w:tc>
        <w:tc>
          <w:tcPr>
            <w:tcW w:w="66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0077393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Trastornos alimentarios y adicciones </w:t>
            </w:r>
          </w:p>
        </w:tc>
        <w:tc>
          <w:tcPr>
            <w:tcW w:w="13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8E98780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Propone medidas para evitar trastornos alimentarios y adicciones. </w:t>
            </w:r>
          </w:p>
        </w:tc>
        <w:tc>
          <w:tcPr>
            <w:tcW w:w="1015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1FFFCB7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Trastornos alimentarios </w:t>
            </w:r>
          </w:p>
        </w:tc>
        <w:tc>
          <w:tcPr>
            <w:tcW w:w="49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48BC4F1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293</w:t>
            </w:r>
          </w:p>
        </w:tc>
        <w:tc>
          <w:tcPr>
            <w:tcW w:w="5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10F13F1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 a 33</w:t>
            </w:r>
          </w:p>
        </w:tc>
      </w:tr>
      <w:tr w:rsidR="000A5D24" w:rsidRPr="00053241" w14:paraId="6D4437E6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D4AFA9D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5</w:t>
            </w:r>
          </w:p>
        </w:tc>
        <w:tc>
          <w:tcPr>
            <w:tcW w:w="64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07D308E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DBC710D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</w:p>
        </w:tc>
        <w:tc>
          <w:tcPr>
            <w:tcW w:w="13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14A0C23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5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0C083D7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49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F0B480F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ED85BBE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53241" w14:paraId="6C932C5E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D217561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6</w:t>
            </w:r>
          </w:p>
        </w:tc>
        <w:tc>
          <w:tcPr>
            <w:tcW w:w="64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7A0E9C6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3351B2F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sz w:val="18"/>
                <w:szCs w:val="18"/>
              </w:rPr>
              <w:t>Dialogar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760B424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Propone medidas para evitar trastornos alimentarios y adicciones.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3EB894A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Consecuencias de las adicciones y los trastornos alimentarios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241255C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294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842FA8F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 a 33</w:t>
            </w:r>
          </w:p>
        </w:tc>
      </w:tr>
      <w:tr w:rsidR="000A5D24" w:rsidRPr="00053241" w14:paraId="0F21A925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0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51A0BFB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7</w:t>
            </w:r>
          </w:p>
        </w:tc>
        <w:tc>
          <w:tcPr>
            <w:tcW w:w="64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34A8383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Ambiente escolar y vida cotidiana </w:t>
            </w:r>
          </w:p>
        </w:tc>
        <w:tc>
          <w:tcPr>
            <w:tcW w:w="66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CA3FE93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Respeto a los rasgos físicos </w:t>
            </w:r>
          </w:p>
        </w:tc>
        <w:tc>
          <w:tcPr>
            <w:tcW w:w="13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A6A19E7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Promueve acciones para un trato digno, justo y solidario en la escuela y la comunidad. </w:t>
            </w:r>
          </w:p>
        </w:tc>
        <w:tc>
          <w:tcPr>
            <w:tcW w:w="1015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3709E37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Respeto y solidaridad </w:t>
            </w:r>
          </w:p>
        </w:tc>
        <w:tc>
          <w:tcPr>
            <w:tcW w:w="49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3687597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295</w:t>
            </w:r>
          </w:p>
        </w:tc>
        <w:tc>
          <w:tcPr>
            <w:tcW w:w="5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973EB96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34 a 39</w:t>
            </w:r>
          </w:p>
        </w:tc>
      </w:tr>
      <w:tr w:rsidR="000A5D24" w:rsidRPr="00053241" w14:paraId="62F1D3AF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0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962A724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8</w:t>
            </w:r>
          </w:p>
        </w:tc>
        <w:tc>
          <w:tcPr>
            <w:tcW w:w="64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8B2DA7B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6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07488B0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1AC7FE9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5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1B3DB6C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6F07CFC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2F7AE98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53241" w14:paraId="1C7F373E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252D1F0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9</w:t>
            </w:r>
          </w:p>
        </w:tc>
        <w:tc>
          <w:tcPr>
            <w:tcW w:w="64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E4CDD92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5DD0DC6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Nombro lo que siento 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C660F6A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Expresa de forma asertiva sus emociones y autorregula sus impulsos.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26A2EF9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Expresión y manejo de las emociones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08D9083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296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1EDD7DF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44 a 53</w:t>
            </w:r>
          </w:p>
        </w:tc>
      </w:tr>
      <w:tr w:rsidR="000A5D24" w:rsidRPr="00053241" w14:paraId="1BB814DC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77705F7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10</w:t>
            </w:r>
          </w:p>
        </w:tc>
        <w:tc>
          <w:tcPr>
            <w:tcW w:w="64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C2CA74E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81B1542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Identificamos prioridades 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20B481D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Valora las implicaciones de sus decisiones y el impacto en los demás.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5DA50C8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Tomar decisiones responsables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E557697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297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FB34702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54 a 61</w:t>
            </w:r>
          </w:p>
        </w:tc>
      </w:tr>
      <w:tr w:rsidR="000A5D24" w:rsidRPr="00053241" w14:paraId="1B61978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004FC97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11</w:t>
            </w:r>
          </w:p>
        </w:tc>
        <w:tc>
          <w:tcPr>
            <w:tcW w:w="64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A5AD6F7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69F59EB7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Aprendiendo a ser justos 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0ED6CA25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Dialoga sobre acontecimientos cotidianos que implican valorar situaciones justas e injustas, vinculadas con el respeto a las leyes y a los derechos humanos.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115A3FD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Justicia e injusticia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3A939BA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298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E187587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62 a 69</w:t>
            </w:r>
          </w:p>
        </w:tc>
      </w:tr>
      <w:tr w:rsidR="000A5D24" w:rsidRPr="00053241" w14:paraId="0E369991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4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9FF0DEF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12</w:t>
            </w:r>
          </w:p>
        </w:tc>
        <w:tc>
          <w:tcPr>
            <w:tcW w:w="64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8C62EEB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Transversal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06029D7B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Indagar y reflexionar </w:t>
            </w:r>
          </w:p>
        </w:tc>
        <w:tc>
          <w:tcPr>
            <w:tcW w:w="13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2D601C53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Dialoga sobre acontecimientos cotidianos que implican valorar situaciones justas e injustas, vinculadas con el respeto a las leyes y los derechos humanos. </w:t>
            </w:r>
          </w:p>
        </w:tc>
        <w:tc>
          <w:tcPr>
            <w:tcW w:w="1015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B2B6F2C" w14:textId="77777777" w:rsidR="000A5D24" w:rsidRPr="00053241" w:rsidRDefault="000A5D24" w:rsidP="002F2A05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Comercio justo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7859FFE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299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C57C53D" w14:textId="77777777" w:rsidR="000A5D24" w:rsidRPr="00053241" w:rsidRDefault="000A5D24" w:rsidP="002F2A05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</w:tbl>
    <w:p w14:paraId="73453CF3" w14:textId="77777777" w:rsidR="008F4038" w:rsidRPr="0080354C" w:rsidRDefault="008F4038">
      <w:pPr>
        <w:rPr>
          <w:rFonts w:asciiTheme="majorHAnsi" w:hAnsiTheme="majorHAnsi"/>
          <w:color w:val="F08A0B"/>
          <w:sz w:val="28"/>
          <w:szCs w:val="28"/>
        </w:rPr>
      </w:pPr>
    </w:p>
    <w:p w14:paraId="5C007BEB" w14:textId="77777777" w:rsidR="000A5D24" w:rsidRDefault="000A5D24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br w:type="page"/>
      </w:r>
    </w:p>
    <w:p w14:paraId="6EA91A20" w14:textId="1CA75F52" w:rsidR="000402E7" w:rsidRPr="0080354C" w:rsidRDefault="000A5D24" w:rsidP="000402E7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Periodo</w:t>
      </w:r>
      <w:r w:rsidR="000402E7" w:rsidRPr="0080354C">
        <w:rPr>
          <w:rFonts w:asciiTheme="majorHAnsi" w:hAnsiTheme="majorHAnsi"/>
          <w:b/>
          <w:color w:val="F08A0B"/>
          <w:sz w:val="28"/>
          <w:szCs w:val="28"/>
        </w:rPr>
        <w:t xml:space="preserve"> 2</w:t>
      </w:r>
    </w:p>
    <w:p w14:paraId="685C2925" w14:textId="77777777" w:rsidR="000402E7" w:rsidRPr="0080354C" w:rsidRDefault="000402E7" w:rsidP="000402E7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Borders>
          <w:top w:val="single" w:sz="4" w:space="0" w:color="EB760E"/>
          <w:left w:val="single" w:sz="4" w:space="0" w:color="EB760E"/>
          <w:bottom w:val="single" w:sz="4" w:space="0" w:color="EB760E"/>
          <w:right w:val="single" w:sz="4" w:space="0" w:color="EB760E"/>
          <w:insideH w:val="single" w:sz="4" w:space="0" w:color="EB760E"/>
          <w:insideV w:val="single" w:sz="4" w:space="0" w:color="EB760E"/>
        </w:tblBorders>
        <w:tblLook w:val="04A0" w:firstRow="1" w:lastRow="0" w:firstColumn="1" w:lastColumn="0" w:noHBand="0" w:noVBand="1"/>
      </w:tblPr>
      <w:tblGrid>
        <w:gridCol w:w="945"/>
        <w:gridCol w:w="1892"/>
        <w:gridCol w:w="1930"/>
        <w:gridCol w:w="3892"/>
        <w:gridCol w:w="2961"/>
        <w:gridCol w:w="1453"/>
        <w:gridCol w:w="1543"/>
      </w:tblGrid>
      <w:tr w:rsidR="000A5D24" w:rsidRPr="00053241" w14:paraId="1261B7A6" w14:textId="77777777" w:rsidTr="000A5D24">
        <w:trPr>
          <w:tblHeader/>
        </w:trPr>
        <w:tc>
          <w:tcPr>
            <w:tcW w:w="323" w:type="pct"/>
            <w:tcBorders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2A36375" w14:textId="74889978" w:rsidR="000A5D24" w:rsidRPr="00053241" w:rsidRDefault="000A5D24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47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412B5260" w14:textId="0E22F104" w:rsidR="000A5D24" w:rsidRPr="00053241" w:rsidRDefault="000A5D24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660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360402AB" w14:textId="1B8CBDF0" w:rsidR="000A5D24" w:rsidRPr="00053241" w:rsidRDefault="000A5D24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31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52E73323" w14:textId="44B1490C" w:rsidR="000A5D24" w:rsidRPr="00053241" w:rsidRDefault="000A5D24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AA19777" w14:textId="62E8FA45" w:rsidR="000A5D24" w:rsidRPr="00053241" w:rsidRDefault="000A5D24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53241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4CC3FD2D" w14:textId="3A4C5F34" w:rsidR="000A5D24" w:rsidRPr="00053241" w:rsidRDefault="000A5D24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53241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left w:val="single" w:sz="4" w:space="0" w:color="FFFFFF" w:themeColor="background1"/>
              <w:bottom w:val="single" w:sz="4" w:space="0" w:color="E36C0A" w:themeColor="accent6" w:themeShade="BF"/>
            </w:tcBorders>
            <w:shd w:val="clear" w:color="auto" w:fill="EB760E"/>
            <w:vAlign w:val="center"/>
          </w:tcPr>
          <w:p w14:paraId="15D4738D" w14:textId="074B8E73" w:rsidR="000A5D24" w:rsidRPr="00053241" w:rsidRDefault="000A5D24" w:rsidP="00E3265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53241" w14:paraId="09B130B7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169822C8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13</w:t>
            </w:r>
          </w:p>
        </w:tc>
        <w:tc>
          <w:tcPr>
            <w:tcW w:w="64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657B1A49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Transversal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3EAC553C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Dialogar 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744EBC28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Dialoga sobre acontecimientos cotidianos que implican valorar situaciones justas e injustas, vinculadas con el respeto a las leyes y los derechos humanos.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0B9530D0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Consumo ético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0954C830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300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14909502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53241" w14:paraId="3B559079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252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DA69ECA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14</w:t>
            </w:r>
          </w:p>
        </w:tc>
        <w:tc>
          <w:tcPr>
            <w:tcW w:w="64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C26A212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Ambiente escolar y vida cotidiana </w:t>
            </w:r>
          </w:p>
        </w:tc>
        <w:tc>
          <w:tcPr>
            <w:tcW w:w="66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1245B96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libertad frente a los derechos de los demás </w:t>
            </w:r>
          </w:p>
        </w:tc>
        <w:tc>
          <w:tcPr>
            <w:tcW w:w="1331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ADA7B88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que el ejercicio pleno de la libertad tiene límites en la ley y la dignidad humana. </w:t>
            </w:r>
          </w:p>
        </w:tc>
        <w:tc>
          <w:tcPr>
            <w:tcW w:w="101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AC1FBC7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libertad, la ley y los derechos de los demás </w:t>
            </w:r>
          </w:p>
        </w:tc>
        <w:tc>
          <w:tcPr>
            <w:tcW w:w="49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C48C19F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301</w:t>
            </w:r>
          </w:p>
        </w:tc>
        <w:tc>
          <w:tcPr>
            <w:tcW w:w="5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E38FD2E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70 a 75</w:t>
            </w:r>
          </w:p>
        </w:tc>
      </w:tr>
      <w:tr w:rsidR="000A5D24" w:rsidRPr="00053241" w14:paraId="26627A81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113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C9445BA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15</w:t>
            </w:r>
          </w:p>
        </w:tc>
        <w:tc>
          <w:tcPr>
            <w:tcW w:w="64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F43CD42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6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7262AE7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1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E48B628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6811F5B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3552266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4157626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53241" w14:paraId="1E9007B9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B027384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16</w:t>
            </w:r>
          </w:p>
        </w:tc>
        <w:tc>
          <w:tcPr>
            <w:tcW w:w="64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81661D4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2DB3B172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Reciprocidad, fundamento de la convivencia 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61AB3B6D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en la convivencia cotidiana la presencia o ausencia de los principios de interdependencia, equidad y reciprocidad.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0113BCB6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Interdependencia, equidad y reciprocidad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B0395F2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302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39C4F04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82 a 87</w:t>
            </w:r>
          </w:p>
        </w:tc>
      </w:tr>
      <w:tr w:rsidR="000A5D24" w:rsidRPr="00053241" w14:paraId="2C96298F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68511B0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17</w:t>
            </w:r>
          </w:p>
        </w:tc>
        <w:tc>
          <w:tcPr>
            <w:tcW w:w="64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A043960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Transversal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F19C056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Indagar y reflexionar 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9F48060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 en acciones colectivas a favor de un ambiente equilibrado en su entorno próximo.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3EDDA9D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Bienestar social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2014DBD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303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71004D5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87 a 91</w:t>
            </w:r>
          </w:p>
        </w:tc>
      </w:tr>
      <w:tr w:rsidR="000A5D24" w:rsidRPr="00053241" w14:paraId="4F7710BB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7C5260C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18</w:t>
            </w:r>
          </w:p>
        </w:tc>
        <w:tc>
          <w:tcPr>
            <w:tcW w:w="64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1515EB3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9AA9F51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Dialogar 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11AEB94D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 en acciones colectivas a favor de un ambiente equilibrado en su entorno próximo.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770779E7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Diferencias entre el bienestar social y el individual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6FECD9D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304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822F0A7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82 a 91</w:t>
            </w:r>
          </w:p>
        </w:tc>
      </w:tr>
      <w:tr w:rsidR="000A5D24" w:rsidRPr="00053241" w14:paraId="5CFA0FF7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94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5C9BC83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19</w:t>
            </w:r>
          </w:p>
        </w:tc>
        <w:tc>
          <w:tcPr>
            <w:tcW w:w="64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751BA9E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5710EC0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Respeto de la diversidad cultural </w:t>
            </w:r>
          </w:p>
        </w:tc>
        <w:tc>
          <w:tcPr>
            <w:tcW w:w="1331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D4F9CEF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 en acciones para prevenir o erradicar la discriminación. </w:t>
            </w:r>
          </w:p>
        </w:tc>
        <w:tc>
          <w:tcPr>
            <w:tcW w:w="101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2447E13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Diversidad y discriminación </w:t>
            </w:r>
          </w:p>
        </w:tc>
        <w:tc>
          <w:tcPr>
            <w:tcW w:w="49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3DBA8C0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305 y 306</w:t>
            </w:r>
          </w:p>
        </w:tc>
        <w:tc>
          <w:tcPr>
            <w:tcW w:w="5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CE58A5F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92 a 97</w:t>
            </w:r>
          </w:p>
        </w:tc>
      </w:tr>
      <w:tr w:rsidR="000A5D24" w:rsidRPr="00053241" w14:paraId="0896C632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1793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0434C14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20</w:t>
            </w:r>
          </w:p>
        </w:tc>
        <w:tc>
          <w:tcPr>
            <w:tcW w:w="64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0CA4A79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6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B97C811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1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8E320AB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C6940EC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815A451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14D9696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53241" w14:paraId="631FEBB4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B3E2D81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21</w:t>
            </w:r>
          </w:p>
        </w:tc>
        <w:tc>
          <w:tcPr>
            <w:tcW w:w="64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B647053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Ambiente escolar y vida cotidiana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735FE6A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Inclusión sin discriminación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D6DEF52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 en acciones para prevenir o erradicar la discriminación.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D82C2DA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Inclusión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62058A3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307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1F51B29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98 y 99</w:t>
            </w:r>
          </w:p>
        </w:tc>
      </w:tr>
      <w:tr w:rsidR="000A5D24" w:rsidRPr="00053241" w14:paraId="47064AE8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54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AA24350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22</w:t>
            </w:r>
          </w:p>
        </w:tc>
        <w:tc>
          <w:tcPr>
            <w:tcW w:w="64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DFD359F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5FEDB46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Nuestras leyes protegen la diversidad natural </w:t>
            </w:r>
          </w:p>
        </w:tc>
        <w:tc>
          <w:tcPr>
            <w:tcW w:w="1331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D2EBCFB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Utiliza la Constitución como fundamento para la protección del ambiente y de la diversidad natural y social. </w:t>
            </w:r>
          </w:p>
          <w:p w14:paraId="3514DDFF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 en acciones colectivas a favor de un ambiente equilibrado en su entorno próximo. </w:t>
            </w:r>
          </w:p>
        </w:tc>
        <w:tc>
          <w:tcPr>
            <w:tcW w:w="101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C95605E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Diversidad natural </w:t>
            </w:r>
          </w:p>
        </w:tc>
        <w:tc>
          <w:tcPr>
            <w:tcW w:w="49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A3BD526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308</w:t>
            </w:r>
          </w:p>
        </w:tc>
        <w:tc>
          <w:tcPr>
            <w:tcW w:w="5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46D0FDC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100 a 109</w:t>
            </w:r>
          </w:p>
        </w:tc>
      </w:tr>
      <w:tr w:rsidR="000A5D24" w:rsidRPr="00053241" w14:paraId="09AB063F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2053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77473E8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23</w:t>
            </w:r>
          </w:p>
        </w:tc>
        <w:tc>
          <w:tcPr>
            <w:tcW w:w="64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98F6C04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6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E2F9C08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1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381E329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8F43FF0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277CBFD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8D976B0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53241" w14:paraId="505047FF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11B5D3B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24</w:t>
            </w:r>
          </w:p>
        </w:tc>
        <w:tc>
          <w:tcPr>
            <w:tcW w:w="64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1D458B5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1A5BDB0B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En la democracia todos tenemos derechos y responsabilidades 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50EEF852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que las normas representan acuerdos para la convivencia democrática, basados en principios y valores reconocidos por todos y orientados al bien común.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7AB93046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Normas y acuerdos democráticos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406D21D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309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4B78AAF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124 a 133</w:t>
            </w:r>
          </w:p>
        </w:tc>
      </w:tr>
      <w:tr w:rsidR="000A5D24" w:rsidRPr="00053241" w14:paraId="3913FCEC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2E6D51C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25</w:t>
            </w:r>
          </w:p>
        </w:tc>
        <w:tc>
          <w:tcPr>
            <w:tcW w:w="64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5C8A53FC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Ambiente escolar y vida cotidiana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41C4C8F5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Acuerdos que nos benefician a todos. 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355E33C0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prácticas democráticas para favorecer la toma de acuerdos en los contextos donde se desenvuelve.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79F410EE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democracia en la escuela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A375B09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310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8AC67B8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127 a 133</w:t>
            </w:r>
          </w:p>
        </w:tc>
      </w:tr>
      <w:tr w:rsidR="000A5D24" w:rsidRPr="00053241" w14:paraId="1F51BA7E" w14:textId="77777777" w:rsidTr="000A5D24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EDAC5F8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26</w:t>
            </w:r>
          </w:p>
        </w:tc>
        <w:tc>
          <w:tcPr>
            <w:tcW w:w="64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39E9ABF0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Formación ciudadana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5475DECB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Constitución: leyes que protegen nuestros derechos. </w:t>
            </w:r>
          </w:p>
        </w:tc>
        <w:tc>
          <w:tcPr>
            <w:tcW w:w="1331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48F0EBF6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en la Constitución la ley suprema que garantiza derechos fundamentales y sustenta principios y valores democráticos.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5D990A84" w14:textId="77777777" w:rsidR="000A5D24" w:rsidRPr="00053241" w:rsidRDefault="000A5D24" w:rsidP="00F93D0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Constitución Mexicana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F19AAAA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311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6B52B79" w14:textId="77777777" w:rsidR="000A5D24" w:rsidRPr="00053241" w:rsidRDefault="000A5D24" w:rsidP="00F93D0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134 a 143</w:t>
            </w:r>
          </w:p>
        </w:tc>
      </w:tr>
    </w:tbl>
    <w:p w14:paraId="5B5644FF" w14:textId="77777777" w:rsidR="000402E7" w:rsidRPr="0080354C" w:rsidRDefault="000402E7" w:rsidP="000402E7">
      <w:pPr>
        <w:rPr>
          <w:rFonts w:asciiTheme="majorHAnsi" w:hAnsiTheme="majorHAnsi"/>
          <w:color w:val="F08A0B"/>
          <w:sz w:val="28"/>
          <w:szCs w:val="28"/>
        </w:rPr>
      </w:pPr>
    </w:p>
    <w:p w14:paraId="2650926B" w14:textId="77777777" w:rsidR="000A5D24" w:rsidRDefault="000A5D24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br w:type="page"/>
      </w:r>
    </w:p>
    <w:p w14:paraId="198B670B" w14:textId="6EFE214E" w:rsidR="00766CF4" w:rsidRPr="0080354C" w:rsidRDefault="000A5D24" w:rsidP="00766CF4">
      <w:pPr>
        <w:rPr>
          <w:rFonts w:asciiTheme="majorHAnsi" w:hAnsiTheme="majorHAnsi"/>
          <w:b/>
          <w:color w:val="F08A0B"/>
          <w:sz w:val="28"/>
          <w:szCs w:val="28"/>
        </w:rPr>
      </w:pPr>
      <w:r>
        <w:rPr>
          <w:rFonts w:asciiTheme="majorHAnsi" w:hAnsiTheme="majorHAnsi"/>
          <w:b/>
          <w:color w:val="F08A0B"/>
          <w:sz w:val="28"/>
          <w:szCs w:val="28"/>
        </w:rPr>
        <w:t>Periodo</w:t>
      </w:r>
      <w:r w:rsidR="00766CF4" w:rsidRPr="0080354C">
        <w:rPr>
          <w:rFonts w:asciiTheme="majorHAnsi" w:hAnsiTheme="majorHAnsi"/>
          <w:b/>
          <w:color w:val="F08A0B"/>
          <w:sz w:val="28"/>
          <w:szCs w:val="28"/>
        </w:rPr>
        <w:t xml:space="preserve"> 3</w:t>
      </w:r>
    </w:p>
    <w:p w14:paraId="13FCD688" w14:textId="77777777" w:rsidR="00766CF4" w:rsidRPr="0080354C" w:rsidRDefault="00766CF4" w:rsidP="00766CF4">
      <w:pPr>
        <w:rPr>
          <w:rFonts w:asciiTheme="majorHAnsi" w:hAnsiTheme="majorHAnsi"/>
          <w:color w:val="F08A0B"/>
          <w:sz w:val="28"/>
          <w:szCs w:val="28"/>
        </w:rPr>
      </w:pPr>
    </w:p>
    <w:tbl>
      <w:tblPr>
        <w:tblStyle w:val="Tablaconcuadrcula"/>
        <w:tblW w:w="5000" w:type="pct"/>
        <w:tblLook w:val="04A0" w:firstRow="1" w:lastRow="0" w:firstColumn="1" w:lastColumn="0" w:noHBand="0" w:noVBand="1"/>
      </w:tblPr>
      <w:tblGrid>
        <w:gridCol w:w="945"/>
        <w:gridCol w:w="1848"/>
        <w:gridCol w:w="48"/>
        <w:gridCol w:w="1930"/>
        <w:gridCol w:w="3888"/>
        <w:gridCol w:w="2961"/>
        <w:gridCol w:w="1453"/>
        <w:gridCol w:w="1543"/>
      </w:tblGrid>
      <w:tr w:rsidR="000A5D24" w:rsidRPr="00053241" w14:paraId="04109A56" w14:textId="77777777" w:rsidTr="000A5D24">
        <w:trPr>
          <w:tblHeader/>
        </w:trPr>
        <w:tc>
          <w:tcPr>
            <w:tcW w:w="323" w:type="pct"/>
            <w:tcBorders>
              <w:top w:val="single" w:sz="4" w:space="0" w:color="EB760E"/>
              <w:left w:val="single" w:sz="4" w:space="0" w:color="EB760E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5BEE876" w14:textId="00B17805" w:rsidR="000A5D24" w:rsidRPr="00053241" w:rsidRDefault="000A5D24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proofErr w:type="spellStart"/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Sem</w:t>
            </w:r>
            <w:proofErr w:type="spellEnd"/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.</w:t>
            </w:r>
          </w:p>
        </w:tc>
        <w:tc>
          <w:tcPr>
            <w:tcW w:w="632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7E8D487" w14:textId="08270079" w:rsidR="000A5D24" w:rsidRPr="00053241" w:rsidRDefault="000A5D24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Ámbito</w:t>
            </w:r>
          </w:p>
        </w:tc>
        <w:tc>
          <w:tcPr>
            <w:tcW w:w="676" w:type="pct"/>
            <w:gridSpan w:val="2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A2E1AD4" w14:textId="3B38DD4D" w:rsidR="000A5D24" w:rsidRPr="00053241" w:rsidRDefault="000A5D24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Tema</w:t>
            </w:r>
          </w:p>
        </w:tc>
        <w:tc>
          <w:tcPr>
            <w:tcW w:w="1330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05C8246A" w14:textId="701552E5" w:rsidR="000A5D24" w:rsidRPr="00053241" w:rsidRDefault="000A5D24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Aprendizajes esperados</w:t>
            </w:r>
          </w:p>
        </w:tc>
        <w:tc>
          <w:tcPr>
            <w:tcW w:w="1013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6A29B179" w14:textId="6C0475BF" w:rsidR="000A5D24" w:rsidRPr="00053241" w:rsidRDefault="000A5D24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Lección </w:t>
            </w:r>
            <w:r w:rsidRPr="00053241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497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FFFFFF" w:themeColor="background1"/>
            </w:tcBorders>
            <w:shd w:val="clear" w:color="auto" w:fill="EB760E"/>
            <w:vAlign w:val="center"/>
          </w:tcPr>
          <w:p w14:paraId="458F6CCD" w14:textId="3CCD2387" w:rsidR="000A5D24" w:rsidRPr="00053241" w:rsidRDefault="000A5D24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 xml:space="preserve">Páginas </w:t>
            </w:r>
            <w:r w:rsidRPr="00053241">
              <w:rPr>
                <w:rFonts w:asciiTheme="majorHAnsi" w:hAnsiTheme="majorHAnsi"/>
                <w:b/>
                <w:i/>
                <w:color w:val="FFFFFF" w:themeColor="background1"/>
                <w:sz w:val="18"/>
                <w:szCs w:val="18"/>
              </w:rPr>
              <w:t>Aplicados</w:t>
            </w:r>
          </w:p>
        </w:tc>
        <w:tc>
          <w:tcPr>
            <w:tcW w:w="528" w:type="pct"/>
            <w:tcBorders>
              <w:top w:val="single" w:sz="4" w:space="0" w:color="EB760E"/>
              <w:left w:val="single" w:sz="4" w:space="0" w:color="FFFFFF" w:themeColor="background1"/>
              <w:bottom w:val="single" w:sz="4" w:space="0" w:color="E36C0A" w:themeColor="accent6" w:themeShade="BF"/>
              <w:right w:val="single" w:sz="4" w:space="0" w:color="EB760E"/>
            </w:tcBorders>
            <w:shd w:val="clear" w:color="auto" w:fill="EB760E"/>
            <w:vAlign w:val="center"/>
          </w:tcPr>
          <w:p w14:paraId="2A4DC1CD" w14:textId="293F7F43" w:rsidR="000A5D24" w:rsidRPr="00053241" w:rsidRDefault="000A5D24" w:rsidP="008D4C96">
            <w:pPr>
              <w:jc w:val="center"/>
              <w:rPr>
                <w:rFonts w:asciiTheme="majorHAnsi" w:hAnsiTheme="majorHAnsi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/>
                <w:b/>
                <w:color w:val="FFFFFF" w:themeColor="background1"/>
                <w:sz w:val="18"/>
                <w:szCs w:val="18"/>
              </w:rPr>
              <w:t>Páginas libro SEP</w:t>
            </w:r>
          </w:p>
        </w:tc>
      </w:tr>
      <w:tr w:rsidR="000A5D24" w:rsidRPr="00053241" w14:paraId="79F76A0C" w14:textId="77777777" w:rsidTr="000A5D24"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52325440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27</w:t>
            </w:r>
          </w:p>
        </w:tc>
        <w:tc>
          <w:tcPr>
            <w:tcW w:w="648" w:type="pct"/>
            <w:gridSpan w:val="2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6FD6EAAC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</w:tcPr>
          <w:p w14:paraId="22F5B701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La responsabilidad de gobernar: una tarea para todos </w:t>
            </w:r>
          </w:p>
        </w:tc>
        <w:tc>
          <w:tcPr>
            <w:tcW w:w="133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</w:tcPr>
          <w:p w14:paraId="477A7834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distintas formas de gobierno y reconoce en la democracia una opción que posibilita la participación ciudadana y una mejor convivencia.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</w:tcPr>
          <w:p w14:paraId="406250BC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Gobierno democrático y participación ciudadana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368E4FC0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312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shd w:val="clear" w:color="auto" w:fill="auto"/>
            <w:vAlign w:val="center"/>
          </w:tcPr>
          <w:p w14:paraId="0C963838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144 a 153</w:t>
            </w:r>
          </w:p>
        </w:tc>
      </w:tr>
      <w:tr w:rsidR="000A5D24" w:rsidRPr="00053241" w14:paraId="56A5A102" w14:textId="77777777" w:rsidTr="000A5D24"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3AC46EC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28</w:t>
            </w:r>
          </w:p>
        </w:tc>
        <w:tc>
          <w:tcPr>
            <w:tcW w:w="648" w:type="pct"/>
            <w:gridSpan w:val="2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3298941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Transversal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0B833AF6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Indagar y reflexionar </w:t>
            </w:r>
          </w:p>
        </w:tc>
        <w:tc>
          <w:tcPr>
            <w:tcW w:w="133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4479B99F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distintas formas de gobierno y reconoce en la democracia una opción que posibilita la participación ciudadana y una mejor convivencia.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CD2E2D4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El pago de impuestos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2E27E2B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313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60EF3A4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154 a 159</w:t>
            </w:r>
          </w:p>
        </w:tc>
      </w:tr>
      <w:tr w:rsidR="000A5D24" w:rsidRPr="00053241" w14:paraId="708E9E9C" w14:textId="77777777" w:rsidTr="000A5D24">
        <w:trPr>
          <w:trHeight w:val="1194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B1EC00A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29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5BA1234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E59352C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Dialogar </w:t>
            </w:r>
          </w:p>
        </w:tc>
        <w:tc>
          <w:tcPr>
            <w:tcW w:w="133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F59C27C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Compara distintas formas de gobierno y reconoce en la democracia una opción que posibilita la participación ciudadana y una mejor convivencia. </w:t>
            </w:r>
          </w:p>
        </w:tc>
        <w:tc>
          <w:tcPr>
            <w:tcW w:w="101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186DF4B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Los impuestos y los servicios públicos </w:t>
            </w:r>
          </w:p>
        </w:tc>
        <w:tc>
          <w:tcPr>
            <w:tcW w:w="49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470CF22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314</w:t>
            </w:r>
          </w:p>
        </w:tc>
        <w:tc>
          <w:tcPr>
            <w:tcW w:w="5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6C722CC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159 a 162</w:t>
            </w:r>
          </w:p>
        </w:tc>
      </w:tr>
      <w:tr w:rsidR="000A5D24" w:rsidRPr="00053241" w14:paraId="3D5B9BA9" w14:textId="77777777" w:rsidTr="000A5D24">
        <w:trPr>
          <w:trHeight w:val="1193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A67B0D9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30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6F83724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B6856C3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CD56C41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2A6C54B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27D099D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1E6C68A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  <w:tr w:rsidR="000A5D24" w:rsidRPr="00053241" w14:paraId="31521EC3" w14:textId="77777777" w:rsidTr="000A5D24"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E6F8239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</w:t>
            </w:r>
          </w:p>
        </w:tc>
        <w:tc>
          <w:tcPr>
            <w:tcW w:w="648" w:type="pct"/>
            <w:gridSpan w:val="2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6E3D120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Aula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CDA7B63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Los derechos humanos en nuestra constitución </w:t>
            </w:r>
          </w:p>
        </w:tc>
        <w:tc>
          <w:tcPr>
            <w:tcW w:w="133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4BC58BD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Describe situaciones en las que se protegen y defienden los derechos humanos.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8A500FB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Derechos humanos en México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6BA9D98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315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03CA352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168 a 179</w:t>
            </w:r>
          </w:p>
        </w:tc>
      </w:tr>
      <w:tr w:rsidR="000A5D24" w:rsidRPr="00053241" w14:paraId="7CF1F69F" w14:textId="77777777" w:rsidTr="000A5D24"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672EB7E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32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1C12207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9435DE8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Formas pacíficas de resolver conflictos </w:t>
            </w:r>
          </w:p>
        </w:tc>
        <w:tc>
          <w:tcPr>
            <w:tcW w:w="133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8764E65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Emplea el diálogo, la negociación y la mediación como formas pacíficas de resolución de conflictos.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DAA4C9C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Resolución pacífica de conflictos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73A5B9E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316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4D9A740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180 a 187</w:t>
            </w:r>
          </w:p>
        </w:tc>
      </w:tr>
      <w:tr w:rsidR="000A5D24" w:rsidRPr="00053241" w14:paraId="2BB2A543" w14:textId="77777777" w:rsidTr="000A5D24">
        <w:trPr>
          <w:trHeight w:val="340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98F30B0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33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54BC4C0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36C7DA69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Participación ciudadana como sustento del poder público </w:t>
            </w:r>
          </w:p>
        </w:tc>
        <w:tc>
          <w:tcPr>
            <w:tcW w:w="133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2C12ADC3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Reconoce la importancia de la participación social y política como base de la vida democrática.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</w:tcPr>
          <w:p w14:paraId="63A0CD7B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Participación ciudadana como base del poder público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7B98449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317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314B00C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188 a 193</w:t>
            </w:r>
          </w:p>
        </w:tc>
      </w:tr>
      <w:tr w:rsidR="000A5D24" w:rsidRPr="00053241" w14:paraId="5EFA10A6" w14:textId="77777777" w:rsidTr="000A5D24">
        <w:trPr>
          <w:trHeight w:val="340"/>
        </w:trPr>
        <w:tc>
          <w:tcPr>
            <w:tcW w:w="32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F7ABA33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34</w:t>
            </w:r>
          </w:p>
        </w:tc>
        <w:tc>
          <w:tcPr>
            <w:tcW w:w="648" w:type="pct"/>
            <w:gridSpan w:val="2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24645F1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Transversal </w:t>
            </w: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CF5FB80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Dialogar  </w:t>
            </w:r>
          </w:p>
        </w:tc>
        <w:tc>
          <w:tcPr>
            <w:tcW w:w="133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3BE4C3F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 en actividades que exigen la puesta en marcha del trabajo colaborativo. </w:t>
            </w: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67FD259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Características de las iniciativas ciudadanas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526D615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318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DEFAE2F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188 a 197</w:t>
            </w:r>
          </w:p>
        </w:tc>
      </w:tr>
      <w:tr w:rsidR="000A5D24" w:rsidRPr="00053241" w14:paraId="378A939F" w14:textId="77777777" w:rsidTr="000A5D24">
        <w:trPr>
          <w:trHeight w:val="340"/>
        </w:trPr>
        <w:tc>
          <w:tcPr>
            <w:tcW w:w="32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A5D8666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48" w:type="pct"/>
            <w:gridSpan w:val="2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0F9C595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660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91DA663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>Iniciativas emprendedoras</w:t>
            </w:r>
          </w:p>
        </w:tc>
        <w:tc>
          <w:tcPr>
            <w:tcW w:w="133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1852C30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101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CFCE99A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Personas emprendedoras </w:t>
            </w:r>
          </w:p>
        </w:tc>
        <w:tc>
          <w:tcPr>
            <w:tcW w:w="497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32C35DDA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319</w:t>
            </w:r>
          </w:p>
        </w:tc>
        <w:tc>
          <w:tcPr>
            <w:tcW w:w="528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BF455C1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194 y 195</w:t>
            </w:r>
          </w:p>
        </w:tc>
      </w:tr>
      <w:tr w:rsidR="000A5D24" w:rsidRPr="00053241" w14:paraId="288ED4E8" w14:textId="77777777" w:rsidTr="000A5D24">
        <w:trPr>
          <w:trHeight w:val="1354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A4E11AD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35</w:t>
            </w:r>
          </w:p>
        </w:tc>
        <w:tc>
          <w:tcPr>
            <w:tcW w:w="648" w:type="pct"/>
            <w:gridSpan w:val="2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0090EAA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Ambiente escolar y vida cotidiana </w:t>
            </w:r>
          </w:p>
        </w:tc>
        <w:tc>
          <w:tcPr>
            <w:tcW w:w="66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76844A0D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Importancia de la participación infantil en asuntos colectivos </w:t>
            </w:r>
          </w:p>
        </w:tc>
        <w:tc>
          <w:tcPr>
            <w:tcW w:w="1330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4C19BAB3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Participa en actividades que exigen la puesta en marcha del trabajo colaborativo. </w:t>
            </w:r>
          </w:p>
        </w:tc>
        <w:tc>
          <w:tcPr>
            <w:tcW w:w="1013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21C54C0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  <w:t xml:space="preserve">Trabajo colaborativo </w:t>
            </w:r>
          </w:p>
        </w:tc>
        <w:tc>
          <w:tcPr>
            <w:tcW w:w="497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D358136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320</w:t>
            </w:r>
          </w:p>
        </w:tc>
        <w:tc>
          <w:tcPr>
            <w:tcW w:w="528" w:type="pct"/>
            <w:vMerge w:val="restar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8AAB92D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198 a 207</w:t>
            </w:r>
          </w:p>
        </w:tc>
      </w:tr>
      <w:tr w:rsidR="000A5D24" w:rsidRPr="00053241" w14:paraId="0E4D018A" w14:textId="77777777" w:rsidTr="000A5D24">
        <w:trPr>
          <w:trHeight w:val="1353"/>
        </w:trPr>
        <w:tc>
          <w:tcPr>
            <w:tcW w:w="323" w:type="pct"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A8A8ECB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  <w:r w:rsidRPr="00053241">
              <w:rPr>
                <w:rFonts w:asciiTheme="majorHAnsi" w:hAnsiTheme="majorHAnsi" w:cs="Arial"/>
                <w:b/>
                <w:sz w:val="18"/>
                <w:szCs w:val="18"/>
              </w:rPr>
              <w:t>36</w:t>
            </w:r>
          </w:p>
        </w:tc>
        <w:tc>
          <w:tcPr>
            <w:tcW w:w="648" w:type="pct"/>
            <w:gridSpan w:val="2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0094B24E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66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6389026C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330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A2EC9E5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1013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10042146" w14:textId="77777777" w:rsidR="000A5D24" w:rsidRPr="00053241" w:rsidRDefault="000A5D24" w:rsidP="009935FD">
            <w:pPr>
              <w:widowControl w:val="0"/>
              <w:autoSpaceDE w:val="0"/>
              <w:autoSpaceDN w:val="0"/>
              <w:adjustRightInd w:val="0"/>
              <w:spacing w:after="240" w:line="260" w:lineRule="atLeast"/>
              <w:rPr>
                <w:rFonts w:asciiTheme="majorHAnsi" w:eastAsiaTheme="minorEastAsia" w:hAnsiTheme="majorHAnsi" w:cs="Arial"/>
                <w:sz w:val="18"/>
                <w:szCs w:val="18"/>
                <w:lang w:val="es-ES" w:eastAsia="ja-JP"/>
              </w:rPr>
            </w:pPr>
          </w:p>
        </w:tc>
        <w:tc>
          <w:tcPr>
            <w:tcW w:w="497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225CAEB2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  <w:tc>
          <w:tcPr>
            <w:tcW w:w="528" w:type="pct"/>
            <w:vMerge/>
            <w:tcBorders>
              <w:top w:val="single" w:sz="4" w:space="0" w:color="E36C0A" w:themeColor="accent6" w:themeShade="BF"/>
              <w:left w:val="single" w:sz="4" w:space="0" w:color="E36C0A" w:themeColor="accent6" w:themeShade="BF"/>
              <w:bottom w:val="single" w:sz="4" w:space="0" w:color="E36C0A" w:themeColor="accent6" w:themeShade="BF"/>
              <w:right w:val="single" w:sz="4" w:space="0" w:color="E36C0A" w:themeColor="accent6" w:themeShade="BF"/>
            </w:tcBorders>
            <w:vAlign w:val="center"/>
          </w:tcPr>
          <w:p w14:paraId="58A6B3CF" w14:textId="77777777" w:rsidR="000A5D24" w:rsidRPr="00053241" w:rsidRDefault="000A5D24" w:rsidP="009935FD">
            <w:pPr>
              <w:jc w:val="center"/>
              <w:rPr>
                <w:rFonts w:asciiTheme="majorHAnsi" w:hAnsiTheme="majorHAnsi" w:cs="Arial"/>
                <w:b/>
                <w:sz w:val="18"/>
                <w:szCs w:val="18"/>
              </w:rPr>
            </w:pPr>
          </w:p>
        </w:tc>
      </w:tr>
    </w:tbl>
    <w:p w14:paraId="3B40CFD8" w14:textId="77777777" w:rsidR="009935FD" w:rsidRDefault="009935FD" w:rsidP="009935FD">
      <w:pPr>
        <w:pStyle w:val="Cita"/>
      </w:pPr>
    </w:p>
    <w:p w14:paraId="76B73CEC" w14:textId="77777777" w:rsidR="000402E7" w:rsidRPr="006E27D7" w:rsidRDefault="000402E7">
      <w:pPr>
        <w:rPr>
          <w:rFonts w:asciiTheme="majorHAnsi" w:hAnsiTheme="majorHAnsi"/>
        </w:rPr>
      </w:pPr>
    </w:p>
    <w:sectPr w:rsidR="000402E7" w:rsidRPr="006E27D7" w:rsidSect="00F170E0">
      <w:headerReference w:type="default" r:id="rId9"/>
      <w:footerReference w:type="default" r:id="rId10"/>
      <w:pgSz w:w="15840" w:h="12240" w:orient="landscape"/>
      <w:pgMar w:top="1702" w:right="720" w:bottom="1276" w:left="720" w:header="708" w:footer="37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0D3D7C7" w14:textId="77777777" w:rsidR="000A5D24" w:rsidRDefault="000A5D24" w:rsidP="00686719">
      <w:r>
        <w:separator/>
      </w:r>
    </w:p>
  </w:endnote>
  <w:endnote w:type="continuationSeparator" w:id="0">
    <w:p w14:paraId="0E1D39DE" w14:textId="77777777" w:rsidR="000A5D24" w:rsidRDefault="000A5D24" w:rsidP="0068671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Candara">
    <w:panose1 w:val="020E0502030303020204"/>
    <w:charset w:val="00"/>
    <w:family w:val="auto"/>
    <w:pitch w:val="variable"/>
    <w:sig w:usb0="A00002EF" w:usb1="4000A44B" w:usb2="00000000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B2F8394" w14:textId="77777777" w:rsidR="000A5D24" w:rsidRPr="004168BE" w:rsidRDefault="000A5D24" w:rsidP="006E27D7">
    <w:pPr>
      <w:pStyle w:val="Piedepgina"/>
      <w:jc w:val="right"/>
      <w:rPr>
        <w:rFonts w:ascii="Candara" w:hAnsi="Candara"/>
        <w:color w:val="808080" w:themeColor="background1" w:themeShade="80"/>
      </w:rPr>
    </w:pP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 xml:space="preserve">© Todos los derechos reservados, </w:t>
    </w:r>
    <w:r>
      <w:rPr>
        <w:rFonts w:ascii="Candara" w:eastAsia="ＭＳ 明朝" w:hAnsi="Candara" w:cs="Calibri"/>
        <w:color w:val="808080" w:themeColor="background1" w:themeShade="80"/>
        <w:lang w:val="es-ES" w:eastAsia="es-ES"/>
      </w:rPr>
      <w:t>Ediciones Castillo</w:t>
    </w:r>
    <w:r w:rsidRPr="004168BE">
      <w:rPr>
        <w:rFonts w:ascii="Candara" w:eastAsia="ＭＳ 明朝" w:hAnsi="Candara" w:cs="Calibri"/>
        <w:color w:val="808080" w:themeColor="background1" w:themeShade="80"/>
        <w:lang w:val="es-ES" w:eastAsia="es-ES"/>
      </w:rPr>
      <w:t>.</w:t>
    </w:r>
  </w:p>
  <w:p w14:paraId="6540BCB1" w14:textId="77777777" w:rsidR="000A5D24" w:rsidRDefault="000A5D24">
    <w:pPr>
      <w:pStyle w:val="Piedep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3C18FE7" w14:textId="77777777" w:rsidR="000A5D24" w:rsidRDefault="000A5D24" w:rsidP="00686719">
      <w:r>
        <w:separator/>
      </w:r>
    </w:p>
  </w:footnote>
  <w:footnote w:type="continuationSeparator" w:id="0">
    <w:p w14:paraId="47F4A2FE" w14:textId="77777777" w:rsidR="000A5D24" w:rsidRDefault="000A5D24" w:rsidP="00686719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0E3381F" w14:textId="752FBB84" w:rsidR="000A5D24" w:rsidRDefault="000A5D24">
    <w:pPr>
      <w:pStyle w:val="Encabezado"/>
    </w:pPr>
    <w:r>
      <w:rPr>
        <w:noProof/>
        <w:lang w:val="es-ES"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39AD31" wp14:editId="7A4D1392">
              <wp:simplePos x="0" y="0"/>
              <wp:positionH relativeFrom="column">
                <wp:posOffset>2171700</wp:posOffset>
              </wp:positionH>
              <wp:positionV relativeFrom="paragraph">
                <wp:posOffset>-259080</wp:posOffset>
              </wp:positionV>
              <wp:extent cx="4572000" cy="457200"/>
              <wp:effectExtent l="0" t="0" r="0" b="0"/>
              <wp:wrapNone/>
              <wp:docPr id="3" name="Cuadro de tex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72000" cy="4572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  <a:extLst>
                        <a:ext uri="{C572A759-6A51-4108-AA02-DFA0A04FC94B}">
                          <ma14:wrappingTextBoxFlag xmlns:ma14="http://schemas.microsoft.com/office/mac/drawingml/2011/main"/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19CD138" w14:textId="3626729A" w:rsidR="000A5D24" w:rsidRPr="006E27D7" w:rsidRDefault="000A5D24" w:rsidP="006E27D7">
                          <w:pPr>
                            <w:jc w:val="right"/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</w:pPr>
                          <w:r w:rsidRPr="006E27D7"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  <w:t xml:space="preserve">Dosificación Aplicados </w:t>
                          </w:r>
                          <w:r>
                            <w:rPr>
                              <w:rFonts w:ascii="Calibri" w:hAnsi="Calibri"/>
                              <w:b/>
                              <w:color w:val="FFFFFF" w:themeColor="background1"/>
                              <w:sz w:val="44"/>
                              <w:szCs w:val="44"/>
                            </w:rPr>
                            <w:t>5</w:t>
                          </w:r>
                        </w:p>
                        <w:p w14:paraId="5EA69F90" w14:textId="77777777" w:rsidR="000A5D24" w:rsidRDefault="000A5D24"/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>
          <w:pict>
            <v:shapetype id="_x0000_t202" coordsize="21600,21600" o:spt="202" path="m0,0l0,21600,21600,21600,21600,0xe">
              <v:stroke joinstyle="miter"/>
              <v:path gradientshapeok="t" o:connecttype="rect"/>
            </v:shapetype>
            <v:shape id="Cuadro de texto 3" o:spid="_x0000_s1026" type="#_x0000_t202" style="position:absolute;margin-left:171pt;margin-top:-20.35pt;width:5in;height:3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" filled="f" stroked="f">
              <v:textbox>
                <w:txbxContent>
                  <w:p w14:paraId="119CD138" w14:textId="3626729A" w:rsidR="00695875" w:rsidRPr="006E27D7" w:rsidRDefault="00695875" w:rsidP="006E27D7">
                    <w:pPr>
                      <w:jc w:val="right"/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</w:pPr>
                    <w:r w:rsidRPr="006E27D7"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  <w:t xml:space="preserve">Dosificación Aplicados </w:t>
                    </w:r>
                    <w:r>
                      <w:rPr>
                        <w:rFonts w:ascii="Calibri" w:hAnsi="Calibri"/>
                        <w:b/>
                        <w:color w:val="FFFFFF" w:themeColor="background1"/>
                        <w:sz w:val="44"/>
                        <w:szCs w:val="44"/>
                      </w:rPr>
                      <w:t>5</w:t>
                    </w:r>
                  </w:p>
                  <w:p w14:paraId="5EA69F90" w14:textId="77777777" w:rsidR="00695875" w:rsidRDefault="00695875"/>
                </w:txbxContent>
              </v:textbox>
            </v:shape>
          </w:pict>
        </mc:Fallback>
      </mc:AlternateContent>
    </w:r>
    <w:r>
      <w:rPr>
        <w:noProof/>
        <w:lang w:val="es-ES" w:eastAsia="es-ES"/>
      </w:rPr>
      <w:drawing>
        <wp:anchor distT="0" distB="0" distL="114300" distR="114300" simplePos="0" relativeHeight="251658240" behindDoc="1" locked="0" layoutInCell="1" allowOverlap="1" wp14:anchorId="2E05A881" wp14:editId="706447DE">
          <wp:simplePos x="0" y="0"/>
          <wp:positionH relativeFrom="column">
            <wp:posOffset>-457200</wp:posOffset>
          </wp:positionH>
          <wp:positionV relativeFrom="paragraph">
            <wp:posOffset>-449580</wp:posOffset>
          </wp:positionV>
          <wp:extent cx="10058400" cy="7711917"/>
          <wp:effectExtent l="0" t="0" r="0" b="0"/>
          <wp:wrapNone/>
          <wp:docPr id="2" name="Imagen 2" descr="Macintosh HD:Users:ehernandez:Desktop:Proyectos Activos:Dosificaciones Word:Fondo-Aplicados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Macintosh HD:Users:ehernandez:Desktop:Proyectos Activos:Dosificaciones Word:Fondo-Aplicados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058695" cy="7712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3F20686D"/>
    <w:multiLevelType w:val="hybridMultilevel"/>
    <w:tmpl w:val="E13A1BD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644B6ED5"/>
    <w:multiLevelType w:val="hybridMultilevel"/>
    <w:tmpl w:val="F90498C6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464A"/>
    <w:rsid w:val="00005D05"/>
    <w:rsid w:val="00015C5B"/>
    <w:rsid w:val="0002790F"/>
    <w:rsid w:val="000402E7"/>
    <w:rsid w:val="00051A3A"/>
    <w:rsid w:val="00053196"/>
    <w:rsid w:val="00053241"/>
    <w:rsid w:val="00054A13"/>
    <w:rsid w:val="000551D7"/>
    <w:rsid w:val="00056AFD"/>
    <w:rsid w:val="000626F4"/>
    <w:rsid w:val="00064E91"/>
    <w:rsid w:val="00073CF8"/>
    <w:rsid w:val="00081ADB"/>
    <w:rsid w:val="00090C0F"/>
    <w:rsid w:val="0009371F"/>
    <w:rsid w:val="000A5D24"/>
    <w:rsid w:val="000B7CF7"/>
    <w:rsid w:val="000C0092"/>
    <w:rsid w:val="000D20C2"/>
    <w:rsid w:val="000D3AEB"/>
    <w:rsid w:val="000F04D0"/>
    <w:rsid w:val="000F4D09"/>
    <w:rsid w:val="000F7E9C"/>
    <w:rsid w:val="00134A0B"/>
    <w:rsid w:val="00137FB3"/>
    <w:rsid w:val="0015355D"/>
    <w:rsid w:val="00176A16"/>
    <w:rsid w:val="00176AC1"/>
    <w:rsid w:val="00182B25"/>
    <w:rsid w:val="00187735"/>
    <w:rsid w:val="001A4ACE"/>
    <w:rsid w:val="001B313A"/>
    <w:rsid w:val="001C45E0"/>
    <w:rsid w:val="001D1CCD"/>
    <w:rsid w:val="001E3BDA"/>
    <w:rsid w:val="001F4161"/>
    <w:rsid w:val="001F7C49"/>
    <w:rsid w:val="002017E1"/>
    <w:rsid w:val="00201A55"/>
    <w:rsid w:val="00206DEB"/>
    <w:rsid w:val="00220D1D"/>
    <w:rsid w:val="0023126D"/>
    <w:rsid w:val="002331DA"/>
    <w:rsid w:val="0023631A"/>
    <w:rsid w:val="00240623"/>
    <w:rsid w:val="00242D5D"/>
    <w:rsid w:val="0024746A"/>
    <w:rsid w:val="00260C8F"/>
    <w:rsid w:val="0026264D"/>
    <w:rsid w:val="00270C03"/>
    <w:rsid w:val="00271435"/>
    <w:rsid w:val="002726E0"/>
    <w:rsid w:val="00273312"/>
    <w:rsid w:val="00275D22"/>
    <w:rsid w:val="002904B9"/>
    <w:rsid w:val="00292572"/>
    <w:rsid w:val="00296F28"/>
    <w:rsid w:val="002A0181"/>
    <w:rsid w:val="002A02D0"/>
    <w:rsid w:val="002C3E2C"/>
    <w:rsid w:val="002D307B"/>
    <w:rsid w:val="002D5EBD"/>
    <w:rsid w:val="002D6D45"/>
    <w:rsid w:val="002E1397"/>
    <w:rsid w:val="002E3130"/>
    <w:rsid w:val="002F2418"/>
    <w:rsid w:val="002F2A05"/>
    <w:rsid w:val="002F6291"/>
    <w:rsid w:val="00301747"/>
    <w:rsid w:val="00321BB4"/>
    <w:rsid w:val="00322E94"/>
    <w:rsid w:val="00325242"/>
    <w:rsid w:val="00327C44"/>
    <w:rsid w:val="00330366"/>
    <w:rsid w:val="00331600"/>
    <w:rsid w:val="00336B7B"/>
    <w:rsid w:val="00354110"/>
    <w:rsid w:val="003807BA"/>
    <w:rsid w:val="00394F20"/>
    <w:rsid w:val="003D29FB"/>
    <w:rsid w:val="003D5D2C"/>
    <w:rsid w:val="003D75B7"/>
    <w:rsid w:val="003E4A83"/>
    <w:rsid w:val="003E6AD6"/>
    <w:rsid w:val="003F1BD5"/>
    <w:rsid w:val="004044F3"/>
    <w:rsid w:val="00410C76"/>
    <w:rsid w:val="004141A0"/>
    <w:rsid w:val="00416173"/>
    <w:rsid w:val="004250F8"/>
    <w:rsid w:val="00430B95"/>
    <w:rsid w:val="0043172B"/>
    <w:rsid w:val="004402C9"/>
    <w:rsid w:val="004426F4"/>
    <w:rsid w:val="004442F0"/>
    <w:rsid w:val="00444C31"/>
    <w:rsid w:val="00446D7A"/>
    <w:rsid w:val="0045245B"/>
    <w:rsid w:val="00456381"/>
    <w:rsid w:val="00491626"/>
    <w:rsid w:val="00491C90"/>
    <w:rsid w:val="004958BB"/>
    <w:rsid w:val="004B0D5C"/>
    <w:rsid w:val="004B3A88"/>
    <w:rsid w:val="004B6F5F"/>
    <w:rsid w:val="004D7732"/>
    <w:rsid w:val="004E1053"/>
    <w:rsid w:val="004E6266"/>
    <w:rsid w:val="004F26F5"/>
    <w:rsid w:val="004F6241"/>
    <w:rsid w:val="00511555"/>
    <w:rsid w:val="005120B9"/>
    <w:rsid w:val="005331C2"/>
    <w:rsid w:val="00537FCB"/>
    <w:rsid w:val="00556D46"/>
    <w:rsid w:val="005658DC"/>
    <w:rsid w:val="005777E0"/>
    <w:rsid w:val="00582043"/>
    <w:rsid w:val="005943D7"/>
    <w:rsid w:val="005A1FD4"/>
    <w:rsid w:val="005A452D"/>
    <w:rsid w:val="005B5EA6"/>
    <w:rsid w:val="005E7417"/>
    <w:rsid w:val="00610A90"/>
    <w:rsid w:val="00625531"/>
    <w:rsid w:val="00626AF4"/>
    <w:rsid w:val="00641685"/>
    <w:rsid w:val="00641AAA"/>
    <w:rsid w:val="00641F06"/>
    <w:rsid w:val="006431CE"/>
    <w:rsid w:val="00643969"/>
    <w:rsid w:val="006441BB"/>
    <w:rsid w:val="00652137"/>
    <w:rsid w:val="00662358"/>
    <w:rsid w:val="0067025D"/>
    <w:rsid w:val="006746D0"/>
    <w:rsid w:val="00686719"/>
    <w:rsid w:val="00694DBB"/>
    <w:rsid w:val="00695875"/>
    <w:rsid w:val="006D13AC"/>
    <w:rsid w:val="006E27D7"/>
    <w:rsid w:val="006F27DC"/>
    <w:rsid w:val="006F3E16"/>
    <w:rsid w:val="007069CD"/>
    <w:rsid w:val="007073FE"/>
    <w:rsid w:val="00717E09"/>
    <w:rsid w:val="007262F3"/>
    <w:rsid w:val="00731A06"/>
    <w:rsid w:val="00740716"/>
    <w:rsid w:val="00750CED"/>
    <w:rsid w:val="00752E3B"/>
    <w:rsid w:val="00753F08"/>
    <w:rsid w:val="00756FD0"/>
    <w:rsid w:val="007664D9"/>
    <w:rsid w:val="00766CF4"/>
    <w:rsid w:val="0078194B"/>
    <w:rsid w:val="00785C5A"/>
    <w:rsid w:val="00787617"/>
    <w:rsid w:val="00787760"/>
    <w:rsid w:val="007A0696"/>
    <w:rsid w:val="007A17B9"/>
    <w:rsid w:val="007B0654"/>
    <w:rsid w:val="007B2BAC"/>
    <w:rsid w:val="007C3E56"/>
    <w:rsid w:val="007C525A"/>
    <w:rsid w:val="007E2A1E"/>
    <w:rsid w:val="007E4559"/>
    <w:rsid w:val="007E7DE9"/>
    <w:rsid w:val="007F0877"/>
    <w:rsid w:val="0080354C"/>
    <w:rsid w:val="00804C62"/>
    <w:rsid w:val="00812FC8"/>
    <w:rsid w:val="0081464A"/>
    <w:rsid w:val="00815E62"/>
    <w:rsid w:val="00826C51"/>
    <w:rsid w:val="0085465F"/>
    <w:rsid w:val="00864AF3"/>
    <w:rsid w:val="00866EC7"/>
    <w:rsid w:val="008879F9"/>
    <w:rsid w:val="00887AB6"/>
    <w:rsid w:val="00894C91"/>
    <w:rsid w:val="008A1BFD"/>
    <w:rsid w:val="008D4C96"/>
    <w:rsid w:val="008E2F96"/>
    <w:rsid w:val="008E5C68"/>
    <w:rsid w:val="008F4038"/>
    <w:rsid w:val="008F72EC"/>
    <w:rsid w:val="00936C09"/>
    <w:rsid w:val="009375E9"/>
    <w:rsid w:val="009412E9"/>
    <w:rsid w:val="009935FD"/>
    <w:rsid w:val="00993E91"/>
    <w:rsid w:val="009A01F7"/>
    <w:rsid w:val="009A40FB"/>
    <w:rsid w:val="009A6F36"/>
    <w:rsid w:val="009B07AE"/>
    <w:rsid w:val="009B1149"/>
    <w:rsid w:val="009B13A6"/>
    <w:rsid w:val="009B74B1"/>
    <w:rsid w:val="009C237F"/>
    <w:rsid w:val="009C2CF8"/>
    <w:rsid w:val="009D1A72"/>
    <w:rsid w:val="009D319B"/>
    <w:rsid w:val="009D5174"/>
    <w:rsid w:val="009F34AF"/>
    <w:rsid w:val="009F3A71"/>
    <w:rsid w:val="00A06CA7"/>
    <w:rsid w:val="00A12317"/>
    <w:rsid w:val="00A15C88"/>
    <w:rsid w:val="00A23F05"/>
    <w:rsid w:val="00A25B24"/>
    <w:rsid w:val="00A34983"/>
    <w:rsid w:val="00A368AA"/>
    <w:rsid w:val="00A4715F"/>
    <w:rsid w:val="00A4720E"/>
    <w:rsid w:val="00A9519B"/>
    <w:rsid w:val="00A9533C"/>
    <w:rsid w:val="00AA7BEA"/>
    <w:rsid w:val="00AC2848"/>
    <w:rsid w:val="00AC2F1D"/>
    <w:rsid w:val="00AC42F8"/>
    <w:rsid w:val="00AC5219"/>
    <w:rsid w:val="00AC6108"/>
    <w:rsid w:val="00AD7F41"/>
    <w:rsid w:val="00AE6157"/>
    <w:rsid w:val="00AF07DC"/>
    <w:rsid w:val="00AF74AC"/>
    <w:rsid w:val="00B139E2"/>
    <w:rsid w:val="00B2491E"/>
    <w:rsid w:val="00B26313"/>
    <w:rsid w:val="00B375F1"/>
    <w:rsid w:val="00B411B0"/>
    <w:rsid w:val="00B71206"/>
    <w:rsid w:val="00B71F3A"/>
    <w:rsid w:val="00B90A6E"/>
    <w:rsid w:val="00B940D6"/>
    <w:rsid w:val="00B967EF"/>
    <w:rsid w:val="00B972EF"/>
    <w:rsid w:val="00B97E8B"/>
    <w:rsid w:val="00BB61CF"/>
    <w:rsid w:val="00BD39C7"/>
    <w:rsid w:val="00BD7433"/>
    <w:rsid w:val="00BE2C4A"/>
    <w:rsid w:val="00BF04A6"/>
    <w:rsid w:val="00BF1CA4"/>
    <w:rsid w:val="00C0122D"/>
    <w:rsid w:val="00C06AE2"/>
    <w:rsid w:val="00C06B6C"/>
    <w:rsid w:val="00C1297D"/>
    <w:rsid w:val="00C12D30"/>
    <w:rsid w:val="00C33EA9"/>
    <w:rsid w:val="00C37384"/>
    <w:rsid w:val="00C43B5A"/>
    <w:rsid w:val="00C44128"/>
    <w:rsid w:val="00C55551"/>
    <w:rsid w:val="00C61036"/>
    <w:rsid w:val="00C91346"/>
    <w:rsid w:val="00C93E52"/>
    <w:rsid w:val="00CA26A8"/>
    <w:rsid w:val="00CA73B4"/>
    <w:rsid w:val="00CC22B1"/>
    <w:rsid w:val="00CC7CDD"/>
    <w:rsid w:val="00CD521E"/>
    <w:rsid w:val="00CD784E"/>
    <w:rsid w:val="00CE1D96"/>
    <w:rsid w:val="00CE58F7"/>
    <w:rsid w:val="00CE5DE8"/>
    <w:rsid w:val="00CF1F4B"/>
    <w:rsid w:val="00D06FB1"/>
    <w:rsid w:val="00D14E2C"/>
    <w:rsid w:val="00D17277"/>
    <w:rsid w:val="00D32B8E"/>
    <w:rsid w:val="00D34DA6"/>
    <w:rsid w:val="00D44417"/>
    <w:rsid w:val="00D54EF9"/>
    <w:rsid w:val="00D566C8"/>
    <w:rsid w:val="00D712F6"/>
    <w:rsid w:val="00D72F3A"/>
    <w:rsid w:val="00D74CA2"/>
    <w:rsid w:val="00D84F1A"/>
    <w:rsid w:val="00D90278"/>
    <w:rsid w:val="00DA54CA"/>
    <w:rsid w:val="00DA5555"/>
    <w:rsid w:val="00DA646A"/>
    <w:rsid w:val="00DA6B12"/>
    <w:rsid w:val="00DC2814"/>
    <w:rsid w:val="00DC3A2F"/>
    <w:rsid w:val="00DD5C2B"/>
    <w:rsid w:val="00DD6006"/>
    <w:rsid w:val="00DE2FFF"/>
    <w:rsid w:val="00E04B70"/>
    <w:rsid w:val="00E146FF"/>
    <w:rsid w:val="00E14FD9"/>
    <w:rsid w:val="00E16B29"/>
    <w:rsid w:val="00E17C27"/>
    <w:rsid w:val="00E32656"/>
    <w:rsid w:val="00E60428"/>
    <w:rsid w:val="00E667BE"/>
    <w:rsid w:val="00E715F8"/>
    <w:rsid w:val="00E8580E"/>
    <w:rsid w:val="00E90B85"/>
    <w:rsid w:val="00EA20A3"/>
    <w:rsid w:val="00EA23EA"/>
    <w:rsid w:val="00EA50C9"/>
    <w:rsid w:val="00EB118B"/>
    <w:rsid w:val="00EB589D"/>
    <w:rsid w:val="00EB68E1"/>
    <w:rsid w:val="00EC204F"/>
    <w:rsid w:val="00ED79E6"/>
    <w:rsid w:val="00EE05B5"/>
    <w:rsid w:val="00EE2053"/>
    <w:rsid w:val="00F0067D"/>
    <w:rsid w:val="00F14C9C"/>
    <w:rsid w:val="00F170E0"/>
    <w:rsid w:val="00F7104C"/>
    <w:rsid w:val="00F7467D"/>
    <w:rsid w:val="00F812FC"/>
    <w:rsid w:val="00F86E98"/>
    <w:rsid w:val="00F93D0D"/>
    <w:rsid w:val="00FB1003"/>
    <w:rsid w:val="00FB6637"/>
    <w:rsid w:val="00FC2C59"/>
    <w:rsid w:val="00FC501E"/>
    <w:rsid w:val="00FC5185"/>
    <w:rsid w:val="00FD790B"/>
    <w:rsid w:val="00FE0876"/>
    <w:rsid w:val="00FE5F72"/>
    <w:rsid w:val="00FF12EE"/>
    <w:rsid w:val="00FF68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1"/>
    <o:shapelayout v:ext="edit">
      <o:idmap v:ext="edit" data="2"/>
    </o:shapelayout>
  </w:shapeDefaults>
  <w:decimalSymbol w:val="."/>
  <w:listSeparator w:val=","/>
  <w14:docId w14:val="1F5047B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AC5219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9935FD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9935FD"/>
    <w:rPr>
      <w:rFonts w:eastAsiaTheme="minorHAnsi"/>
      <w:i/>
      <w:iCs/>
      <w:color w:val="000000" w:themeColor="text1"/>
      <w:sz w:val="22"/>
      <w:szCs w:val="22"/>
      <w:lang w:val="es-ES_tradnl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EastAsia" w:hAnsi="Arial" w:cstheme="minorBidi"/>
        <w:sz w:val="28"/>
        <w:szCs w:val="28"/>
        <w:lang w:val="es-MX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5185"/>
    <w:rPr>
      <w:rFonts w:eastAsiaTheme="minorHAnsi"/>
      <w:sz w:val="22"/>
      <w:szCs w:val="22"/>
      <w:lang w:val="es-ES_tradnl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491C90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91C90"/>
    <w:rPr>
      <w:rFonts w:ascii="Lucida Grande" w:eastAsiaTheme="minorHAnsi" w:hAnsi="Lucida Grande" w:cs="Lucida Grande"/>
      <w:sz w:val="18"/>
      <w:szCs w:val="18"/>
      <w:lang w:eastAsia="en-US"/>
    </w:rPr>
  </w:style>
  <w:style w:type="table" w:styleId="Tablaconcuadrcula">
    <w:name w:val="Table Grid"/>
    <w:basedOn w:val="Tablanormal"/>
    <w:uiPriority w:val="59"/>
    <w:rsid w:val="0081464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iedepgina">
    <w:name w:val="footer"/>
    <w:basedOn w:val="Normal"/>
    <w:link w:val="PiedepginaCar"/>
    <w:uiPriority w:val="99"/>
    <w:unhideWhenUsed/>
    <w:rsid w:val="00686719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686719"/>
    <w:rPr>
      <w:rFonts w:eastAsiaTheme="minorHAnsi"/>
      <w:sz w:val="22"/>
      <w:szCs w:val="22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AC5219"/>
    <w:pPr>
      <w:ind w:left="720"/>
      <w:contextualSpacing/>
    </w:pPr>
  </w:style>
  <w:style w:type="paragraph" w:styleId="Cita">
    <w:name w:val="Quote"/>
    <w:basedOn w:val="Normal"/>
    <w:next w:val="Normal"/>
    <w:link w:val="CitaCar"/>
    <w:uiPriority w:val="29"/>
    <w:qFormat/>
    <w:rsid w:val="009935FD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9935FD"/>
    <w:rPr>
      <w:rFonts w:eastAsiaTheme="minorHAnsi"/>
      <w:i/>
      <w:iCs/>
      <w:color w:val="000000" w:themeColor="text1"/>
      <w:sz w:val="22"/>
      <w:szCs w:val="22"/>
      <w:lang w:val="es-ES_tradnl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otnotes" Target="footnotes.xml"/><Relationship Id="rId8" Type="http://schemas.openxmlformats.org/officeDocument/2006/relationships/endnotes" Target="endnotes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448EBDAC-892E-964D-93AC-CD4AB6646BC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178</TotalTime>
  <Pages>41</Pages>
  <Words>6825</Words>
  <Characters>37539</Characters>
  <Application>Microsoft Macintosh Word</Application>
  <DocSecurity>0</DocSecurity>
  <Lines>312</Lines>
  <Paragraphs>88</Paragraphs>
  <ScaleCrop>false</ScaleCrop>
  <Company>Macmillan Administracion corporativa, S.A. de C.V.</Company>
  <LinksUpToDate>false</LinksUpToDate>
  <CharactersWithSpaces>44276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Hugo David Romero Fuerte</dc:creator>
  <cp:keywords/>
  <dc:description/>
  <cp:lastModifiedBy>Vazquez Orozco, Jannet, Macmillan</cp:lastModifiedBy>
  <cp:revision>21</cp:revision>
  <dcterms:created xsi:type="dcterms:W3CDTF">2019-04-29T22:50:00Z</dcterms:created>
  <dcterms:modified xsi:type="dcterms:W3CDTF">2019-05-02T18:52:00Z</dcterms:modified>
</cp:coreProperties>
</file>